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曹俊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常州市骨干教师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845"/>
              </w:tabs>
              <w:spacing w:line="36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热爱教育事业，善于与学生沟通，对语文教学有独到见解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具备丰富的教学经验，熟悉小学语文教学体系，能够灵活运用多种教学方法。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教育科研能力有待提升，需进一步加强理论知识的学习。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主观上，个人发展意识强烈，愿意不断学习和提升；客观上，学校提供良好的发展平台和资源支持。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提供更多参加高级培训和学术交流的机会，加强教育科研方面的指导。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6D76E9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加强理论学习，积极参与课题研究，多向优秀教师请教，不断提升自身专业素养。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市学带  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  <w:p w14:paraId="263F3581">
            <w:pPr>
              <w:spacing w:line="440" w:lineRule="exact"/>
              <w:ind w:firstLine="600" w:firstLineChars="25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  <w:p w14:paraId="0A3C3859">
            <w:p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  <w:p w14:paraId="2DCC859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提升课堂教学能力，形成独特教学风格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 深入研究教材，优化教学设计2. 参加各类教学研讨活动，学习先进教学理念3. 至少主持或参与一项校级以上课题研究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 完成至少两篇高质量的教学论文2. 在校内或校外进行教学展示或讲座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加强教育科研能力，发表高水平论文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1. 积极参与教育科研培训，提升科研素养2. 深入研究语文教学中的热点和难点问题3. 与同事合作，共同撰写并发表科研论文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1. 在省级以上期刊发表至少一篇教学论文2. 参与或主持一项市级以上课题研究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 xml:space="preserve"> 提升管理能力，发挥引领作用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1. 积极参与学校管理工作，提出建设性意见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 w:eastAsia="宋体"/>
                <w:sz w:val="24"/>
                <w:lang w:val="en-US" w:eastAsia="zh-Hans"/>
              </w:rPr>
              <w:t>. 指导青年教师成长，发挥传帮带作用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1.在学校管理工作中取得显著成效</w:t>
            </w: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lang w:val="en-US" w:eastAsia="zh-Hans"/>
              </w:rPr>
              <w:t xml:space="preserve">指导的青年教师在教学或科研方面取得进步 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每年至少参加两次高级培训和学术交流活动，不断拓宽视野，提升专业素养。</w:t>
            </w: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主持或参与至少两项市级以上课题研究，撰写并发表多篇高质量的教学论文。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带领团队成员共同进步，指导青年教师成长。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08C3F8B9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1、</w:t>
            </w:r>
            <w:r>
              <w:rPr>
                <w:rFonts w:hint="eastAsia" w:ascii="Arial" w:hAnsi="Arial" w:cs="Arial"/>
                <w:color w:val="323232"/>
                <w:kern w:val="0"/>
              </w:rPr>
              <w:t>制定详细的学习计划，每月至少阅读两本教育类书籍。</w:t>
            </w:r>
          </w:p>
          <w:p w14:paraId="70F1B55B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2、</w:t>
            </w:r>
            <w:r>
              <w:rPr>
                <w:rFonts w:hint="eastAsia" w:ascii="Arial" w:hAnsi="Arial" w:cs="Arial"/>
                <w:color w:val="323232"/>
                <w:kern w:val="0"/>
              </w:rPr>
              <w:t>积极参与各类教学竞赛和展示活动，提升教学能力。</w:t>
            </w:r>
          </w:p>
          <w:p w14:paraId="6DFF61B9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3、</w:t>
            </w:r>
            <w:r>
              <w:rPr>
                <w:rFonts w:hint="eastAsia" w:ascii="Arial" w:hAnsi="Arial" w:cs="Arial"/>
                <w:color w:val="323232"/>
                <w:kern w:val="0"/>
              </w:rPr>
              <w:t>定期与同事交流教学经验，分享教学心得。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4、</w:t>
            </w:r>
            <w:r>
              <w:rPr>
                <w:rFonts w:hint="eastAsia" w:ascii="Arial" w:hAnsi="Arial" w:cs="Arial"/>
                <w:color w:val="323232"/>
                <w:kern w:val="0"/>
              </w:rPr>
              <w:t>不断反思和总结教学过程中的得失，及时调整教学策略。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DF84DE0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21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割丝啦</cp:lastModifiedBy>
  <cp:lastPrinted>2018-09-19T12:22:00Z</cp:lastPrinted>
  <dcterms:modified xsi:type="dcterms:W3CDTF">2024-12-11T08:11:46Z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