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王琳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 w14:paraId="5BE94BD7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Layout w:type="fixed"/>
        </w:tblPrEx>
        <w:trPr>
          <w:trHeight w:val="375" w:hRule="atLeast"/>
        </w:trPr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Layout w:type="fixed"/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Layout w:type="fixed"/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Layout w:type="fixed"/>
        </w:tblPrEx>
        <w:trPr>
          <w:trHeight w:val="567" w:hRule="atLeast"/>
        </w:trPr>
        <w:tc>
          <w:tcPr>
            <w:tcW w:w="9747" w:type="dxa"/>
          </w:tcPr>
          <w:p w14:paraId="1B80241A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真诚对待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关心学生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为能成为一名人民教师而感到光荣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 w14:paraId="580778DA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喜欢学习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愿意学习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乐于向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教师学习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  <w:p w14:paraId="51FB66D3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虽然形成了自己的教学风格，但教学经验仍不足，教科研能力较弱。</w:t>
            </w:r>
          </w:p>
          <w:p w14:paraId="243F375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Layout w:type="fixed"/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Layout w:type="fixed"/>
        </w:tblPrEx>
        <w:tc>
          <w:tcPr>
            <w:tcW w:w="9747" w:type="dxa"/>
          </w:tcPr>
          <w:p w14:paraId="182E1F46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每周学科组组织教研活动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邀请专家指导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不仅可以向各年级老师学习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而且有专业引领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 w14:paraId="6FC44053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富有经验的教师都愿意给予帮助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答疑解惑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 w14:paraId="3826166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3、同组成员关系融洽，互帮互助。</w:t>
            </w:r>
          </w:p>
        </w:tc>
      </w:tr>
      <w:tr w14:paraId="6BD1C772">
        <w:tblPrEx>
          <w:tblLayout w:type="fixed"/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Layout w:type="fixed"/>
        </w:tblPrEx>
        <w:tc>
          <w:tcPr>
            <w:tcW w:w="9747" w:type="dxa"/>
          </w:tcPr>
          <w:p w14:paraId="502153B2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两个班数学教学工作还要担任班主任，</w:t>
            </w:r>
            <w:r>
              <w:rPr>
                <w:rFonts w:hint="eastAsia"/>
                <w:sz w:val="24"/>
                <w:lang w:val="en-US" w:eastAsia="zh-Hans"/>
              </w:rPr>
              <w:t>疲于应付日常教学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作业批改与讲解</w:t>
            </w:r>
            <w:r>
              <w:rPr>
                <w:rFonts w:hint="eastAsia"/>
                <w:sz w:val="24"/>
                <w:lang w:val="en-US" w:eastAsia="zh-CN"/>
              </w:rPr>
              <w:t>和班级琐碎事务处理。</w:t>
            </w:r>
          </w:p>
          <w:p w14:paraId="5A4A5188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教材解读能力较弱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重难点把握不够准确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教学方法和手段稚嫩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 w14:paraId="4E8DACA3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科研能力薄弱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相关知识储备与经验</w:t>
            </w:r>
            <w:r>
              <w:rPr>
                <w:rFonts w:hint="eastAsia"/>
                <w:sz w:val="24"/>
                <w:lang w:val="en-US" w:eastAsia="zh-CN"/>
              </w:rPr>
              <w:t>较少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没有研究方向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 w14:paraId="12EE567D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教育教学著作阅读</w:t>
            </w:r>
            <w:r>
              <w:rPr>
                <w:rFonts w:hint="eastAsia"/>
                <w:sz w:val="24"/>
                <w:lang w:val="en-US" w:eastAsia="zh-CN"/>
              </w:rPr>
              <w:t>较少。</w:t>
            </w:r>
          </w:p>
          <w:p w14:paraId="533EEF2F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Layout w:type="fixed"/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Layout w:type="fixed"/>
        </w:tblPrEx>
        <w:tc>
          <w:tcPr>
            <w:tcW w:w="9747" w:type="dxa"/>
          </w:tcPr>
          <w:p w14:paraId="4DB6657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不够自信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认为自己经验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较少，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没有良好的反思意识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，不能及时进行教学反思。</w:t>
            </w:r>
          </w:p>
          <w:p w14:paraId="0BC1808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区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校定期组织丰富多样的教师培训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教研活动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学校教研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科研氛围浓郁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同事团结有爱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互帮互助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</w:tc>
      </w:tr>
      <w:tr w14:paraId="35E1DB24">
        <w:tblPrEx>
          <w:tblLayout w:type="fixed"/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Layout w:type="fixed"/>
        </w:tblPrEx>
        <w:tc>
          <w:tcPr>
            <w:tcW w:w="9747" w:type="dxa"/>
          </w:tcPr>
          <w:p w14:paraId="697D8DFA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Han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给予外出学习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观摩机会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。</w:t>
            </w:r>
          </w:p>
          <w:p w14:paraId="3A2824E6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组织参加各类教研活动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便于时刻关注学科发展的前沿动态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反思自身成长的空间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。</w:t>
            </w:r>
          </w:p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16733F88">
        <w:tblPrEx>
          <w:tblLayout w:type="fixed"/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Layout w:type="fixed"/>
        </w:tblPrEx>
        <w:trPr>
          <w:trHeight w:val="613" w:hRule="atLeast"/>
        </w:trPr>
        <w:tc>
          <w:tcPr>
            <w:tcW w:w="9747" w:type="dxa"/>
          </w:tcPr>
          <w:p w14:paraId="11B18C6A"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阅读教育教学书籍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攥写</w:t>
            </w:r>
            <w:r>
              <w:rPr>
                <w:rFonts w:hint="eastAsia"/>
                <w:sz w:val="24"/>
                <w:lang w:val="en-US" w:eastAsia="zh-Hans"/>
              </w:rPr>
              <w:t>读书心得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 w14:paraId="011369D5"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认真解读</w:t>
            </w:r>
            <w:r>
              <w:rPr>
                <w:rFonts w:hint="eastAsia"/>
                <w:sz w:val="24"/>
                <w:lang w:val="en-US" w:eastAsia="zh-CN"/>
              </w:rPr>
              <w:t>新课标和</w:t>
            </w:r>
            <w:r>
              <w:rPr>
                <w:rFonts w:hint="eastAsia"/>
                <w:sz w:val="24"/>
                <w:lang w:val="en-US" w:eastAsia="zh-Hans"/>
              </w:rPr>
              <w:t>教材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备好每一堂课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上好每一节课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及时进行教学反思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69ACE961"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积极参加各类教研活动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乐思考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勤反思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Layout w:type="fixed"/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Layout w:type="fixed"/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阅读教育教学著作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提升专业修养</w:t>
            </w:r>
            <w:r>
              <w:rPr>
                <w:rFonts w:hint="default"/>
                <w:sz w:val="24"/>
                <w:lang w:eastAsia="zh-Hans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认真研究新课标、新</w:t>
            </w:r>
            <w:r>
              <w:rPr>
                <w:rFonts w:hint="eastAsia"/>
                <w:sz w:val="24"/>
                <w:lang w:val="en-US" w:eastAsia="zh-Hans"/>
              </w:rPr>
              <w:t>教材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8DF0047"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Hans"/>
              </w:rPr>
              <w:t>每月攥写一篇读书心得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255D8C3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/>
                <w:sz w:val="24"/>
                <w:lang w:eastAsia="zh-Hans"/>
              </w:rPr>
              <w:t>2、</w:t>
            </w:r>
            <w:r>
              <w:rPr>
                <w:rFonts w:hint="eastAsia"/>
                <w:sz w:val="24"/>
                <w:lang w:val="en-US" w:eastAsia="zh-Hans"/>
              </w:rPr>
              <w:t>认真备课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做好教学设计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及时攥写教学反思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对课堂进行重建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D57517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读书心得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教学反思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整理保存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。</w:t>
            </w:r>
          </w:p>
          <w:p w14:paraId="6CA33DD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上一次校级公开课</w:t>
            </w:r>
          </w:p>
        </w:tc>
      </w:tr>
      <w:tr w14:paraId="685E52D2">
        <w:tblPrEx>
          <w:tblLayout w:type="fixed"/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根据自身遇到的教育教学问题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确定微课题研究方向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进行微课题研究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E3F0A8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default"/>
                <w:sz w:val="24"/>
                <w:lang w:eastAsia="zh-Hans"/>
              </w:rPr>
              <w:t>1、</w:t>
            </w:r>
            <w:r>
              <w:rPr>
                <w:rFonts w:hint="eastAsia"/>
                <w:sz w:val="24"/>
                <w:lang w:val="en-US" w:eastAsia="zh-Hans"/>
              </w:rPr>
              <w:t>确定研究方向</w:t>
            </w:r>
          </w:p>
          <w:p w14:paraId="24CFEC5F"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2、</w:t>
            </w:r>
            <w:r>
              <w:rPr>
                <w:rFonts w:hint="eastAsia"/>
                <w:sz w:val="24"/>
                <w:lang w:val="en-US" w:eastAsia="zh-Hans"/>
              </w:rPr>
              <w:t>收集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阅读相关资料</w:t>
            </w:r>
          </w:p>
          <w:p w14:paraId="07618C62"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3、</w:t>
            </w:r>
            <w:r>
              <w:rPr>
                <w:rFonts w:hint="eastAsia"/>
                <w:sz w:val="24"/>
                <w:lang w:val="en-US" w:eastAsia="zh-Hans"/>
              </w:rPr>
              <w:t>及时进行相关记录</w:t>
            </w:r>
          </w:p>
          <w:p w14:paraId="26234097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1C2900FE"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攥写教学随笔</w:t>
            </w:r>
          </w:p>
          <w:p w14:paraId="73FF173D">
            <w:pPr>
              <w:numPr>
                <w:ilvl w:val="0"/>
                <w:numId w:val="6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写一篇论文</w:t>
            </w:r>
          </w:p>
          <w:p w14:paraId="41F00898"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</w:p>
        </w:tc>
      </w:tr>
      <w:tr w14:paraId="61231736">
        <w:tblPrEx>
          <w:tblLayout w:type="fixed"/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95760B2">
            <w:pPr>
              <w:pStyle w:val="10"/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参考上一年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微课题</w:t>
            </w:r>
            <w:r>
              <w:rPr>
                <w:rStyle w:val="11"/>
                <w:rFonts w:hint="eastAsia"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Hans"/>
              </w:rPr>
              <w:t>研究情况</w:t>
            </w:r>
            <w:r>
              <w:rPr>
                <w:rStyle w:val="11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eastAsia="zh-Hans"/>
              </w:rPr>
              <w:t>，</w:t>
            </w:r>
            <w:r>
              <w:rPr>
                <w:rStyle w:val="11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针对出现的问题进行二度深入研究。</w:t>
            </w:r>
          </w:p>
          <w:p w14:paraId="6EB85211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54A8D3B"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总结上一年微课题研究的得与失</w:t>
            </w:r>
          </w:p>
          <w:p w14:paraId="2835BE82"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找到相关问题</w:t>
            </w:r>
          </w:p>
          <w:p w14:paraId="426F9F2E">
            <w:pPr>
              <w:numPr>
                <w:ilvl w:val="0"/>
                <w:numId w:val="7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针对出现的问题进行二度研究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D1CCF94"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攥写教学随笔</w:t>
            </w:r>
          </w:p>
          <w:p w14:paraId="239A3ED0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2、写一篇论文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Layout w:type="fixed"/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Layout w:type="fixed"/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Layout w:type="fixed"/>
        </w:tblPrEx>
        <w:trPr>
          <w:trHeight w:val="274" w:hRule="atLeast"/>
        </w:trPr>
        <w:tc>
          <w:tcPr>
            <w:tcW w:w="9747" w:type="dxa"/>
          </w:tcPr>
          <w:p w14:paraId="74BC668A">
            <w:pPr>
              <w:numPr>
                <w:ilvl w:val="0"/>
                <w:numId w:val="9"/>
              </w:num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阅读教育教学著作</w:t>
            </w:r>
          </w:p>
          <w:p w14:paraId="4D95A6A2">
            <w:pPr>
              <w:numPr>
                <w:ilvl w:val="0"/>
                <w:numId w:val="9"/>
              </w:num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认真参加</w:t>
            </w:r>
            <w:r>
              <w:rPr>
                <w:rFonts w:hint="eastAsia"/>
                <w:sz w:val="24"/>
                <w:lang w:val="en-US" w:eastAsia="zh-CN"/>
              </w:rPr>
              <w:t>各级各类</w:t>
            </w:r>
            <w:r>
              <w:rPr>
                <w:rFonts w:hint="eastAsia"/>
                <w:sz w:val="24"/>
                <w:lang w:val="en-US" w:eastAsia="zh-Hans"/>
              </w:rPr>
              <w:t>培训</w:t>
            </w:r>
            <w:r>
              <w:rPr>
                <w:rFonts w:hint="default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学科组教研活动</w:t>
            </w:r>
          </w:p>
          <w:p w14:paraId="719CD6EF">
            <w:pPr>
              <w:numPr>
                <w:ilvl w:val="0"/>
                <w:numId w:val="0"/>
              </w:numPr>
              <w:spacing w:line="300" w:lineRule="exact"/>
              <w:rPr>
                <w:sz w:val="24"/>
              </w:rPr>
            </w:pPr>
          </w:p>
        </w:tc>
      </w:tr>
      <w:tr w14:paraId="35EC513D">
        <w:tblPrEx>
          <w:tblLayout w:type="fixed"/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Layout w:type="fixed"/>
        </w:tblPrEx>
        <w:tc>
          <w:tcPr>
            <w:tcW w:w="9747" w:type="dxa"/>
          </w:tcPr>
          <w:p w14:paraId="1A776CE5"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default"/>
                <w:sz w:val="24"/>
                <w:lang w:eastAsia="zh-Hans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参加一个</w:t>
            </w:r>
            <w:r>
              <w:rPr>
                <w:rFonts w:hint="eastAsia"/>
                <w:sz w:val="24"/>
                <w:lang w:val="en-US" w:eastAsia="zh-Hans"/>
              </w:rPr>
              <w:t>微课题研究</w:t>
            </w:r>
          </w:p>
          <w:p w14:paraId="662500A0">
            <w:pPr>
              <w:spacing w:line="30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 w:val="0"/>
                <w:bCs/>
                <w:sz w:val="24"/>
              </w:rPr>
              <w:t>2、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认真研读新课标，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提升教材解读能力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认真设计每一节课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并及时进行教学反思，攥写论文。</w:t>
            </w: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2C70F67B">
        <w:tblPrEx>
          <w:tblLayout w:type="fixed"/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Layout w:type="fixed"/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F1FBCAE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认真参与每次教研活动</w:t>
            </w:r>
            <w:r>
              <w:rPr>
                <w:rFonts w:hint="eastAsia"/>
                <w:sz w:val="24"/>
                <w:lang w:val="en-US" w:eastAsia="zh-CN"/>
              </w:rPr>
              <w:t>，参加一个微课题研究。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Layout w:type="fixed"/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Layout w:type="fixed"/>
        </w:tblPrEx>
        <w:trPr>
          <w:trHeight w:val="828" w:hRule="atLeast"/>
        </w:trPr>
        <w:tc>
          <w:tcPr>
            <w:tcW w:w="9747" w:type="dxa"/>
          </w:tcPr>
          <w:p w14:paraId="460B076F"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1、</w:t>
            </w:r>
            <w:r>
              <w:rPr>
                <w:rFonts w:hint="eastAsia"/>
                <w:sz w:val="24"/>
                <w:lang w:val="en-US" w:eastAsia="zh-Hans"/>
              </w:rPr>
              <w:t>阅读教育教学著作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写读书心得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 w14:paraId="1BA241E7"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eastAsia="zh-Hans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认真参加各级各类培训活动，及时记录自己所思所感。</w:t>
            </w:r>
          </w:p>
          <w:p w14:paraId="5821C845"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default"/>
                <w:sz w:val="24"/>
                <w:lang w:eastAsia="zh-Hans"/>
              </w:rPr>
              <w:t>3、</w:t>
            </w:r>
            <w:r>
              <w:rPr>
                <w:rFonts w:hint="eastAsia"/>
                <w:sz w:val="24"/>
                <w:lang w:val="en-US" w:eastAsia="zh-Hans"/>
              </w:rPr>
              <w:t>每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lang w:val="en-US" w:eastAsia="zh-Hans"/>
              </w:rPr>
              <w:t>至少听课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lang w:val="en-US" w:eastAsia="zh-Hans"/>
              </w:rPr>
              <w:t>次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及时进行教案修改与教学设计重建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 w14:paraId="2DAD0F58"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4、参加微课题研究。</w:t>
            </w:r>
          </w:p>
          <w:p w14:paraId="566C5828">
            <w:pPr>
              <w:numPr>
                <w:ilvl w:val="0"/>
                <w:numId w:val="0"/>
              </w:numPr>
              <w:spacing w:line="300" w:lineRule="exac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Layout w:type="fixed"/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Layout w:type="fixed"/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Layout w:type="fixed"/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61FD6"/>
    <w:multiLevelType w:val="singleLevel"/>
    <w:tmpl w:val="D7F61F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6F8D2B"/>
    <w:multiLevelType w:val="singleLevel"/>
    <w:tmpl w:val="FF6F8D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69C81"/>
    <w:multiLevelType w:val="singleLevel"/>
    <w:tmpl w:val="61769C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769E86"/>
    <w:multiLevelType w:val="singleLevel"/>
    <w:tmpl w:val="61769E8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176A126"/>
    <w:multiLevelType w:val="singleLevel"/>
    <w:tmpl w:val="6176A12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176AAAB"/>
    <w:multiLevelType w:val="singleLevel"/>
    <w:tmpl w:val="6176AAA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176AC55"/>
    <w:multiLevelType w:val="singleLevel"/>
    <w:tmpl w:val="6176AC5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176B342"/>
    <w:multiLevelType w:val="singleLevel"/>
    <w:tmpl w:val="6176B34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1778A3F"/>
    <w:multiLevelType w:val="singleLevel"/>
    <w:tmpl w:val="61778A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0</TotalTime>
  <ScaleCrop>false</ScaleCrop>
  <LinksUpToDate>false</LinksUpToDate>
  <CharactersWithSpaces>1539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2017-07-25T21:00:00Z</dcterms:created>
  <dc:creator>walkinnet</dc:creator>
  <cp:lastModifiedBy>iPhone</cp:lastModifiedBy>
  <cp:lastPrinted>2018-09-20T12:22:00Z</cp:lastPrinted>
  <dcterms:modified xsi:type="dcterms:W3CDTF">2024-12-12T19:55:49Z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6E628943053F45368BEEE3901979D922</vt:lpwstr>
  </property>
</Properties>
</file>