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平时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儿童国画 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刘露娟 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>准备课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国画小雏菊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国画鸡冠花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国画金鱼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国画牵牛花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国画玉兰花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国画春笋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国画仙桃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国画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国画柿子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寻味江南</w:t>
            </w:r>
          </w:p>
        </w:tc>
      </w:tr>
    </w:tbl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准备课                            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第一步：了解工具的使用方法。                                      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第二步：对比欣赏，中国画、水粉画、油画棒画。           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第三步：尝试用墨、加水的多少看墨色变化。             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第四步：尝试各种点、线、面、粗细、浓淡、曲直的变化。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国画小雏菊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第一步：先用藤黄画出花朵的花芯，注意花与花之间的疏密变化。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第二步：曙红加钛青蓝调紫色，中锋将整个笔肚都按在纸上，用对角线的形式画出其他花瓣。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第三步：用同样的方法画出其他花，注意花朵可以有深浅变化。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第四步：用钛白色画出花蕊，用绿色点出叶子，有深有浅。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第五步：落款印章。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第六步：收拾整理，保持桌面干净。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</w:p>
    <w:p>
      <w:pPr>
        <w:pStyle w:val="4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国画小雏菊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第三步：自己来创作一幅关于小雏菊的国画。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第三步：自己来创作一幅关于荷花的国画。           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   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>
        <w:rPr>
          <w:sz w:val="28"/>
          <w:szCs w:val="28"/>
          <w:u w:val="single"/>
        </w:rPr>
        <w:t>绘制鸡冠花头要注意鸡冠花花冠的造型，还要表现出鸡冠花厚重的质感。主要是以侧锋及墨色的浓淡表现出它的体积感。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画红色花冠时，用笔调有深浅的曙红色，大笔点出花头。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蘸曙红调和淡墨，触揉点出鸡冠花上部的纹理。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调胭脂,中锋用笔在花托上点缀出花刺.</w:t>
      </w:r>
      <w:r>
        <w:rPr>
          <w:rFonts w:ascii="Arial" w:hAnsi="Arial" w:cs="Arial"/>
          <w:color w:val="191919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以花青调和藤黄，绘制叶子，近花处，叶子越小，越红;越往下，叶子越大，越绿。最后，蘸重墨调和赭石，绘制花梗，再勾叶脉。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第四步：落款签名盖章。                            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第三步：自己来创作一幅关于鸡冠花的国画。                  </w:t>
      </w:r>
    </w:p>
    <w:p>
      <w:pPr>
        <w:pStyle w:val="4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国画金鱼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left="420"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2.第一步：用狼毫笔蘸水调浅曙红，笔尖蘸深曙红画金鱼头。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3．第二步：中锋画后背（不要太长），挑一笔画背鳍，转笔画眼睛。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4．第三步：侧锋画尾鳍，注意弧度和方向。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5．用深曙红画鱼鳃和肚子。画鱼鳍，点眼睛，勾嘴巴的弧线。  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6．第四步：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7．第五步：收拾整理，保持桌面干净。             </w:t>
      </w: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国画小金鱼                              </w:t>
      </w:r>
    </w:p>
    <w:p>
      <w:pPr>
        <w:pStyle w:val="4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第三步：自己来创作一幅关于小金鱼的国画。                  </w:t>
      </w:r>
    </w:p>
    <w:p>
      <w:pPr>
        <w:pStyle w:val="4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 画牵牛花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2.第一步：了解牵牛花的外形和颜色特征 。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3.第二步：用白云调曙红色，笔尖蘸胭脂或花青色，侧锋带弧形画出花口里边的三至四笔，花口近处 花瓣可一笔或两笔画出，使花口呈椭圆形，花筒下部色淡一些。花蕊可用浓墨或色彩加点以示效果。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4.第三步：以浓墨，赭石或汁绿，用中锋行笔勾出，要刚中见柔，注意穿插组合。                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5.第四步：用大笔浓淡相间的墨色或深汁绿加墨，以中、侧锋三笔画成掌形，趁湿勾出叶筋。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牵牛花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4.第三步：自己来创作一幅关于牵牛花的国画。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内容：国画玉兰花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2.第一步：用花青加水勾勒花瓶及花纹。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3.第二步：用花青加水勾勒茶碗外形及花纹。用朱膘画出茶水颜色。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4.第三步：用淡墨勾出玉兰花的外形。       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5.第四步：用赭石加中墨画出枝干。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6.用细勾线笔浓墨画出花蕊，点花心。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内容：国画玉兰花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4.第三步：自己来创作一幅关于玉兰花的国画。                   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</w:t>
      </w:r>
      <w:r>
        <w:rPr>
          <w:sz w:val="28"/>
          <w:szCs w:val="28"/>
          <w:u w:val="single"/>
        </w:rPr>
        <w:t>江南亭子</w:t>
      </w:r>
      <w:r>
        <w:rPr>
          <w:rFonts w:hint="eastAsia"/>
          <w:sz w:val="28"/>
          <w:szCs w:val="28"/>
          <w:u w:val="single"/>
        </w:rPr>
        <w:t xml:space="preserve">的特点：飞檐翘角、依崖而立、傍水而筑、精雕细刻。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第二步：欣赏江南的亭子，观察它们的结构：宝顶形式、下面的柱子有四个、六个、八个、十二等等，柱子之间下面部分设有半墙或平栏，上面有半栏或鹅颈椅，可以坐在那休息。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教师示范一幅有江南特色的亭子图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第三步：自己来创作一幅关于江南的亭子的国画。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乌篷船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第一步：了解乌篷船的特点：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船身狭小，船篷低矮，船板上辅以草席，可坐可卧。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第二步：欣赏江南的乌篷船，观察它们的结构：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船体、船篷和桨橹3个部分。两头尖翘，穿上盖着个半圆形的</w:t>
      </w:r>
      <w:r>
        <w:rPr>
          <w:rFonts w:hint="eastAsia"/>
          <w:sz w:val="28"/>
          <w:szCs w:val="28"/>
          <w:u w:val="single"/>
        </w:rPr>
        <w:t xml:space="preserve">乌篷。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教师示范一幅有乌篷船的江南风景图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内容：乌篷船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第三步：自己来创作一幅有乌篷船的江南风景的国画。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国画春笋                             </w:t>
      </w:r>
    </w:p>
    <w:p>
      <w:pPr>
        <w:pStyle w:val="4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毛笔蘸浓墨勾出竹笋的外形，里面画上线条装饰。                                      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第二步：用花青加藤黄给竹笋染色。            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第三步：花青加藤黄加淡墨画出背景的竹竿、枝条、                 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第四步：用浓墨画些竹叶。赭石加墨画些泥土。               </w:t>
      </w:r>
    </w:p>
    <w:p>
      <w:pPr>
        <w:pStyle w:val="4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国画春笋                           </w:t>
      </w:r>
    </w:p>
    <w:p>
      <w:pPr>
        <w:pStyle w:val="4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4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4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第三步：自己来创作一幅关于江南春色的国画。                  </w:t>
      </w:r>
    </w:p>
    <w:p>
      <w:pPr>
        <w:pStyle w:val="4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国画小猫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2.第一步：用淡墨画出小猫的头和身体，以及身上的花纹。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3.第二步：用浓墨画出小猫的眼睛鼻子嘴巴和爪子，还有身上及尾巴上的花纹。                                                  </w:t>
      </w:r>
    </w:p>
    <w:p>
      <w:pPr>
        <w:ind w:left="630" w:leftChars="300" w:firstLine="280" w:firstLineChars="100"/>
      </w:pPr>
      <w:r>
        <w:rPr>
          <w:rFonts w:hint="eastAsia"/>
          <w:sz w:val="28"/>
          <w:szCs w:val="28"/>
          <w:u w:val="single"/>
        </w:rPr>
        <w:t xml:space="preserve">4.第三步：添上背景：丝瓜藤和丝瓜。中墨与浓墨画叶子，深墨勾茎。花青加藤黄画丝瓜。                                                                       </w:t>
      </w:r>
    </w:p>
    <w:p>
      <w:pPr>
        <w:ind w:firstLine="840" w:firstLineChars="30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国画猫头鹰                               </w:t>
      </w:r>
    </w:p>
    <w:p>
      <w:pPr>
        <w:pStyle w:val="4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检查工具：毛笔、墨汁、调色盘、宣纸、毛毡                   </w:t>
      </w:r>
    </w:p>
    <w:p>
      <w:pPr>
        <w:pStyle w:val="4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毛笔蘸浓墨中锋用笔，画出猫头鹰的外形。               </w:t>
      </w:r>
    </w:p>
    <w:p>
      <w:pPr>
        <w:pStyle w:val="4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用花青加曙红、柠檬黄、三青、三绿等颜色来装饰。       </w:t>
      </w:r>
    </w:p>
    <w:p>
      <w:pPr>
        <w:pStyle w:val="4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用浓墨加水冲成淡墨来画猫头鹰的肚子上的花纹。         </w:t>
      </w:r>
    </w:p>
    <w:p>
      <w:pPr>
        <w:pStyle w:val="4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落款，盖章。                                         </w:t>
      </w:r>
    </w:p>
    <w:p>
      <w:pPr>
        <w:pStyle w:val="4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 xml:space="preserve">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猫头鹰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4.第三步：自己来创作一幅关于猫头鹰的国画。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内容：国画仙桃                             </w:t>
      </w:r>
    </w:p>
    <w:p>
      <w:pPr>
        <w:pStyle w:val="4"/>
        <w:ind w:left="114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</w:t>
      </w:r>
    </w:p>
    <w:p>
      <w:pPr>
        <w:pStyle w:val="4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4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3.第二步：示范桃的画法 ：用白粉加水和少许藤黄调匀，用大羊毫笔饱蘸，然后笔前点大红，在盘中轻揉一下，最后笔尖再蘸曙红或胭脂，开始画桃。然后用墨画出叶子，勾茎。   </w:t>
      </w:r>
    </w:p>
    <w:p>
      <w:pPr>
        <w:pStyle w:val="4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4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5月22</w:t>
      </w:r>
      <w:r>
        <w:rPr>
          <w:rFonts w:hint="eastAsia"/>
          <w:sz w:val="28"/>
          <w:szCs w:val="28"/>
          <w:u w:val="single"/>
        </w:rPr>
        <w:t xml:space="preserve">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内容：国画仙桃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4.第三步：自己来创作一幅关于桃的国画。                   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sz w:val="32"/>
          <w:szCs w:val="32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国画柿子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2.第一步：了解笔尖、笔肚、笔根。先用笔调藤黄，尽量调到笔肚。再用尖调曙红。调好侧锋左右两笔画出柿子上半部分，再两笔画出柿子下半部分。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3.第二步：继续画出另外一个柿子，方向要变换。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4.第三步：如果笔上没墨就再次调墨画出另外两个柿子。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5.第四步：用浓墨画出枝干和叶柄。                     </w:t>
      </w:r>
      <w:r>
        <w:t xml:space="preserve">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6.第五步：用稍细的线添画分枝。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7.第七步： 画叶子，先蘸淡墨再蘸深墨侧锋画出树叶，上多下少。树叶半干半湿时小笔浓墨勾径。水分较大的太清蓝点背景。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8.收拾整理，保持桌面干净。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国画柿子 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2.第一步：了解笔尖、笔肚、笔根。先用笔调藤黄，尽量调到笔肚。再用尖调曙红。调好侧锋左右两笔画出柿子上半部分，再两笔画出柿子下半部分。          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3.第二步：继续画出另外一个柿子，方向要变换。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4.第三步：如果笔上没墨就再次调墨画出另外两个柿子。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5.第四步：用浓墨画出枝干和叶柄。                     </w:t>
      </w:r>
      <w:r>
        <w:t xml:space="preserve">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6.第五步：用稍细的线添画分枝。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7.第七步： 画叶子，先蘸淡墨再蘸深墨侧锋画出树叶，上多下少。树叶半干半湿时小笔浓墨勾径。水分较大的太清蓝点背景。                                       </w:t>
      </w:r>
    </w:p>
    <w:p>
      <w:pPr>
        <w:pStyle w:val="4"/>
        <w:ind w:left="780" w:firstLine="0"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8.收拾整理，保持桌面干净。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pStyle w:val="4"/>
        <w:ind w:left="780" w:firstLine="0" w:firstLineChars="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寻味江南   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第一步：了解江南的美食有哪些：汤圆、油条、豆腐花、刀鱼、馄饨、叫化鸡、臭豆腐、竹笋、藕、阳春面、青团、东坡肉、春卷、鸭血粉丝汤、桂花糕。                   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第二步：欣赏国画江南的美食，说说是怎么用笔用墨的。                         </w:t>
      </w:r>
    </w:p>
    <w:p>
      <w:pPr>
        <w:pStyle w:val="4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4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pStyle w:val="4"/>
        <w:numPr>
          <w:ilvl w:val="0"/>
          <w:numId w:val="0"/>
        </w:num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A3E73"/>
    <w:multiLevelType w:val="multilevel"/>
    <w:tmpl w:val="06BA3E7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7F4B11"/>
    <w:multiLevelType w:val="multilevel"/>
    <w:tmpl w:val="0A7F4B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F424E9"/>
    <w:multiLevelType w:val="multilevel"/>
    <w:tmpl w:val="38F424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0156CD"/>
    <w:multiLevelType w:val="multilevel"/>
    <w:tmpl w:val="3B0156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EFC7D3B"/>
    <w:multiLevelType w:val="multilevel"/>
    <w:tmpl w:val="3EFC7D3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3031C3F"/>
    <w:multiLevelType w:val="multilevel"/>
    <w:tmpl w:val="43031C3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CF87B59"/>
    <w:multiLevelType w:val="multilevel"/>
    <w:tmpl w:val="4CF87B5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D1F5511"/>
    <w:multiLevelType w:val="multilevel"/>
    <w:tmpl w:val="4D1F55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jhhNDM0MDRmZTRmNTRjYWUxMTA0NTc1NzI0OWYifQ=="/>
  </w:docVars>
  <w:rsids>
    <w:rsidRoot w:val="00000000"/>
    <w:rsid w:val="011F451A"/>
    <w:rsid w:val="17103D25"/>
    <w:rsid w:val="1E197963"/>
    <w:rsid w:val="2130749E"/>
    <w:rsid w:val="2E04418C"/>
    <w:rsid w:val="2F4B23DA"/>
    <w:rsid w:val="37B64F0F"/>
    <w:rsid w:val="3D3659E4"/>
    <w:rsid w:val="3F426184"/>
    <w:rsid w:val="3FDD1037"/>
    <w:rsid w:val="50A32F39"/>
    <w:rsid w:val="77D47CF8"/>
    <w:rsid w:val="7C6333F8"/>
    <w:rsid w:val="7F1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2024-06-03T00:21:00Z</dcterms:created>
  <dc:creator>PC</dc:creator>
  <cp:lastModifiedBy>Vanessa</cp:lastModifiedBy>
  <dcterms:modified xsi:type="dcterms:W3CDTF">2024-06-03T00:33:16Z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E402D6F6D5C34BF9B5910DC66A238F57_12</vt:lpwstr>
  </property>
</Properties>
</file>