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薛家中心小学</w:t>
      </w:r>
      <w:r>
        <w:rPr>
          <w:rFonts w:hint="eastAsia"/>
          <w:sz w:val="32"/>
          <w:szCs w:val="32"/>
          <w:u w:val="single"/>
        </w:rPr>
        <w:t xml:space="preserve">  科学  </w:t>
      </w:r>
      <w:r>
        <w:rPr>
          <w:rFonts w:hint="eastAsia"/>
          <w:sz w:val="32"/>
          <w:szCs w:val="32"/>
        </w:rPr>
        <w:t xml:space="preserve">质量调研成绩统计表 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23</w:t>
      </w:r>
      <w:r>
        <w:rPr>
          <w:rFonts w:hint="eastAsia"/>
          <w:sz w:val="24"/>
        </w:rPr>
        <w:t xml:space="preserve"> ~20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24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二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学期  学科：</w:t>
      </w:r>
      <w:r>
        <w:rPr>
          <w:rFonts w:hint="eastAsia"/>
          <w:sz w:val="24"/>
          <w:u w:val="single"/>
        </w:rPr>
        <w:t xml:space="preserve">      科学      </w:t>
      </w:r>
      <w:r>
        <w:rPr>
          <w:rFonts w:hint="eastAsia"/>
          <w:sz w:val="24"/>
        </w:rPr>
        <w:t xml:space="preserve"> 年级：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调研时间：</w:t>
      </w:r>
      <w:r>
        <w:rPr>
          <w:rFonts w:hint="eastAsia"/>
          <w:sz w:val="24"/>
          <w:u w:val="single"/>
        </w:rPr>
        <w:t xml:space="preserve">  20</w:t>
      </w:r>
      <w:r>
        <w:rPr>
          <w:rFonts w:hint="eastAsia"/>
          <w:sz w:val="24"/>
          <w:u w:val="single"/>
          <w:lang w:val="en-US" w:eastAsia="zh-CN"/>
        </w:rPr>
        <w:t>24.6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记载人：</w:t>
      </w:r>
      <w:r>
        <w:rPr>
          <w:rFonts w:hint="eastAsia"/>
          <w:sz w:val="24"/>
          <w:lang w:val="en-US" w:eastAsia="zh-CN"/>
        </w:rPr>
        <w:t>吕婧、尤文霞</w:t>
      </w:r>
      <w:r>
        <w:rPr>
          <w:rFonts w:hint="eastAsia"/>
          <w:sz w:val="24"/>
          <w:u w:val="single"/>
        </w:rPr>
        <w:t xml:space="preserve">          </w:t>
      </w:r>
    </w:p>
    <w:tbl>
      <w:tblPr>
        <w:tblStyle w:val="11"/>
        <w:tblW w:w="161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90"/>
        <w:gridCol w:w="841"/>
        <w:gridCol w:w="1035"/>
        <w:gridCol w:w="900"/>
        <w:gridCol w:w="932"/>
        <w:gridCol w:w="870"/>
        <w:gridCol w:w="1244"/>
        <w:gridCol w:w="716"/>
        <w:gridCol w:w="1150"/>
        <w:gridCol w:w="594"/>
        <w:gridCol w:w="1286"/>
        <w:gridCol w:w="3670"/>
        <w:gridCol w:w="1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实测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均分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后20%均分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低分</w:t>
            </w:r>
          </w:p>
        </w:tc>
        <w:tc>
          <w:tcPr>
            <w:tcW w:w="3670" w:type="dxa"/>
            <w:vMerge w:val="restart"/>
            <w:vAlign w:val="center"/>
          </w:tcPr>
          <w:p>
            <w:pPr>
              <w:ind w:right="-170" w:rightChars="-8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不合格学生名单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百分比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百分比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百分比</w:t>
            </w:r>
          </w:p>
        </w:tc>
        <w:tc>
          <w:tcPr>
            <w:tcW w:w="3670" w:type="dxa"/>
            <w:vMerge w:val="continue"/>
            <w:vAlign w:val="center"/>
          </w:tcPr>
          <w:p>
            <w:pPr>
              <w:ind w:right="-170" w:rightChars="-8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4130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86.04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67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62.5%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3967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82.7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66.89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66.67%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3707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86.2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68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72.34%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3817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82.98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58.56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63.04%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3604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87.9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74.33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73.2%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4382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91.29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75.67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83.3%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3973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86.37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 w:bidi="ar-SA"/>
              </w:rPr>
              <w:t>71.89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73.91%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3298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80.43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58.67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48.8%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尤文霞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3705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84.2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72.3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31.8%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杨丽蓉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3910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85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63.8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60.87%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3942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85.7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76.8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60.8%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吕婧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4017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87.3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77.2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63%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吕婧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3872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84.17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67.8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48.9%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吕婧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3877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82.5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63.1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44.7%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吕婧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4126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87.8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78.2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63.8%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吕婧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3730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79.36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71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17%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ascii="宋体" w:hAnsi="宋体" w:eastAsia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洪娟芬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3807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84.6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53.3%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%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宋体" w:hAnsi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吕婧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instrText xml:space="preserve"> = sum(B3:B19) \* MERGEFORMAT </w:instrTex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806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775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instrText xml:space="preserve"> = sum(D3:D19) \* MERGEFORMAT </w:instrTex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67429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  <w:lang w:val="en-US" w:eastAsia="zh-CN"/>
              </w:rPr>
            </w:pPr>
            <w:r>
              <w:rPr>
                <w:rFonts w:eastAsia="宋体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eastAsia="宋体"/>
                <w:sz w:val="28"/>
                <w:szCs w:val="28"/>
                <w:lang w:val="en-US" w:eastAsia="zh-CN"/>
              </w:rPr>
              <w:instrText xml:space="preserve"> = average(E3:E19) \* MERGEFORMAT </w:instrText>
            </w:r>
            <w:r>
              <w:rPr>
                <w:rFonts w:eastAsia="宋体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eastAsia="宋体"/>
                <w:sz w:val="28"/>
                <w:szCs w:val="28"/>
                <w:lang w:val="en-US" w:eastAsia="zh-CN"/>
              </w:rPr>
              <w:t>85.56</w:t>
            </w:r>
            <w:r>
              <w:rPr>
                <w:rFonts w:eastAsia="宋体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instrText xml:space="preserve"> = average(F3:F19) \* MERGEFORMAT </w:instrTex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65.88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instrText xml:space="preserve"> = sum(G3:G19) \* MERGEFORMAT </w:instrTex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457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57.87%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775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%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0%</w:t>
            </w:r>
          </w:p>
        </w:tc>
        <w:tc>
          <w:tcPr>
            <w:tcW w:w="367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尤文霞、</w:t>
            </w:r>
            <w:r>
              <w:rPr>
                <w:rFonts w:hint="eastAsia"/>
                <w:lang w:val="en-US" w:eastAsia="zh-CN"/>
              </w:rPr>
              <w:t>吕婧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RmZWZmOGQwMzQxNjQ0ZDIwM2RmYTkzZDE2YjIifQ=="/>
  </w:docVars>
  <w:rsids>
    <w:rsidRoot w:val="00000000"/>
    <w:rsid w:val="08282B16"/>
    <w:rsid w:val="095A5B83"/>
    <w:rsid w:val="0AB47515"/>
    <w:rsid w:val="0D9C32EC"/>
    <w:rsid w:val="18BC2603"/>
    <w:rsid w:val="1F1A7E37"/>
    <w:rsid w:val="2052756B"/>
    <w:rsid w:val="2398757C"/>
    <w:rsid w:val="23A81EB5"/>
    <w:rsid w:val="23BD5235"/>
    <w:rsid w:val="25AF53D9"/>
    <w:rsid w:val="25B633EB"/>
    <w:rsid w:val="27710810"/>
    <w:rsid w:val="29433AEF"/>
    <w:rsid w:val="2EC8340B"/>
    <w:rsid w:val="3A8521B0"/>
    <w:rsid w:val="46AC4F69"/>
    <w:rsid w:val="48847F4B"/>
    <w:rsid w:val="4F100907"/>
    <w:rsid w:val="55083CB2"/>
    <w:rsid w:val="5E547F68"/>
    <w:rsid w:val="636649C5"/>
    <w:rsid w:val="683D3B15"/>
    <w:rsid w:val="6B016D82"/>
    <w:rsid w:val="6C5D3772"/>
    <w:rsid w:val="6D2C3969"/>
    <w:rsid w:val="7579778E"/>
    <w:rsid w:val="7BE31DF0"/>
    <w:rsid w:val="7E400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5"/>
    <w:link w:val="7"/>
    <w:autoRedefine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5"/>
    <w:link w:val="9"/>
    <w:autoRedefine/>
    <w:qFormat/>
    <w:uiPriority w:val="0"/>
    <w:rPr>
      <w:kern w:val="2"/>
      <w:sz w:val="18"/>
      <w:szCs w:val="18"/>
    </w:rPr>
  </w:style>
  <w:style w:type="table" w:customStyle="1" w:styleId="11">
    <w:name w:val="网格型1"/>
    <w:basedOn w:val="6"/>
    <w:autoRedefine/>
    <w:qFormat/>
    <w:uiPriority w:val="0"/>
    <w:pPr>
      <w:widowControl w:val="0"/>
      <w:jc w:val="both"/>
    </w:pPr>
  </w:style>
  <w:style w:type="character" w:customStyle="1" w:styleId="12">
    <w:name w:val="超链接1"/>
    <w:basedOn w:val="5"/>
    <w:link w:val="1"/>
    <w:autoRedefine/>
    <w:qFormat/>
    <w:uiPriority w:val="0"/>
    <w:rPr>
      <w:color w:val="0000FF"/>
      <w:u w:val="single"/>
    </w:rPr>
  </w:style>
  <w:style w:type="character" w:customStyle="1" w:styleId="13">
    <w:name w:val="font21"/>
    <w:basedOn w:val="5"/>
    <w:link w:val="1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388</Words>
  <Characters>805</Characters>
  <Lines>0</Lines>
  <Paragraphs>0</Paragraphs>
  <TotalTime>2</TotalTime>
  <ScaleCrop>false</ScaleCrop>
  <LinksUpToDate>false</LinksUpToDate>
  <CharactersWithSpaces>857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2024-01-16T06:02:00Z</dcterms:created>
  <dc:creator>三不知</dc:creator>
  <cp:lastModifiedBy>lvjing</cp:lastModifiedBy>
  <dcterms:modified xsi:type="dcterms:W3CDTF">2024-06-19T02:19:41Z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2B3A12A6BF1E41E0B3C346F5418286E5_13</vt:lpwstr>
  </property>
</Properties>
</file>