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动物王国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鲜牛奶、牛角面包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0"/>
        <w:gridCol w:w="4090"/>
      </w:tblGrid>
      <w:tr>
        <w:trPr>
          <w:trHeight w:val="2097" w:hRule="atLeast"/>
          <w:jc w:val="center"/>
        </w:trPr>
        <w:tc>
          <w:tcPr>
            <w:tcW w:w="409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9365.jpegIMG_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9365.jpegIMG_93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9366.jpegIMG_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9366.jpegIMG_93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409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建构区：俊杰、俊贤、杨静宸在商量搭建的物品。</w:t>
            </w:r>
          </w:p>
        </w:tc>
        <w:tc>
          <w:tcPr>
            <w:tcW w:w="409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益智区：高语晴、于亦潇在玩新投入的益智游戏。</w:t>
            </w:r>
          </w:p>
        </w:tc>
      </w:tr>
      <w:tr>
        <w:trPr>
          <w:trHeight w:val="2031" w:hRule="atLeast"/>
          <w:jc w:val="center"/>
        </w:trPr>
        <w:tc>
          <w:tcPr>
            <w:tcW w:w="409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9367.jpegIMG_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9367.jpegIMG_93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9368.jpegIMG_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9368.jpegIMG_93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9" w:hRule="atLeast"/>
          <w:jc w:val="center"/>
        </w:trPr>
        <w:tc>
          <w:tcPr>
            <w:tcW w:w="409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益智区：米米和顾一诺在玩四子棋。</w:t>
            </w:r>
          </w:p>
        </w:tc>
        <w:tc>
          <w:tcPr>
            <w:tcW w:w="409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美工区：小女孩们在美工区绘画。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2407285</wp:posOffset>
            </wp:positionV>
            <wp:extent cx="2136140" cy="1602740"/>
            <wp:effectExtent l="0" t="0" r="22860" b="22860"/>
            <wp:wrapSquare wrapText="bothSides"/>
            <wp:docPr id="26" name="图片 26" descr="/Users/dingwenxia/Desktop/未命名文件夹 2/IMG_9369.jpegIMG_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ingwenxia/Desktop/未命名文件夹 2/IMG_9369.jpegIMG_9369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Cs w:val="21"/>
          <w:lang w:val="en-US" w:eastAsia="zh-CN"/>
        </w:rPr>
        <w:t>社会《十二生肖》</w:t>
      </w:r>
      <w:r>
        <w:rPr>
          <w:rFonts w:hint="eastAsia" w:ascii="宋体" w:hAnsi="宋体"/>
          <w:b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十二生肖，又叫属相，是中国和东亚地区的一些民族用十二地支与十二种动物(鼠、牛、虎、兔、龙、蛇、马、羊、猴、鸡、狗、猪)相配合来记人出生年份，其一轮周期为12年。属相中的12种动物是孩子们生活中所熟知的，本次活动将通过视频与故事，让幼儿在说说、看看、想想、演演的轻松氛</w:t>
      </w:r>
      <w:bookmarkStart w:id="0" w:name="_GoBack"/>
      <w:bookmarkEnd w:id="0"/>
      <w:r>
        <w:rPr>
          <w:rFonts w:hint="eastAsia" w:ascii="宋体" w:hAnsi="宋体"/>
          <w:szCs w:val="21"/>
        </w:rPr>
        <w:t>围中进一步认识十二生肖，了解生肖的排行和意义，增强民族自豪感，感受民族文化的魅力。</w:t>
      </w:r>
      <w:r>
        <w:rPr>
          <w:rFonts w:hint="eastAsia"/>
          <w:szCs w:val="22"/>
        </w:rPr>
        <w:t>对属相感兴趣，乐于参与讨论，增强民族自豪感。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梅语辰、于一鸣、姜怀逸、姜怀兴、马皓轩、冯俊杰、毛子源、王俊哲、王俊贤、高语晴、吕卓彤、刘若熙、丁趙妍、李诗雨、朱宸钰、陈思予、邢冰露、刘张熙、田师齐、于依可、顾一诺、史芯宁、杨静宸、肖铭轩、于亦潇</w:t>
      </w:r>
      <w:r>
        <w:rPr>
          <w:rFonts w:hint="eastAsia"/>
          <w:szCs w:val="22"/>
        </w:rPr>
        <w:t>知道十二生肖中所包括的动物、顺序，了解十二生肖的循环特点。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4445</wp:posOffset>
            </wp:positionV>
            <wp:extent cx="2108835" cy="1582420"/>
            <wp:effectExtent l="0" t="0" r="24765" b="17780"/>
            <wp:wrapSquare wrapText="bothSides"/>
            <wp:docPr id="31" name="图片 31" descr="/Users/dingwenxia/Desktop/未命名文件夹 2/IMG_9370.jpegIMG_9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dingwenxia/Desktop/未命名文件夹 2/IMG_9370.jpegIMG_9370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黑米饭、清蒸鸦片鱼、大白菜炒油面筋、番茄鸡蛋贡丸汤，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三鲜蒸饺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2020-01-01T08:30:00Z</dcterms:created>
  <dc:creator>Microsoft Office 用户</dc:creator>
  <cp:lastModifiedBy>潇羽</cp:lastModifiedBy>
  <cp:lastPrinted>2023-06-22T02:10:00Z</cp:lastPrinted>
  <dcterms:modified xsi:type="dcterms:W3CDTF">2024-12-04T07:51:28Z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F6C423F0C03D0856AD914E67AE52362D_43</vt:lpwstr>
  </property>
</Properties>
</file>