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教师担任学生导师、交流辅导</w:t>
      </w:r>
    </w:p>
    <w:p>
      <w:pPr>
        <w:ind w:firstLine="2650" w:firstLineChars="11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ind w:firstLine="2650" w:firstLineChars="11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学生成长导师制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630" w:firstLineChars="3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结合</w:t>
      </w:r>
      <w:r>
        <w:rPr>
          <w:rFonts w:hint="eastAsia" w:asciiTheme="minorEastAsia" w:hAnsiTheme="minorEastAsia" w:eastAsiaTheme="minorEastAsia" w:cstheme="minorEastAsia"/>
        </w:rPr>
        <w:t>“一切为了</w:t>
      </w:r>
      <w:r>
        <w:rPr>
          <w:rFonts w:hint="eastAsia" w:asciiTheme="minorEastAsia" w:hAnsiTheme="minorEastAsia" w:eastAsiaTheme="minorEastAsia" w:cstheme="minorEastAsia"/>
          <w:lang w:eastAsia="zh-CN"/>
        </w:rPr>
        <w:t>发展而教育</w:t>
      </w:r>
      <w:r>
        <w:rPr>
          <w:rFonts w:hint="eastAsia" w:asciiTheme="minorEastAsia" w:hAnsiTheme="minorEastAsia" w:eastAsiaTheme="minorEastAsia" w:cstheme="minorEastAsia"/>
        </w:rPr>
        <w:t>”的办学理念下，创造适合学生的教育，促进每位学生充分发展，实现全员参与、共同育人的目的，最大限度的提高学生的整体素质，提升教育教学管理水平及质量，特制定本实施方案。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一、指导思想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加强对学生的学科指导、思想引领和心理疏导，帮助学生科学树立长、短期奋斗目标，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充分发挥教师在学生的学习、思想、生活等各方面的指导作用，使教师和学生之间建立起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明确的、相对固定的新型师生关系，促进学生能够全面而个性化的发展。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二、工作目标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1、发挥教师在教育、教学过程中的主导作用。教师的主导作用主要表现在对全体学生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成长方向的引导及对学生学习途径和方法的指导。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2、发挥学生在教育、教学过程中的主体作用。学生们的主体作用主要表现为</w:t>
      </w:r>
      <w:r>
        <w:rPr>
          <w:rFonts w:hint="eastAsia" w:asciiTheme="minorEastAsia" w:hAnsiTheme="minorEastAsia" w:eastAsiaTheme="minorEastAsia" w:cstheme="minorEastAsia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</w:rPr>
        <w:t>做学习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活动的主人，用“主人”的姿态对待所有的学习活动;在教师指导下，积极主动地学习，独立地学习，达到全面发展、个性发展、学会发展的目的。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3、建立新型教学人际关系和教学模式，探索一条“教师人人做导师，学生个个受关爱”的教育管理之路。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三</w:t>
      </w:r>
      <w:r>
        <w:rPr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</w:rPr>
        <w:t>导师的基本精神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1、导师要求从发展的高度看待教育、教学工作，既要对学生科学文化知识作指导，又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要对学生思想发展、人格的形成作指导，真正做到教书、育人相统</w:t>
      </w:r>
      <w:r>
        <w:rPr>
          <w:rFonts w:hint="eastAsia" w:asciiTheme="minorEastAsia" w:hAnsiTheme="minorEastAsia" w:eastAsiaTheme="minorEastAsia" w:cstheme="minorEastAsia"/>
          <w:lang w:eastAsia="zh-CN"/>
        </w:rPr>
        <w:t>一</w:t>
      </w:r>
      <w:r>
        <w:rPr>
          <w:rFonts w:hint="eastAsia" w:asciiTheme="minorEastAsia" w:hAnsiTheme="minorEastAsia" w:eastAsiaTheme="minorEastAsia" w:cstheme="minor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2、导师要对接受个别指导的每一位学生负责， 对学生的指导，不仅指导学习内容、学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习方法，还要进行具体的扶持和帮助，帮助他们逐步形成独立学习、独立发展的能力。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四、导师的基本职责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主要集中在“思想引导、心理疏导、生活指导、学力辅导”等方面。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1、指导对象确定以后，导师必须多方面了解学生的学习目标、学习情况、兴趣爱好、特长、家庭背景等情况，在各方面关心学生，促进学生全面发展。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2、为接受指导的学生建立学生成长档案袋，记录学生成长轨迹，内容包括受导学生成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长过程中的闪光点和不足之处，并提出改进措施。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3、关爱学生，建立亲密友好的师生关系。要有强烈的育人意识，要保持与学生的经常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接触，及时帮助他们解决思想、学习、生活上的各种问题和困难。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4、凡是涉及学生的教育问题，导师要和班主任共同参与，共同完成。与班主任和其他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科任教师随机交流指导情况、工作经验。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5、建立家长联络制度，定期与家长取得联系，与班主任共同家访。每月至少- -次电话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联络，每学期至少一次家访。 导师与家长的联系过程中，要严守师德规范，维护教师和学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校形象。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6、建立谈心辅导制度，关注学生的全面成长情况，定期与学生交流，每周至少与被指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导学生谈心辅导-一次， 关注学生变化，对学生的过错采取个性化、亲情化的教育方法，切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勿挖苦、讽刺、体罚或变相体罚学生，对学生取得的进步，提请班主任和学校进行表扬。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7、接受学生咨询，指导、帮助学生安排新学期适合于自身特点、能力、素质和成长目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标的学习计划的制订及实施。推荐或指导学生的课外阅读、交友。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五、导师选配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1、科任教师原则上都应担任学生的指导老师，并在学校的指导和管理下开展工作。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</w:rPr>
        <w:t>、</w:t>
      </w:r>
      <w:r>
        <w:rPr>
          <w:rFonts w:hint="eastAsia" w:asciiTheme="minorEastAsia" w:hAnsiTheme="minorEastAsia" w:eastAsiaTheme="minorEastAsia" w:cstheme="minorEastAsia"/>
          <w:lang w:eastAsia="zh-CN"/>
        </w:rPr>
        <w:t>教师</w:t>
      </w:r>
      <w:r>
        <w:rPr>
          <w:rFonts w:hint="eastAsia" w:asciiTheme="minorEastAsia" w:hAnsiTheme="minorEastAsia" w:eastAsiaTheme="minorEastAsia" w:cstheme="minorEastAsia"/>
        </w:rPr>
        <w:t>努力做到面向全体学生，侧重特殊群体学生。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、每位导师至少确定4- 6名指导学生对象。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264660" cy="3199130"/>
            <wp:effectExtent l="0" t="0" r="2540" b="1270"/>
            <wp:docPr id="4" name="图片 4" descr="心理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心理图片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297045" cy="3221990"/>
            <wp:effectExtent l="0" t="0" r="8255" b="16510"/>
            <wp:docPr id="5" name="图片 5" descr="心理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心理图片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7325" cy="3225800"/>
            <wp:effectExtent l="0" t="0" r="9525" b="12700"/>
            <wp:docPr id="6" name="图片 6" descr="心理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心理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心理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心理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33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261360" cy="533400"/>
          <wp:effectExtent l="0" t="0" r="15240" b="0"/>
          <wp:docPr id="2" name="图片 2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26136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c2ccd816-c549-48f8-b645-3ac22d3dbc86"/>
  </w:docVars>
  <w:rsids>
    <w:rsidRoot w:val="00000000"/>
    <w:rsid w:val="0B355CF2"/>
    <w:rsid w:val="0E656591"/>
    <w:rsid w:val="126A2AE5"/>
    <w:rsid w:val="14750715"/>
    <w:rsid w:val="17606233"/>
    <w:rsid w:val="2C1F363E"/>
    <w:rsid w:val="3DBA40CC"/>
    <w:rsid w:val="549341B5"/>
    <w:rsid w:val="637F261B"/>
    <w:rsid w:val="664F57AE"/>
    <w:rsid w:val="6BE16897"/>
    <w:rsid w:val="74F52B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2022-06-08T13:07:00Z</dcterms:created>
  <dc:creator>Administrator</dc:creator>
  <cp:lastModifiedBy>Administrator</cp:lastModifiedBy>
  <cp:lastPrinted>2023-09-05T02:58:00Z</cp:lastPrinted>
  <dcterms:modified xsi:type="dcterms:W3CDTF">2024-12-13T14:17:30Z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ACC2E3FEE8A94AC692F91256CE398788</vt:lpwstr>
  </property>
</Properties>
</file>