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205" w:firstLineChars="400"/>
        <w:jc w:val="both"/>
        <w:rPr>
          <w:rFonts w:hint="eastAsia" w:ascii="黑体" w:hAnsi="黑体" w:eastAsia="黑体" w:cs="黑体"/>
          <w:b/>
          <w:bCs/>
          <w:color w:val="auto"/>
          <w:sz w:val="30"/>
          <w:szCs w:val="30"/>
        </w:rPr>
      </w:pPr>
      <w:bookmarkStart w:id="0" w:name="_GoBack"/>
      <w:bookmarkEnd w:id="0"/>
      <w:r>
        <w:rPr>
          <w:rFonts w:hint="eastAsia" w:ascii="黑体" w:hAnsi="黑体" w:eastAsia="黑体" w:cs="黑体"/>
          <w:b/>
          <w:bCs/>
          <w:color w:val="auto"/>
          <w:sz w:val="30"/>
          <w:szCs w:val="30"/>
        </w:rPr>
        <w:t>厚善真之</w:t>
      </w:r>
      <w:r>
        <w:rPr>
          <w:rFonts w:hint="eastAsia" w:ascii="黑体" w:hAnsi="黑体" w:eastAsia="黑体" w:cs="黑体"/>
          <w:b/>
          <w:bCs/>
          <w:color w:val="auto"/>
          <w:sz w:val="30"/>
          <w:szCs w:val="30"/>
        </w:rPr>
        <w:t>底蕴</w:t>
      </w:r>
      <w:r>
        <w:rPr>
          <w:rFonts w:hint="eastAsia" w:ascii="黑体" w:hAnsi="黑体" w:eastAsia="黑体" w:cs="黑体"/>
          <w:b/>
          <w:bCs/>
          <w:color w:val="auto"/>
          <w:sz w:val="30"/>
          <w:szCs w:val="30"/>
          <w:lang w:eastAsia="zh-CN"/>
        </w:rPr>
        <w:t>，</w:t>
      </w:r>
      <w:r>
        <w:rPr>
          <w:rFonts w:hint="eastAsia" w:ascii="黑体" w:hAnsi="黑体" w:eastAsia="黑体" w:cs="黑体"/>
          <w:b/>
          <w:bCs/>
          <w:color w:val="auto"/>
          <w:sz w:val="30"/>
          <w:szCs w:val="30"/>
        </w:rPr>
        <w:t>孕卓越之精神</w:t>
      </w:r>
      <w:r>
        <w:rPr>
          <w:rFonts w:hint="eastAsia" w:ascii="黑体" w:hAnsi="黑体" w:eastAsia="黑体" w:cs="黑体"/>
          <w:b/>
          <w:bCs/>
          <w:color w:val="auto"/>
          <w:sz w:val="30"/>
          <w:szCs w:val="30"/>
          <w:lang w:eastAsia="zh-CN"/>
        </w:rPr>
        <w:t>，</w:t>
      </w:r>
      <w:r>
        <w:rPr>
          <w:rFonts w:hint="eastAsia" w:ascii="黑体" w:hAnsi="黑体" w:eastAsia="黑体" w:cs="黑体"/>
          <w:b/>
          <w:bCs/>
          <w:color w:val="auto"/>
          <w:sz w:val="30"/>
          <w:szCs w:val="30"/>
        </w:rPr>
        <w:t>成百十年荣光</w:t>
      </w:r>
    </w:p>
    <w:p>
      <w:pPr>
        <w:spacing w:line="360" w:lineRule="exact"/>
        <w:jc w:val="center"/>
        <w:rPr>
          <w:rFonts w:hint="eastAsia" w:ascii="黑体" w:hAnsi="黑体" w:eastAsia="黑体" w:cs="黑体"/>
          <w:b w:val="0"/>
          <w:bCs w:val="0"/>
          <w:color w:val="000000" w:themeColor="text1"/>
          <w:sz w:val="24"/>
          <w:szCs w:val="24"/>
          <w:shd w:val="clear" w:color="auto" w:fill="FFFFFF"/>
          <w14:textFill>
            <w14:solidFill>
              <w14:schemeClr w14:val="tx1"/>
            </w14:solidFill>
          </w14:textFill>
        </w:rPr>
      </w:pPr>
      <w:r>
        <w:rPr>
          <w:rFonts w:hint="eastAsia" w:ascii="黑体" w:hAnsi="黑体" w:eastAsia="黑体" w:cs="黑体"/>
          <w:b/>
          <w:bCs/>
          <w:kern w:val="0"/>
          <w:sz w:val="24"/>
          <w:szCs w:val="24"/>
        </w:rPr>
        <w:t xml:space="preserve">     </w:t>
      </w:r>
      <w:r>
        <w:rPr>
          <w:rFonts w:hint="eastAsia" w:ascii="黑体" w:hAnsi="黑体" w:eastAsia="黑体" w:cs="黑体"/>
          <w:b w:val="0"/>
          <w:bCs w:val="0"/>
          <w:kern w:val="0"/>
          <w:sz w:val="24"/>
          <w:szCs w:val="24"/>
        </w:rPr>
        <w:t xml:space="preserve"> </w:t>
      </w:r>
      <w:r>
        <w:rPr>
          <w:rFonts w:hint="eastAsia" w:ascii="黑体" w:hAnsi="黑体" w:eastAsia="黑体" w:cs="黑体"/>
          <w:b w:val="0"/>
          <w:bCs w:val="0"/>
          <w:kern w:val="0"/>
          <w:sz w:val="24"/>
          <w:szCs w:val="24"/>
          <w:lang w:val="en-US" w:eastAsia="zh-CN"/>
        </w:rPr>
        <w:t xml:space="preserve">     </w:t>
      </w:r>
      <w:r>
        <w:rPr>
          <w:rFonts w:hint="eastAsia" w:ascii="黑体" w:hAnsi="黑体" w:eastAsia="黑体" w:cs="黑体"/>
          <w:b w:val="0"/>
          <w:bCs w:val="0"/>
          <w:kern w:val="0"/>
          <w:sz w:val="24"/>
          <w:szCs w:val="24"/>
        </w:rPr>
        <w:t>——</w:t>
      </w:r>
      <w:r>
        <w:rPr>
          <w:rFonts w:hint="eastAsia" w:ascii="黑体" w:hAnsi="黑体" w:eastAsia="黑体" w:cs="黑体"/>
          <w:b w:val="0"/>
          <w:bCs w:val="0"/>
          <w:color w:val="000000" w:themeColor="text1"/>
          <w:sz w:val="24"/>
          <w:szCs w:val="24"/>
          <w:shd w:val="clear" w:color="auto" w:fill="FFFFFF"/>
          <w14:textFill>
            <w14:solidFill>
              <w14:schemeClr w14:val="tx1"/>
            </w14:solidFill>
          </w14:textFill>
        </w:rPr>
        <w:t>常州市新北区薛家实验小学2023~2024学年第二学期工作计划</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b/>
          <w:bCs/>
          <w:color w:val="000000" w:themeColor="text1"/>
          <w:sz w:val="24"/>
          <w:szCs w:val="24"/>
          <w:shd w:val="clear" w:color="auto" w:fill="C0C0C0"/>
          <w14:textFill>
            <w14:solidFill>
              <w14:schemeClr w14:val="tx1"/>
            </w14:solidFill>
          </w14:textFill>
        </w:rPr>
      </w:pPr>
      <w:r>
        <w:rPr>
          <w:rFonts w:hint="eastAsia" w:ascii="楷体" w:hAnsi="楷体" w:eastAsia="楷体" w:cs="楷体"/>
          <w:b/>
          <w:bCs/>
          <w:color w:val="000000" w:themeColor="text1"/>
          <w:sz w:val="24"/>
          <w:szCs w:val="24"/>
          <w:shd w:val="clear" w:color="auto" w:fill="C0C0C0"/>
          <w14:textFill>
            <w14:solidFill>
              <w14:schemeClr w14:val="tx1"/>
            </w14:solidFill>
          </w14:textFill>
        </w:rPr>
        <w:t>一、问题剖析：</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1．日常管理与领导团队建设：（1）进一步增强办学影响力：”</w:t>
      </w:r>
      <w:r>
        <w:rPr>
          <w:rFonts w:hint="eastAsia" w:ascii="楷体" w:hAnsi="楷体" w:eastAsia="楷体" w:cs="楷体"/>
          <w:b/>
          <w:bCs/>
          <w:color w:val="000000"/>
          <w:sz w:val="24"/>
          <w:szCs w:val="24"/>
        </w:rPr>
        <w:t>善真”</w:t>
      </w:r>
      <w:r>
        <w:rPr>
          <w:rFonts w:hint="eastAsia" w:ascii="楷体" w:hAnsi="楷体" w:eastAsia="楷体" w:cs="楷体"/>
          <w:color w:val="000000"/>
          <w:sz w:val="24"/>
          <w:szCs w:val="24"/>
        </w:rPr>
        <w:t>文化、学校品牌的韵味虽不断渗透，有所体现，但自然流露、弥漫的感觉不够，需要在不断的创新性思考、创造性实践中得以改变，得到彰显。</w:t>
      </w:r>
      <w:r>
        <w:rPr>
          <w:rFonts w:hint="eastAsia" w:ascii="楷体" w:hAnsi="楷体" w:eastAsia="楷体" w:cs="楷体"/>
          <w:b/>
          <w:bCs/>
          <w:color w:val="000000"/>
          <w:sz w:val="24"/>
          <w:szCs w:val="24"/>
        </w:rPr>
        <w:t>（2）进一步变革管理范式：</w:t>
      </w:r>
      <w:r>
        <w:rPr>
          <w:rFonts w:hint="eastAsia" w:ascii="楷体" w:hAnsi="楷体" w:eastAsia="楷体" w:cs="楷体"/>
          <w:color w:val="000000"/>
          <w:sz w:val="24"/>
          <w:szCs w:val="24"/>
        </w:rPr>
        <w:t>一校两区的“善真”管理机制在创优工作中促成“花开并蒂”，</w:t>
      </w:r>
      <w:r>
        <w:rPr>
          <w:rFonts w:hint="eastAsia" w:ascii="楷体" w:hAnsi="楷体" w:eastAsia="楷体" w:cs="楷体"/>
          <w:color w:val="000000" w:themeColor="text1"/>
          <w:sz w:val="24"/>
          <w:szCs w:val="24"/>
          <w14:textFill>
            <w14:solidFill>
              <w14:schemeClr w14:val="tx1"/>
            </w14:solidFill>
          </w14:textFill>
        </w:rPr>
        <w:t>但面对新要求，</w:t>
      </w:r>
      <w:r>
        <w:rPr>
          <w:rFonts w:hint="eastAsia" w:ascii="楷体" w:hAnsi="楷体" w:eastAsia="楷体" w:cs="楷体"/>
          <w:color w:val="000000"/>
          <w:sz w:val="24"/>
          <w:szCs w:val="24"/>
        </w:rPr>
        <w:t>学校管理机制需不断变革，管理模式需不断调整，优秀的管理经验需认真延续，新的管理方式需落地践行。</w:t>
      </w:r>
      <w:r>
        <w:rPr>
          <w:rFonts w:hint="eastAsia" w:ascii="楷体" w:hAnsi="楷体" w:eastAsia="楷体" w:cs="楷体"/>
          <w:b/>
          <w:bCs/>
          <w:color w:val="000000"/>
          <w:sz w:val="24"/>
          <w:szCs w:val="24"/>
        </w:rPr>
        <w:t>（3）进一步提升管理团队专业素养。</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color w:val="auto"/>
          <w:kern w:val="0"/>
          <w:sz w:val="24"/>
          <w:szCs w:val="24"/>
        </w:rPr>
      </w:pPr>
      <w:r>
        <w:rPr>
          <w:rFonts w:hint="eastAsia" w:ascii="楷体" w:hAnsi="楷体" w:eastAsia="楷体" w:cs="楷体"/>
          <w:b/>
          <w:color w:val="auto"/>
          <w:kern w:val="0"/>
          <w:sz w:val="24"/>
          <w:szCs w:val="24"/>
        </w:rPr>
        <w:t>2．课程教学与教师发展：</w:t>
      </w:r>
      <w:r>
        <w:rPr>
          <w:rFonts w:hint="eastAsia" w:ascii="楷体" w:hAnsi="楷体" w:eastAsia="楷体" w:cs="楷体"/>
          <w:b/>
          <w:color w:val="auto"/>
          <w:sz w:val="24"/>
          <w:szCs w:val="24"/>
        </w:rPr>
        <w:t>（1）课程建设的规范化、特色化有待保“量”与提“质”：</w:t>
      </w:r>
      <w:r>
        <w:rPr>
          <w:rFonts w:hint="eastAsia" w:ascii="楷体" w:hAnsi="楷体" w:eastAsia="楷体" w:cs="楷体"/>
          <w:bCs/>
          <w:color w:val="auto"/>
          <w:sz w:val="24"/>
          <w:szCs w:val="24"/>
        </w:rPr>
        <w:t>在“新课标”进一步落实的背景下，教学设计质量待提高，课堂新常规待建立，课堂特质待彰显，跨学科主题学习需保障，教研内涵需丰实，作业设计需突破，评价体系需完善。</w:t>
      </w:r>
      <w:r>
        <w:rPr>
          <w:rFonts w:hint="eastAsia" w:ascii="楷体" w:hAnsi="楷体" w:eastAsia="楷体" w:cs="楷体"/>
          <w:b/>
          <w:color w:val="auto"/>
          <w:sz w:val="24"/>
          <w:szCs w:val="24"/>
        </w:rPr>
        <w:t>（2）教师发展的主动性与创造性有待激发与发挥：</w:t>
      </w:r>
      <w:r>
        <w:rPr>
          <w:rFonts w:hint="eastAsia" w:ascii="楷体" w:hAnsi="楷体" w:eastAsia="楷体" w:cs="楷体"/>
          <w:color w:val="auto"/>
          <w:sz w:val="24"/>
          <w:szCs w:val="24"/>
        </w:rPr>
        <w:t>要依托“善真”理念，依托争当“四有好教师”等平台，开启每一位教师的真阅读、真学习、真科研之旅，</w:t>
      </w:r>
      <w:r>
        <w:rPr>
          <w:rFonts w:hint="eastAsia" w:ascii="楷体" w:hAnsi="楷体" w:eastAsia="楷体" w:cs="楷体"/>
          <w:color w:val="auto"/>
          <w:kern w:val="0"/>
          <w:sz w:val="24"/>
          <w:szCs w:val="24"/>
        </w:rPr>
        <w:t>促进真成长。</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3．学生工作与班主任、学生成长：（1）学生立场需更贴地。</w:t>
      </w:r>
      <w:r>
        <w:rPr>
          <w:rFonts w:hint="eastAsia" w:ascii="楷体" w:hAnsi="楷体" w:eastAsia="楷体" w:cs="楷体"/>
          <w:sz w:val="24"/>
          <w:szCs w:val="24"/>
        </w:rPr>
        <w:t>丰富的活动助推了部分学生的成长。教师的学科意识高于育人意识，班级文化建设，主题活动开展等班主任介入替代得多，学生主动参与得少。</w:t>
      </w:r>
      <w:r>
        <w:rPr>
          <w:rFonts w:hint="eastAsia" w:ascii="楷体" w:hAnsi="楷体" w:eastAsia="楷体" w:cs="楷体"/>
          <w:b/>
          <w:bCs/>
          <w:sz w:val="24"/>
          <w:szCs w:val="24"/>
        </w:rPr>
        <w:t>（2）公共品格需再涵育：</w:t>
      </w:r>
      <w:r>
        <w:rPr>
          <w:rFonts w:hint="eastAsia" w:ascii="楷体" w:hAnsi="楷体" w:eastAsia="楷体" w:cs="楷体"/>
          <w:sz w:val="24"/>
          <w:szCs w:val="24"/>
        </w:rPr>
        <w:t>善真服务社联盟建设初见成效，初成体系，但是对成功经验、成熟活动的积累不够及时规范。</w:t>
      </w:r>
      <w:r>
        <w:rPr>
          <w:rFonts w:hint="eastAsia" w:ascii="楷体" w:hAnsi="楷体" w:eastAsia="楷体" w:cs="楷体"/>
          <w:color w:val="000000"/>
          <w:sz w:val="24"/>
          <w:szCs w:val="24"/>
        </w:rPr>
        <w:t>让每一个学生在有意义和有挑战的实践中学会向善自律、担当利他、合作分享的宗旨需进一步体现。</w:t>
      </w:r>
      <w:r>
        <w:rPr>
          <w:rFonts w:hint="eastAsia" w:ascii="楷体" w:hAnsi="楷体" w:eastAsia="楷体" w:cs="楷体"/>
          <w:b/>
          <w:bCs/>
          <w:sz w:val="24"/>
          <w:szCs w:val="24"/>
        </w:rPr>
        <w:t>（3）评价体系需更完善：</w:t>
      </w:r>
      <w:r>
        <w:rPr>
          <w:rFonts w:hint="eastAsia" w:ascii="楷体" w:hAnsi="楷体" w:eastAsia="楷体" w:cs="楷体"/>
          <w:sz w:val="24"/>
          <w:szCs w:val="24"/>
        </w:rPr>
        <w:t>评价标准不清晰，评价功能发挥不全面，评价形式不丰富；要不断创新评价机制，</w:t>
      </w:r>
      <w:r>
        <w:rPr>
          <w:rFonts w:hint="eastAsia" w:ascii="楷体" w:hAnsi="楷体" w:eastAsia="楷体" w:cs="楷体"/>
          <w:color w:val="000000"/>
          <w:sz w:val="24"/>
          <w:szCs w:val="24"/>
        </w:rPr>
        <w:t>注重家校社协同，建构序列、多元、可操作的评价体系，助力学生公共品格的养成。</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4.后勤服务保障：（1）进一步提升团队人员责任与安全意识。</w:t>
      </w:r>
      <w:r>
        <w:rPr>
          <w:rFonts w:hint="eastAsia" w:ascii="楷体" w:hAnsi="楷体" w:eastAsia="楷体" w:cs="楷体"/>
          <w:sz w:val="24"/>
          <w:szCs w:val="24"/>
        </w:rPr>
        <w:t>部分食堂工作人员、环境保洁人员以及保卫治安人员主观能动性不足，责任意识不够明确，操作还够规范，需要通过培训、考核等方式等方式强化。</w:t>
      </w:r>
      <w:r>
        <w:rPr>
          <w:rFonts w:hint="eastAsia" w:ascii="楷体" w:hAnsi="楷体" w:eastAsia="楷体" w:cs="楷体"/>
          <w:b/>
          <w:bCs/>
          <w:sz w:val="24"/>
          <w:szCs w:val="24"/>
        </w:rPr>
        <w:t>（2）进一步树立师生的环保与安全意识。</w:t>
      </w:r>
      <w:r>
        <w:rPr>
          <w:rFonts w:hint="eastAsia" w:ascii="楷体" w:hAnsi="楷体" w:eastAsia="楷体" w:cs="楷体"/>
          <w:sz w:val="24"/>
          <w:szCs w:val="24"/>
        </w:rPr>
        <w:t>部分师生对校产校具的爱护意识不强，安全意识薄弱，需要通过深入人心的教育，丰富多元的形式让安全走进校园生活。</w:t>
      </w:r>
      <w:r>
        <w:rPr>
          <w:rFonts w:hint="eastAsia" w:ascii="楷体" w:hAnsi="楷体" w:eastAsia="楷体" w:cs="楷体"/>
          <w:b/>
          <w:bCs/>
          <w:sz w:val="24"/>
          <w:szCs w:val="24"/>
        </w:rPr>
        <w:t>（3）进一步体现后勤管理效能：</w:t>
      </w:r>
      <w:r>
        <w:rPr>
          <w:rFonts w:hint="eastAsia" w:ascii="楷体" w:hAnsi="楷体" w:eastAsia="楷体" w:cs="楷体"/>
          <w:sz w:val="24"/>
          <w:szCs w:val="24"/>
        </w:rPr>
        <w:t>一方面后勤管理人员要深入现场、眼明心细，及时指导；另一方面要明晰分工，完善制度，促进融合，提高服务质量。</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b/>
          <w:bCs/>
          <w:color w:val="000000" w:themeColor="text1"/>
          <w:sz w:val="24"/>
          <w:szCs w:val="24"/>
          <w:shd w:val="clear" w:color="auto" w:fill="C0C0C0"/>
          <w14:textFill>
            <w14:solidFill>
              <w14:schemeClr w14:val="tx1"/>
            </w14:solidFill>
          </w14:textFill>
        </w:rPr>
      </w:pPr>
      <w:r>
        <w:rPr>
          <w:rFonts w:hint="eastAsia" w:ascii="楷体" w:hAnsi="楷体" w:eastAsia="楷体" w:cs="楷体"/>
          <w:b/>
          <w:bCs/>
          <w:color w:val="000000" w:themeColor="text1"/>
          <w:sz w:val="24"/>
          <w:szCs w:val="24"/>
          <w:shd w:val="clear" w:color="auto" w:fill="C0C0C0"/>
          <w14:textFill>
            <w14:solidFill>
              <w14:schemeClr w14:val="tx1"/>
            </w14:solidFill>
          </w14:textFill>
        </w:rPr>
        <w:t>二、指导思想</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在学校创办110周年的节点时刻，面对“双减”政策的深化推进和新课标的日常落地，以创新发展机制为动力，以推进素质教育为核心，以培育学生学科核心素养为目标，坚守“立德树人、融合育人”的理念，进一步深化课程改革，不断拓展教育视野，营造优质教育生态，彰显学校办学特色与文化，促使师生幸福成长。</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b/>
          <w:bCs/>
          <w:color w:val="000000" w:themeColor="text1"/>
          <w:sz w:val="24"/>
          <w:szCs w:val="24"/>
          <w:shd w:val="clear" w:color="auto" w:fill="C0C0C0"/>
          <w14:textFill>
            <w14:solidFill>
              <w14:schemeClr w14:val="tx1"/>
            </w14:solidFill>
          </w14:textFill>
        </w:rPr>
      </w:pPr>
      <w:r>
        <w:rPr>
          <w:rFonts w:hint="eastAsia" w:ascii="楷体" w:hAnsi="楷体" w:eastAsia="楷体" w:cs="楷体"/>
          <w:b/>
          <w:bCs/>
          <w:color w:val="000000" w:themeColor="text1"/>
          <w:sz w:val="24"/>
          <w:szCs w:val="24"/>
          <w:shd w:val="clear" w:color="auto" w:fill="C0C0C0"/>
          <w14:textFill>
            <w14:solidFill>
              <w14:schemeClr w14:val="tx1"/>
            </w14:solidFill>
          </w14:textFill>
        </w:rPr>
        <w:t>三、工作目标</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（一）学校管理：追求创新变革，提升学校治理品质</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（二）课程教学：提升研究品质，升级课程育人路径</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（三）教师发展：打造硬核团队，促进教师专业突破</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（四）学生成长：聚焦</w:t>
      </w:r>
      <w:r>
        <w:rPr>
          <w:rFonts w:hint="eastAsia" w:ascii="楷体" w:hAnsi="楷体" w:eastAsia="楷体" w:cs="楷体"/>
          <w:color w:val="auto"/>
          <w:sz w:val="24"/>
          <w:szCs w:val="24"/>
          <w:lang w:eastAsia="zh-Hans"/>
        </w:rPr>
        <w:t>项目引领，</w:t>
      </w:r>
      <w:r>
        <w:rPr>
          <w:rFonts w:hint="eastAsia" w:ascii="楷体" w:hAnsi="楷体" w:eastAsia="楷体" w:cs="楷体"/>
          <w:color w:val="auto"/>
          <w:sz w:val="24"/>
          <w:szCs w:val="24"/>
        </w:rPr>
        <w:t>助力学生品格涵育</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（五）后勤系统：提高业务素养，铸就专业服务品质</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color w:val="000000" w:themeColor="text1"/>
          <w:sz w:val="24"/>
          <w:szCs w:val="24"/>
          <w:shd w:val="clear" w:color="auto" w:fill="C0C0C0"/>
          <w14:textFill>
            <w14:solidFill>
              <w14:schemeClr w14:val="tx1"/>
            </w14:solidFill>
          </w14:textFill>
        </w:rPr>
      </w:pPr>
      <w:r>
        <w:rPr>
          <w:rFonts w:hint="eastAsia" w:ascii="楷体" w:hAnsi="楷体" w:eastAsia="楷体" w:cs="楷体"/>
          <w:b/>
          <w:bCs/>
          <w:color w:val="000000" w:themeColor="text1"/>
          <w:sz w:val="24"/>
          <w:szCs w:val="24"/>
          <w:shd w:val="clear" w:color="auto" w:fill="C0C0C0"/>
          <w14:textFill>
            <w14:solidFill>
              <w14:schemeClr w14:val="tx1"/>
            </w14:solidFill>
          </w14:textFill>
        </w:rPr>
        <w:t>四、实施策略</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（一）学校管理：追求创新变革，提升学校治理品质</w:t>
      </w:r>
    </w:p>
    <w:p>
      <w:pPr>
        <w:keepNext w:val="0"/>
        <w:keepLines w:val="0"/>
        <w:pageBreakBefore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sz w:val="24"/>
          <w:szCs w:val="24"/>
        </w:rPr>
        <w:t>1.党建赋能，融和共创。</w:t>
      </w:r>
      <w:r>
        <w:rPr>
          <w:rFonts w:hint="eastAsia" w:ascii="楷体" w:hAnsi="楷体" w:eastAsia="楷体" w:cs="楷体"/>
          <w:sz w:val="24"/>
          <w:szCs w:val="24"/>
        </w:rPr>
        <w:t>学校充分发挥党建领航作用，以“善真”理念先行，结合百十校庆，依托党建品牌，在学校转型变革中激发红色动能。</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rPr>
        <w:t>（1）共学共研，提升管理层的结合式学习力。一要</w:t>
      </w:r>
      <w:r>
        <w:rPr>
          <w:rFonts w:hint="eastAsia" w:ascii="楷体" w:hAnsi="楷体" w:eastAsia="楷体" w:cs="楷体"/>
          <w:sz w:val="24"/>
          <w:szCs w:val="24"/>
        </w:rPr>
        <w:t>系统规划好周一行政共创会学习计划，深化跨界阅读，在灵活多样的学习交流中凝练共享价值观。此外，组织行政人员走出校门，参加各类学习培训，让每位管理者始终保持好奇、持续学习悦纳的状态。</w:t>
      </w:r>
      <w:r>
        <w:rPr>
          <w:rFonts w:hint="eastAsia" w:ascii="楷体" w:hAnsi="楷体" w:eastAsia="楷体" w:cs="楷体"/>
          <w:b/>
          <w:bCs/>
          <w:sz w:val="24"/>
          <w:szCs w:val="24"/>
        </w:rPr>
        <w:t>二要</w:t>
      </w:r>
      <w:r>
        <w:rPr>
          <w:rFonts w:hint="eastAsia" w:ascii="楷体" w:hAnsi="楷体" w:eastAsia="楷体" w:cs="楷体"/>
          <w:sz w:val="24"/>
          <w:szCs w:val="24"/>
        </w:rPr>
        <w:t>重视理实转化，积极提炼研究与实践的经验与成果（期末组织成果分享会），45周岁以下行政每学期要完成一篇高质量的论文发表或获奖，以身示范</w:t>
      </w:r>
      <w:r>
        <w:rPr>
          <w:rFonts w:hint="eastAsia" w:ascii="楷体" w:hAnsi="楷体" w:eastAsia="楷体" w:cs="楷体"/>
          <w:sz w:val="24"/>
          <w:szCs w:val="24"/>
          <w:lang w:eastAsia="zh-Hans"/>
        </w:rPr>
        <w:t>提升学校办学质量的美誉度</w:t>
      </w:r>
      <w:r>
        <w:rPr>
          <w:rFonts w:hint="eastAsia" w:ascii="楷体" w:hAnsi="楷体" w:eastAsia="楷体" w:cs="楷体"/>
          <w:sz w:val="24"/>
          <w:szCs w:val="24"/>
        </w:rPr>
        <w:t>和影响力。</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rPr>
        <w:t>（2）自转公转</w:t>
      </w:r>
      <w:r>
        <w:rPr>
          <w:rFonts w:hint="eastAsia" w:ascii="楷体" w:hAnsi="楷体" w:eastAsia="楷体" w:cs="楷体"/>
          <w:b/>
          <w:bCs/>
          <w:sz w:val="24"/>
          <w:szCs w:val="24"/>
          <w:lang w:eastAsia="zh-Hans"/>
        </w:rPr>
        <w:t>，</w:t>
      </w:r>
      <w:r>
        <w:rPr>
          <w:rFonts w:hint="eastAsia" w:ascii="楷体" w:hAnsi="楷体" w:eastAsia="楷体" w:cs="楷体"/>
          <w:b/>
          <w:bCs/>
          <w:sz w:val="24"/>
          <w:szCs w:val="24"/>
        </w:rPr>
        <w:t>提升年级组的团队性生长力。</w:t>
      </w:r>
      <w:r>
        <w:rPr>
          <w:rFonts w:hint="eastAsia" w:ascii="楷体" w:hAnsi="楷体" w:eastAsia="楷体" w:cs="楷体"/>
          <w:sz w:val="24"/>
          <w:szCs w:val="24"/>
        </w:rPr>
        <w:t>把支部建到年级，实现教学研究和思想政治教育同学习、同提升。</w:t>
      </w:r>
      <w:r>
        <w:rPr>
          <w:rFonts w:hint="eastAsia" w:ascii="楷体" w:hAnsi="楷体" w:eastAsia="楷体" w:cs="楷体"/>
          <w:b/>
          <w:bCs/>
          <w:sz w:val="24"/>
          <w:szCs w:val="24"/>
        </w:rPr>
        <w:t>一是</w:t>
      </w:r>
      <w:r>
        <w:rPr>
          <w:rFonts w:hint="eastAsia" w:ascii="楷体" w:hAnsi="楷体" w:eastAsia="楷体" w:cs="楷体"/>
          <w:sz w:val="24"/>
          <w:szCs w:val="24"/>
        </w:rPr>
        <w:t>开展年级组清单革命，通过分工清单和执行清单，定方向，明标准，用“设计思维“策划年级活动，推进校本特色课程建设和年级管理，提高年级组长管理效能；</w:t>
      </w:r>
      <w:r>
        <w:rPr>
          <w:rFonts w:hint="eastAsia" w:ascii="楷体" w:hAnsi="楷体" w:eastAsia="楷体" w:cs="楷体"/>
          <w:b/>
          <w:bCs/>
          <w:sz w:val="24"/>
          <w:szCs w:val="24"/>
        </w:rPr>
        <w:t>二是</w:t>
      </w:r>
      <w:r>
        <w:rPr>
          <w:rFonts w:hint="eastAsia" w:ascii="楷体" w:hAnsi="楷体" w:eastAsia="楷体" w:cs="楷体"/>
          <w:sz w:val="24"/>
          <w:szCs w:val="24"/>
        </w:rPr>
        <w:t>推进年级组调研机制，诊问题，有反馈，强化各年级教育教学的质量意识；</w:t>
      </w:r>
      <w:r>
        <w:rPr>
          <w:rFonts w:hint="eastAsia" w:ascii="楷体" w:hAnsi="楷体" w:eastAsia="楷体" w:cs="楷体"/>
          <w:b/>
          <w:bCs/>
          <w:sz w:val="24"/>
          <w:szCs w:val="24"/>
        </w:rPr>
        <w:t>三是</w:t>
      </w:r>
      <w:r>
        <w:rPr>
          <w:rFonts w:hint="eastAsia" w:ascii="楷体" w:hAnsi="楷体" w:eastAsia="楷体" w:cs="楷体"/>
          <w:sz w:val="24"/>
          <w:szCs w:val="24"/>
        </w:rPr>
        <w:t>完善蹲点行政的责任包干制，建好年级雁阵，强指导，给支持，协助年级组长管理好各年级组，提升年级组长的领导力与创造力。</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2.文化赋魂，凝练特色。</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rPr>
        <w:t>（1）优化育人环境：</w:t>
      </w:r>
      <w:r>
        <w:rPr>
          <w:rFonts w:hint="eastAsia" w:ascii="楷体" w:hAnsi="楷体" w:eastAsia="楷体" w:cs="楷体"/>
          <w:sz w:val="24"/>
          <w:szCs w:val="24"/>
        </w:rPr>
        <w:t>持续打造“院墙室廊角”环境文化，充分挖掘每个空间的育人资源，为学生学习提供更多开放、多元、共创的场景。</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rPr>
        <w:t>（2）形成文化产品：</w:t>
      </w:r>
      <w:r>
        <w:rPr>
          <w:rFonts w:hint="eastAsia" w:ascii="楷体" w:hAnsi="楷体" w:eastAsia="楷体" w:cs="楷体"/>
          <w:sz w:val="24"/>
          <w:szCs w:val="24"/>
        </w:rPr>
        <w:t>深化、活化课程资源、活动资源、人力资源，编制管理工具化手册，形成内涵建设项目品牌成果。课程建设中开发和实践畅玩乐享主题课程、食育课程、劳动课程、万物皆数课程中显“善真”课程特色；“前瞻性项目”中能聚焦深度时刻，在创生独特表达、清晰实践路径中促进学科核心素养在课堂落地，为项目结题积累丰富素材；“品格提升工程”中通过打造实践体验中心，实施五大行动，建立锤炼“公共品格”的多元评价体系，形成多元评价的显性表达，促进学校德育整体变革和内涵发展，并高质量通过中期评估；“教师领导力”中挖掘善真基因，找到实践路径，提炼发展机制，切实找到与“有理想信念，有道德情操，有扎实的学识，有仁爱之心”四有好教师建设的融合点，实践点，生长点。</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（3）辐射办学成果：</w:t>
      </w:r>
      <w:r>
        <w:rPr>
          <w:rFonts w:hint="eastAsia" w:ascii="楷体" w:hAnsi="楷体" w:eastAsia="楷体" w:cs="楷体"/>
          <w:sz w:val="24"/>
          <w:szCs w:val="24"/>
        </w:rPr>
        <w:t>积极申报常州市主动发展示范学校，以“向百十校庆献礼”为契机，全面提升学校课程教学品质、教师整体素养、学生综合素养等。争取在区级以上进行现场展示交流，从而凸显学校特色，辐射办学成果，在传承和创新中体现学校的整体变革。</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color w:val="000000" w:themeColor="text1"/>
          <w:sz w:val="24"/>
          <w:szCs w:val="24"/>
          <w:shd w:val="clear" w:color="auto" w:fill="FFFFFF"/>
          <w14:textFill>
            <w14:solidFill>
              <w14:schemeClr w14:val="tx1"/>
            </w14:solidFill>
          </w14:textFill>
        </w:rPr>
      </w:pPr>
      <w:r>
        <w:rPr>
          <w:rFonts w:hint="eastAsia" w:ascii="楷体" w:hAnsi="楷体" w:eastAsia="楷体" w:cs="楷体"/>
          <w:b/>
          <w:sz w:val="24"/>
          <w:szCs w:val="24"/>
        </w:rPr>
        <w:t>3.</w:t>
      </w:r>
      <w:r>
        <w:rPr>
          <w:rFonts w:hint="eastAsia" w:ascii="楷体" w:hAnsi="楷体" w:eastAsia="楷体" w:cs="楷体"/>
          <w:b/>
          <w:color w:val="000000" w:themeColor="text1"/>
          <w:sz w:val="24"/>
          <w:szCs w:val="24"/>
          <w:shd w:val="clear" w:color="auto" w:fill="FFFFFF"/>
          <w14:textFill>
            <w14:solidFill>
              <w14:schemeClr w14:val="tx1"/>
            </w14:solidFill>
          </w14:textFill>
        </w:rPr>
        <w:t>工具赋行，再造管理</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40" w:lineRule="exact"/>
        <w:ind w:firstLine="514" w:firstLineChars="200"/>
        <w:textAlignment w:val="auto"/>
        <w:rPr>
          <w:rFonts w:hint="eastAsia" w:ascii="楷体" w:hAnsi="楷体" w:eastAsia="楷体" w:cs="楷体"/>
          <w:color w:val="000000" w:themeColor="text1"/>
          <w:spacing w:val="8"/>
          <w:sz w:val="24"/>
          <w:szCs w:val="24"/>
          <w:shd w:val="clear" w:color="auto" w:fill="FFFFFF"/>
          <w14:textFill>
            <w14:solidFill>
              <w14:schemeClr w14:val="tx1"/>
            </w14:solidFill>
          </w14:textFill>
        </w:rPr>
      </w:pPr>
      <w:r>
        <w:rPr>
          <w:rFonts w:hint="eastAsia" w:ascii="楷体" w:hAnsi="楷体" w:eastAsia="楷体" w:cs="楷体"/>
          <w:b/>
          <w:bCs/>
          <w:color w:val="000000" w:themeColor="text1"/>
          <w:spacing w:val="8"/>
          <w:sz w:val="24"/>
          <w:szCs w:val="24"/>
          <w:shd w:val="clear" w:color="auto" w:fill="FFFFFF"/>
          <w14:textFill>
            <w14:solidFill>
              <w14:schemeClr w14:val="tx1"/>
            </w14:solidFill>
          </w14:textFill>
        </w:rPr>
        <w:t>（1）优化机制，提升管理效能：</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优化蹲点行政工作机制（提炼关键要点，形成清单管理策略），通过主题研究制、跟进反馈制、工作复盘制，力求形成闭环，提升各项管理机制的实效性，同时也促使中层从制度思维走向机制思维。</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40" w:lineRule="exact"/>
        <w:ind w:firstLine="482" w:firstLineChars="200"/>
        <w:textAlignment w:val="auto"/>
        <w:rPr>
          <w:rFonts w:hint="eastAsia" w:ascii="楷体" w:hAnsi="楷体" w:eastAsia="楷体" w:cs="楷体"/>
          <w:color w:val="000000" w:themeColor="text1"/>
          <w:spacing w:val="8"/>
          <w:sz w:val="24"/>
          <w:szCs w:val="24"/>
          <w:shd w:val="clear" w:color="auto" w:fill="FFFFFF"/>
          <w14:textFill>
            <w14:solidFill>
              <w14:schemeClr w14:val="tx1"/>
            </w14:solidFill>
          </w14:textFill>
        </w:rPr>
      </w:pPr>
      <w:r>
        <w:rPr>
          <w:rFonts w:hint="eastAsia" w:ascii="楷体" w:hAnsi="楷体" w:eastAsia="楷体" w:cs="楷体"/>
          <w:b/>
          <w:color w:val="000000" w:themeColor="text1"/>
          <w:sz w:val="24"/>
          <w:szCs w:val="24"/>
          <w:shd w:val="clear" w:color="auto" w:fill="FFFFFF"/>
          <w14:textFill>
            <w14:solidFill>
              <w14:schemeClr w14:val="tx1"/>
            </w14:solidFill>
          </w14:textFill>
        </w:rPr>
        <w:t>（2）变革例会，激活群脑智慧：</w:t>
      </w:r>
      <w:r>
        <w:rPr>
          <w:rFonts w:hint="eastAsia" w:ascii="楷体" w:hAnsi="楷体" w:eastAsia="楷体" w:cs="楷体"/>
          <w:kern w:val="2"/>
          <w:sz w:val="24"/>
          <w:szCs w:val="24"/>
        </w:rPr>
        <w:t>创新策划每两周行政主题研讨会，集中与分散相结合，通过“聚焦主题的行政共创会”“深入课堂的案例研究会”“项目领衔的团队共研会”，聚焦每个阶段的现实问题，</w:t>
      </w:r>
      <w:r>
        <w:rPr>
          <w:rFonts w:hint="eastAsia" w:ascii="楷体" w:hAnsi="楷体" w:eastAsia="楷体" w:cs="楷体"/>
          <w:color w:val="000000" w:themeColor="text1"/>
          <w:sz w:val="24"/>
          <w:szCs w:val="24"/>
          <w14:textFill>
            <w14:solidFill>
              <w14:schemeClr w14:val="tx1"/>
            </w14:solidFill>
          </w14:textFill>
        </w:rPr>
        <w:t>轮流策划主持，</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让策划方案汇聚创新智慧；通过思考和表达有效地内化和输出，明晰工作经验，提升思维水平，放大管理层的视域与格局。</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482" w:firstLineChars="200"/>
        <w:textAlignment w:val="auto"/>
        <w:rPr>
          <w:rFonts w:hint="eastAsia" w:ascii="楷体" w:hAnsi="楷体" w:eastAsia="楷体" w:cs="楷体"/>
          <w:color w:val="000000" w:themeColor="text1"/>
          <w:spacing w:val="8"/>
          <w:sz w:val="24"/>
          <w:szCs w:val="24"/>
          <w:shd w:val="clear" w:color="auto" w:fill="FFFFFF"/>
          <w14:textFill>
            <w14:solidFill>
              <w14:schemeClr w14:val="tx1"/>
            </w14:solidFill>
          </w14:textFill>
        </w:rPr>
      </w:pPr>
      <w:r>
        <w:rPr>
          <w:rFonts w:hint="eastAsia" w:ascii="楷体" w:hAnsi="楷体" w:eastAsia="楷体" w:cs="楷体"/>
          <w:b/>
          <w:bCs/>
          <w:kern w:val="2"/>
          <w:sz w:val="24"/>
          <w:szCs w:val="24"/>
        </w:rPr>
        <w:t>（3）流程思维，建构最佳路径：</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用结构、制度和流程来落实工作，动态解决问题。</w:t>
      </w:r>
      <w:r>
        <w:rPr>
          <w:rFonts w:hint="eastAsia" w:ascii="楷体" w:hAnsi="楷体" w:eastAsia="楷体" w:cs="楷体"/>
          <w:kern w:val="2"/>
          <w:sz w:val="24"/>
          <w:szCs w:val="24"/>
        </w:rPr>
        <w:t>各项工作活动的安排组织首先都科学制定清晰的流程清单，做到复杂事情简单化、简单事情标准化、标准事情固定化、固定事情制度化。并要在流程运作中积累经验，应时完善，形成做好事情的最佳实践、经验和案例，以便知</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识传承。</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（二）课程教学：提升研究品质，升级课程育人路径</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1．践行双新理念，促进课程高品质实施。</w:t>
      </w:r>
    </w:p>
    <w:p>
      <w:pPr>
        <w:keepNext w:val="0"/>
        <w:keepLines w:val="0"/>
        <w:pageBreakBefore w:val="0"/>
        <w:kinsoku/>
        <w:wordWrap/>
        <w:overflowPunct/>
        <w:topLinePunct w:val="0"/>
        <w:autoSpaceDE/>
        <w:autoSpaceDN/>
        <w:bidi w:val="0"/>
        <w:adjustRightInd w:val="0"/>
        <w:spacing w:line="440" w:lineRule="exact"/>
        <w:ind w:firstLine="512" w:firstLineChars="200"/>
        <w:jc w:val="left"/>
        <w:textAlignment w:val="auto"/>
        <w:rPr>
          <w:rFonts w:hint="eastAsia" w:ascii="楷体" w:hAnsi="楷体" w:eastAsia="楷体" w:cs="楷体"/>
          <w:color w:val="000000" w:themeColor="text1"/>
          <w:spacing w:val="8"/>
          <w:kern w:val="0"/>
          <w:sz w:val="24"/>
          <w:szCs w:val="24"/>
          <w:shd w:val="clear" w:color="auto" w:fill="FFFFFF"/>
          <w14:textFill>
            <w14:solidFill>
              <w14:schemeClr w14:val="tx1"/>
            </w14:solidFill>
          </w14:textFill>
        </w:rPr>
      </w:pPr>
      <w:r>
        <w:rPr>
          <w:rFonts w:hint="eastAsia" w:ascii="楷体" w:hAnsi="楷体" w:eastAsia="楷体" w:cs="楷体"/>
          <w:color w:val="000000" w:themeColor="text1"/>
          <w:spacing w:val="8"/>
          <w:kern w:val="0"/>
          <w:sz w:val="24"/>
          <w:szCs w:val="24"/>
          <w:shd w:val="clear" w:color="auto" w:fill="FFFFFF"/>
          <w14:textFill>
            <w14:solidFill>
              <w14:schemeClr w14:val="tx1"/>
            </w14:solidFill>
          </w14:textFill>
        </w:rPr>
        <w:t>为了更好地落实“双新”“双减”，推进育人方式变革，把践行新理念作为教师领导力课程中的一项重要内容进行开发与实施，具体做到：</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color w:val="000000" w:themeColor="text1"/>
          <w:spacing w:val="8"/>
          <w:kern w:val="0"/>
          <w:sz w:val="24"/>
          <w:szCs w:val="24"/>
          <w:shd w:val="clear" w:color="auto" w:fill="FFFFFF"/>
          <w14:textFill>
            <w14:solidFill>
              <w14:schemeClr w14:val="tx1"/>
            </w14:solidFill>
          </w14:textFill>
        </w:rPr>
      </w:pPr>
      <w:r>
        <w:rPr>
          <w:rFonts w:hint="eastAsia" w:ascii="楷体" w:hAnsi="楷体" w:eastAsia="楷体" w:cs="楷体"/>
          <w:b/>
          <w:bCs/>
          <w:sz w:val="24"/>
          <w:szCs w:val="24"/>
        </w:rPr>
        <w:t>（1）架构“双新”学习的理论体系</w:t>
      </w:r>
    </w:p>
    <w:p>
      <w:pPr>
        <w:keepNext w:val="0"/>
        <w:keepLines w:val="0"/>
        <w:pageBreakBefore w:val="0"/>
        <w:kinsoku/>
        <w:wordWrap/>
        <w:overflowPunct/>
        <w:topLinePunct w:val="0"/>
        <w:autoSpaceDE/>
        <w:autoSpaceDN/>
        <w:bidi w:val="0"/>
        <w:adjustRightInd w:val="0"/>
        <w:spacing w:line="440" w:lineRule="exact"/>
        <w:ind w:firstLine="512" w:firstLineChars="200"/>
        <w:jc w:val="left"/>
        <w:textAlignment w:val="auto"/>
        <w:rPr>
          <w:rFonts w:hint="eastAsia" w:ascii="楷体" w:hAnsi="楷体" w:eastAsia="楷体" w:cs="楷体"/>
          <w:color w:val="000000" w:themeColor="text1"/>
          <w:spacing w:val="8"/>
          <w:kern w:val="0"/>
          <w:sz w:val="24"/>
          <w:szCs w:val="24"/>
          <w:shd w:val="clear" w:color="auto" w:fill="FFFFFF"/>
          <w14:textFill>
            <w14:solidFill>
              <w14:schemeClr w14:val="tx1"/>
            </w14:solidFill>
          </w14:textFill>
        </w:rPr>
      </w:pPr>
      <w:r>
        <w:rPr>
          <w:rFonts w:hint="eastAsia" w:ascii="楷体" w:hAnsi="楷体" w:eastAsia="楷体" w:cs="楷体"/>
          <w:color w:val="000000" w:themeColor="text1"/>
          <w:spacing w:val="8"/>
          <w:kern w:val="0"/>
          <w:sz w:val="24"/>
          <w:szCs w:val="24"/>
          <w:shd w:val="clear" w:color="auto" w:fill="FFFFFF"/>
          <w14:textFill>
            <w14:solidFill>
              <w14:schemeClr w14:val="tx1"/>
            </w14:solidFill>
          </w14:textFill>
        </w:rPr>
        <w:t>各学科责任人针对本学科教师对“双新”理论的学习状况，及在践行中存在的现实问题，对相关学习资源进行梳理，合理设置本学科教师的理论学习主题、内容及形式，完成一学期一次理论考核的基本要求。学期结束，各学科上交一份完善的学习过程性资料至课程教学中心。</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color w:val="000000" w:themeColor="text1"/>
          <w:spacing w:val="8"/>
          <w:kern w:val="0"/>
          <w:sz w:val="24"/>
          <w:szCs w:val="24"/>
          <w:shd w:val="clear" w:color="auto" w:fill="FFFFFF"/>
          <w14:textFill>
            <w14:solidFill>
              <w14:schemeClr w14:val="tx1"/>
            </w14:solidFill>
          </w14:textFill>
        </w:rPr>
      </w:pPr>
      <w:r>
        <w:rPr>
          <w:rFonts w:hint="eastAsia" w:ascii="楷体" w:hAnsi="楷体" w:eastAsia="楷体" w:cs="楷体"/>
          <w:b/>
          <w:bCs/>
          <w:sz w:val="24"/>
          <w:szCs w:val="24"/>
        </w:rPr>
        <w:t>（2）完善课程育人的结构体系</w:t>
      </w:r>
    </w:p>
    <w:p>
      <w:pPr>
        <w:pStyle w:val="2"/>
        <w:keepNext w:val="0"/>
        <w:keepLines w:val="0"/>
        <w:pageBreakBefore w:val="0"/>
        <w:kinsoku/>
        <w:wordWrap/>
        <w:overflowPunct/>
        <w:topLinePunct w:val="0"/>
        <w:autoSpaceDE/>
        <w:autoSpaceDN/>
        <w:bidi w:val="0"/>
        <w:spacing w:line="440" w:lineRule="exact"/>
        <w:ind w:firstLine="420" w:firstLineChars="0"/>
        <w:textAlignment w:val="auto"/>
        <w:rPr>
          <w:rFonts w:hint="eastAsia" w:ascii="楷体" w:hAnsi="楷体" w:eastAsia="楷体" w:cs="楷体"/>
          <w:b/>
          <w:bCs/>
          <w:sz w:val="24"/>
          <w:szCs w:val="24"/>
        </w:rPr>
      </w:pPr>
      <w:r>
        <w:rPr>
          <w:rFonts w:hint="eastAsia" w:ascii="楷体" w:hAnsi="楷体" w:eastAsia="楷体" w:cs="楷体"/>
          <w:b/>
          <w:bCs/>
          <w:sz w:val="24"/>
          <w:szCs w:val="24"/>
        </w:rPr>
        <w:t>一要坚持问题导向</w:t>
      </w:r>
      <w:r>
        <w:rPr>
          <w:rFonts w:hint="eastAsia" w:ascii="楷体" w:hAnsi="楷体" w:eastAsia="楷体" w:cs="楷体"/>
          <w:sz w:val="24"/>
          <w:szCs w:val="24"/>
        </w:rPr>
        <w:t>，各学科依据现状，梳理“双新”理念在课程育人过程中存在的问题，形成研究专题。</w:t>
      </w:r>
      <w:r>
        <w:rPr>
          <w:rFonts w:hint="eastAsia" w:ascii="楷体" w:hAnsi="楷体" w:eastAsia="楷体" w:cs="楷体"/>
          <w:b/>
          <w:bCs/>
          <w:sz w:val="24"/>
          <w:szCs w:val="24"/>
        </w:rPr>
        <w:t>二要进行“四维探索”，</w:t>
      </w:r>
      <w:r>
        <w:rPr>
          <w:rFonts w:hint="eastAsia" w:ascii="楷体" w:hAnsi="楷体" w:eastAsia="楷体" w:cs="楷体"/>
          <w:bCs/>
          <w:sz w:val="24"/>
          <w:szCs w:val="24"/>
        </w:rPr>
        <w:t>分别从</w:t>
      </w:r>
      <w:r>
        <w:rPr>
          <w:rFonts w:hint="eastAsia" w:ascii="楷体" w:hAnsi="楷体" w:eastAsia="楷体" w:cs="楷体"/>
          <w:b/>
          <w:sz w:val="24"/>
          <w:szCs w:val="24"/>
        </w:rPr>
        <w:t>课程结构、教学实施、教学改革、课程评价</w:t>
      </w:r>
      <w:r>
        <w:rPr>
          <w:rFonts w:hint="eastAsia" w:ascii="楷体" w:hAnsi="楷体" w:eastAsia="楷体" w:cs="楷体"/>
          <w:sz w:val="24"/>
          <w:szCs w:val="24"/>
        </w:rPr>
        <w:t>四个维度进行传承与变革的探索，以实现学生综合素养的整体提升。</w:t>
      </w:r>
      <w:r>
        <w:rPr>
          <w:rFonts w:hint="eastAsia" w:ascii="楷体" w:hAnsi="楷体" w:eastAsia="楷体" w:cs="楷体"/>
          <w:b/>
          <w:bCs/>
          <w:sz w:val="24"/>
          <w:szCs w:val="24"/>
        </w:rPr>
        <w:t>三要累积有效经验</w:t>
      </w:r>
      <w:r>
        <w:rPr>
          <w:rFonts w:hint="eastAsia" w:ascii="楷体" w:hAnsi="楷体" w:eastAsia="楷体" w:cs="楷体"/>
          <w:sz w:val="24"/>
          <w:szCs w:val="24"/>
        </w:rPr>
        <w:t>，在知、行、思的探索中，形成有效策略，使课程育人的结构体系得到不断优化。</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（3）提升国家课程的高质实施</w:t>
      </w:r>
    </w:p>
    <w:p>
      <w:pPr>
        <w:pStyle w:val="2"/>
        <w:keepNext w:val="0"/>
        <w:keepLines w:val="0"/>
        <w:pageBreakBefore w:val="0"/>
        <w:kinsoku/>
        <w:wordWrap/>
        <w:overflowPunct/>
        <w:topLinePunct w:val="0"/>
        <w:autoSpaceDE/>
        <w:autoSpaceDN/>
        <w:bidi w:val="0"/>
        <w:spacing w:line="440" w:lineRule="exact"/>
        <w:ind w:firstLine="482"/>
        <w:textAlignment w:val="auto"/>
        <w:rPr>
          <w:rFonts w:hint="eastAsia" w:ascii="楷体" w:hAnsi="楷体" w:eastAsia="楷体" w:cs="楷体"/>
          <w:sz w:val="24"/>
          <w:szCs w:val="24"/>
        </w:rPr>
      </w:pPr>
      <w:r>
        <w:rPr>
          <w:rFonts w:hint="eastAsia" w:ascii="楷体" w:hAnsi="楷体" w:eastAsia="楷体" w:cs="楷体"/>
          <w:b/>
          <w:bCs/>
          <w:sz w:val="24"/>
          <w:szCs w:val="24"/>
        </w:rPr>
        <w:t>一要重视国家课程纲要以及课程标准在日常教学中的落地。</w:t>
      </w:r>
      <w:r>
        <w:rPr>
          <w:rFonts w:hint="eastAsia" w:ascii="楷体" w:hAnsi="楷体" w:eastAsia="楷体" w:cs="楷体"/>
          <w:sz w:val="24"/>
          <w:szCs w:val="24"/>
        </w:rPr>
        <w:t>用好行政巡课机制、行政进课堂、专题调研等方式确保课程的有效实施。</w:t>
      </w:r>
      <w:r>
        <w:rPr>
          <w:rFonts w:hint="eastAsia" w:ascii="楷体" w:hAnsi="楷体" w:eastAsia="楷体" w:cs="楷体"/>
          <w:b/>
          <w:bCs/>
          <w:sz w:val="24"/>
          <w:szCs w:val="24"/>
        </w:rPr>
        <w:t>二要推进“讲练评”一体课堂模式在日常教学中的落地。</w:t>
      </w:r>
      <w:r>
        <w:rPr>
          <w:rFonts w:hint="eastAsia" w:ascii="楷体" w:hAnsi="楷体" w:eastAsia="楷体" w:cs="楷体"/>
          <w:sz w:val="24"/>
          <w:szCs w:val="24"/>
        </w:rPr>
        <w:t>在前瞻性项目“课堂深度学习时刻”生成的研究推进中，进一步关注“30+10”课堂模式的应用，重视课堂练习的设计、应用与有效评价，让课堂真正成为学生学得知识，形成学习策略的地方。</w:t>
      </w:r>
      <w:r>
        <w:rPr>
          <w:rFonts w:hint="eastAsia" w:ascii="楷体" w:hAnsi="楷体" w:eastAsia="楷体" w:cs="楷体"/>
          <w:b/>
          <w:bCs/>
          <w:sz w:val="24"/>
          <w:szCs w:val="24"/>
        </w:rPr>
        <w:t>三要探索“双减”背景下的学科作业设计的有效策略。</w:t>
      </w:r>
      <w:r>
        <w:rPr>
          <w:rFonts w:hint="eastAsia" w:ascii="楷体" w:hAnsi="楷体" w:eastAsia="楷体" w:cs="楷体"/>
          <w:sz w:val="24"/>
          <w:szCs w:val="24"/>
        </w:rPr>
        <w:t>各学科着重用好已有优质资源辐射分享；以集体备课为契机，进行作业设计的专项研究与实践，学科组要及时汇编优秀作业设计案例，完善学科教学优质资源。</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（4）创新特色课程的校本开发</w:t>
      </w:r>
    </w:p>
    <w:p>
      <w:pPr>
        <w:pStyle w:val="2"/>
        <w:keepNext w:val="0"/>
        <w:keepLines w:val="0"/>
        <w:pageBreakBefore w:val="0"/>
        <w:kinsoku/>
        <w:wordWrap/>
        <w:overflowPunct/>
        <w:topLinePunct w:val="0"/>
        <w:autoSpaceDE/>
        <w:autoSpaceDN/>
        <w:bidi w:val="0"/>
        <w:spacing w:line="440" w:lineRule="exact"/>
        <w:ind w:firstLine="482"/>
        <w:textAlignment w:val="auto"/>
        <w:rPr>
          <w:rFonts w:hint="eastAsia" w:ascii="楷体" w:hAnsi="楷体" w:eastAsia="楷体" w:cs="楷体"/>
          <w:sz w:val="24"/>
          <w:szCs w:val="24"/>
        </w:rPr>
      </w:pPr>
      <w:r>
        <w:rPr>
          <w:rFonts w:hint="eastAsia" w:ascii="楷体" w:hAnsi="楷体" w:eastAsia="楷体" w:cs="楷体"/>
          <w:b/>
          <w:bCs/>
          <w:sz w:val="24"/>
          <w:szCs w:val="24"/>
        </w:rPr>
        <w:t>一是明晰课程理念，厘清课程价值。</w:t>
      </w:r>
      <w:r>
        <w:rPr>
          <w:rFonts w:hint="eastAsia" w:ascii="楷体" w:hAnsi="楷体" w:eastAsia="楷体" w:cs="楷体"/>
          <w:sz w:val="24"/>
          <w:szCs w:val="24"/>
        </w:rPr>
        <w:t>根据学生多元化发展的需求，打破班级、学科壁垒，打造成长共同体。</w:t>
      </w:r>
      <w:r>
        <w:rPr>
          <w:rFonts w:hint="eastAsia" w:ascii="楷体" w:hAnsi="楷体" w:eastAsia="楷体" w:cs="楷体"/>
          <w:b/>
          <w:bCs/>
          <w:sz w:val="24"/>
          <w:szCs w:val="24"/>
        </w:rPr>
        <w:t>二是凸显课程特点，创新课程内容。</w:t>
      </w:r>
      <w:r>
        <w:rPr>
          <w:rFonts w:hint="eastAsia" w:ascii="楷体" w:hAnsi="楷体" w:eastAsia="楷体" w:cs="楷体"/>
          <w:sz w:val="24"/>
          <w:szCs w:val="24"/>
        </w:rPr>
        <w:t>强调独有的课程理念、课程计划和评价标准，强调以人为本，尊重学生的独特性，科学合理地设计层级化、个性化课程，实现特色课程的系统性。</w:t>
      </w:r>
      <w:r>
        <w:rPr>
          <w:rFonts w:hint="eastAsia" w:ascii="楷体" w:hAnsi="楷体" w:eastAsia="楷体" w:cs="楷体"/>
          <w:b/>
          <w:bCs/>
          <w:sz w:val="24"/>
          <w:szCs w:val="24"/>
        </w:rPr>
        <w:t>三是强调循序渐进，展开科学评价。</w:t>
      </w:r>
      <w:r>
        <w:rPr>
          <w:rFonts w:hint="eastAsia" w:ascii="楷体" w:hAnsi="楷体" w:eastAsia="楷体" w:cs="楷体"/>
          <w:sz w:val="24"/>
          <w:szCs w:val="24"/>
        </w:rPr>
        <w:t>始终关注学生多元化成长需求，对标设置评价维度；始终关注特色课程的专业性，合理设置评价内容；始终关注时代发展，实现技术与课程评价的深度融合，探索并发展评价方式。</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2.深耕五大专项，培育学生综合素养。</w:t>
      </w:r>
    </w:p>
    <w:p>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学校将进一步深入打造</w:t>
      </w:r>
      <w:r>
        <w:rPr>
          <w:rFonts w:hint="eastAsia" w:ascii="楷体" w:hAnsi="楷体" w:eastAsia="楷体" w:cs="楷体"/>
          <w:b/>
          <w:sz w:val="24"/>
          <w:szCs w:val="24"/>
        </w:rPr>
        <w:t>数学主题学习课程基地</w:t>
      </w:r>
      <w:r>
        <w:rPr>
          <w:rFonts w:hint="eastAsia" w:ascii="楷体" w:hAnsi="楷体" w:eastAsia="楷体" w:cs="楷体"/>
          <w:sz w:val="24"/>
          <w:szCs w:val="24"/>
        </w:rPr>
        <w:t>、深化推进</w:t>
      </w:r>
      <w:r>
        <w:rPr>
          <w:rFonts w:hint="eastAsia" w:ascii="楷体" w:hAnsi="楷体" w:eastAsia="楷体" w:cs="楷体"/>
          <w:b/>
          <w:sz w:val="24"/>
          <w:szCs w:val="24"/>
        </w:rPr>
        <w:t>小劳模课程与教学改革项目</w:t>
      </w:r>
      <w:r>
        <w:rPr>
          <w:rFonts w:hint="eastAsia" w:ascii="楷体" w:hAnsi="楷体" w:eastAsia="楷体" w:cs="楷体"/>
          <w:sz w:val="24"/>
          <w:szCs w:val="24"/>
        </w:rPr>
        <w:t>、全面铺展</w:t>
      </w:r>
      <w:r>
        <w:rPr>
          <w:rFonts w:hint="eastAsia" w:ascii="楷体" w:hAnsi="楷体" w:eastAsia="楷体" w:cs="楷体"/>
          <w:b/>
          <w:sz w:val="24"/>
          <w:szCs w:val="24"/>
        </w:rPr>
        <w:t>“馨 阅读”阅读素养涵育项目</w:t>
      </w:r>
      <w:r>
        <w:rPr>
          <w:rFonts w:hint="eastAsia" w:ascii="楷体" w:hAnsi="楷体" w:eastAsia="楷体" w:cs="楷体"/>
          <w:sz w:val="24"/>
          <w:szCs w:val="24"/>
        </w:rPr>
        <w:t>、找准</w:t>
      </w:r>
      <w:r>
        <w:rPr>
          <w:rFonts w:hint="eastAsia" w:ascii="楷体" w:hAnsi="楷体" w:eastAsia="楷体" w:cs="楷体"/>
          <w:b/>
          <w:sz w:val="24"/>
          <w:szCs w:val="24"/>
        </w:rPr>
        <w:t>跨学科主题学习项目</w:t>
      </w:r>
      <w:r>
        <w:rPr>
          <w:rFonts w:hint="eastAsia" w:ascii="楷体" w:hAnsi="楷体" w:eastAsia="楷体" w:cs="楷体"/>
          <w:sz w:val="24"/>
          <w:szCs w:val="24"/>
        </w:rPr>
        <w:t>的全新焦点、促成</w:t>
      </w:r>
      <w:r>
        <w:rPr>
          <w:rFonts w:hint="eastAsia" w:ascii="楷体" w:hAnsi="楷体" w:eastAsia="楷体" w:cs="楷体"/>
          <w:b/>
          <w:sz w:val="24"/>
          <w:szCs w:val="24"/>
        </w:rPr>
        <w:t>小初衔接项目</w:t>
      </w:r>
      <w:r>
        <w:rPr>
          <w:rFonts w:hint="eastAsia" w:ascii="楷体" w:hAnsi="楷体" w:eastAsia="楷体" w:cs="楷体"/>
          <w:sz w:val="24"/>
          <w:szCs w:val="24"/>
        </w:rPr>
        <w:t>的启航探索。具体安排</w:t>
      </w:r>
      <w:r>
        <w:rPr>
          <w:rFonts w:hint="eastAsia" w:ascii="楷体" w:hAnsi="楷体" w:eastAsia="楷体" w:cs="楷体"/>
          <w:sz w:val="24"/>
          <w:szCs w:val="24"/>
          <w:highlight w:val="yellow"/>
        </w:rPr>
        <w:t>（详见附表1）</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3.深化建设四大中心，培育学生核心素养。</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（1）课例研究中心</w:t>
      </w:r>
      <w:r>
        <w:rPr>
          <w:rFonts w:hint="eastAsia" w:ascii="楷体" w:hAnsi="楷体" w:eastAsia="楷体" w:cs="楷体"/>
          <w:sz w:val="24"/>
          <w:szCs w:val="24"/>
        </w:rPr>
        <w:t>：</w:t>
      </w:r>
      <w:r>
        <w:rPr>
          <w:rFonts w:hint="eastAsia" w:ascii="楷体" w:hAnsi="楷体" w:eastAsia="楷体" w:cs="楷体"/>
          <w:bCs/>
          <w:sz w:val="24"/>
          <w:szCs w:val="24"/>
        </w:rPr>
        <w:t>以前瞻项目为依托，强化善真课堂特质的彰显与落地日常课堂，着力优化教研样态：备、教、学、研、评一体化。从内容、方式和组织等方面保障课例研究的高效。</w:t>
      </w:r>
    </w:p>
    <w:p>
      <w:pPr>
        <w:pStyle w:val="2"/>
        <w:keepNext w:val="0"/>
        <w:keepLines w:val="0"/>
        <w:pageBreakBefore w:val="0"/>
        <w:kinsoku/>
        <w:wordWrap/>
        <w:overflowPunct/>
        <w:topLinePunct w:val="0"/>
        <w:autoSpaceDE/>
        <w:autoSpaceDN/>
        <w:bidi w:val="0"/>
        <w:snapToGrid w:val="0"/>
        <w:spacing w:line="440" w:lineRule="exact"/>
        <w:ind w:firstLine="482"/>
        <w:textAlignment w:val="auto"/>
        <w:rPr>
          <w:rFonts w:hint="eastAsia" w:ascii="楷体" w:hAnsi="楷体" w:eastAsia="楷体" w:cs="楷体"/>
          <w:bCs/>
          <w:sz w:val="24"/>
          <w:szCs w:val="24"/>
        </w:rPr>
      </w:pPr>
      <w:r>
        <w:rPr>
          <w:rFonts w:hint="eastAsia" w:ascii="楷体" w:hAnsi="楷体" w:eastAsia="楷体" w:cs="楷体"/>
          <w:b/>
          <w:bCs/>
          <w:sz w:val="24"/>
          <w:szCs w:val="24"/>
        </w:rPr>
        <w:t>（2）学业诊断中心：</w:t>
      </w:r>
      <w:r>
        <w:rPr>
          <w:rFonts w:hint="eastAsia" w:ascii="楷体" w:hAnsi="楷体" w:eastAsia="楷体" w:cs="楷体"/>
          <w:bCs/>
          <w:sz w:val="24"/>
          <w:szCs w:val="24"/>
        </w:rPr>
        <w:t>以课程标准为依托，强调素养导向下的学科实践，着力体现教学评目标的一致性。从</w:t>
      </w:r>
      <w:r>
        <w:rPr>
          <w:rFonts w:hint="eastAsia" w:ascii="楷体" w:hAnsi="楷体" w:eastAsia="楷体" w:cs="楷体"/>
          <w:bCs/>
          <w:sz w:val="24"/>
          <w:szCs w:val="24"/>
        </w:rPr>
        <w:t>变革设计、加强闭环、有向提升三方面，实现从明确评价标准到通过课前、中、后全诊确保学业有向有效诊断；实现优者更优、困者转化的良好态势。</w:t>
      </w:r>
    </w:p>
    <w:p>
      <w:pPr>
        <w:pStyle w:val="2"/>
        <w:keepNext w:val="0"/>
        <w:keepLines w:val="0"/>
        <w:pageBreakBefore w:val="0"/>
        <w:kinsoku/>
        <w:wordWrap/>
        <w:overflowPunct/>
        <w:topLinePunct w:val="0"/>
        <w:autoSpaceDE/>
        <w:autoSpaceDN/>
        <w:bidi w:val="0"/>
        <w:snapToGrid w:val="0"/>
        <w:spacing w:line="440" w:lineRule="exact"/>
        <w:ind w:firstLine="482"/>
        <w:textAlignment w:val="auto"/>
        <w:rPr>
          <w:rFonts w:hint="eastAsia" w:ascii="楷体" w:hAnsi="楷体" w:eastAsia="楷体" w:cs="楷体"/>
          <w:b/>
          <w:bCs/>
          <w:sz w:val="24"/>
          <w:szCs w:val="24"/>
        </w:rPr>
      </w:pPr>
      <w:r>
        <w:rPr>
          <w:rFonts w:hint="eastAsia" w:ascii="楷体" w:hAnsi="楷体" w:eastAsia="楷体" w:cs="楷体"/>
          <w:b/>
          <w:bCs/>
          <w:sz w:val="24"/>
          <w:szCs w:val="24"/>
        </w:rPr>
        <w:t>（3）作业管理中心：</w:t>
      </w:r>
      <w:r>
        <w:rPr>
          <w:rFonts w:hint="eastAsia" w:ascii="楷体" w:hAnsi="楷体" w:eastAsia="楷体" w:cs="楷体"/>
          <w:bCs/>
          <w:sz w:val="24"/>
          <w:szCs w:val="24"/>
        </w:rPr>
        <w:t>以“双减”要求为基点，强调教学评一体化视角，着力建设各学科校本作业资源库。强化</w:t>
      </w:r>
      <w:r>
        <w:rPr>
          <w:rFonts w:hint="eastAsia" w:ascii="楷体" w:hAnsi="楷体" w:eastAsia="楷体" w:cs="楷体"/>
          <w:sz w:val="24"/>
          <w:szCs w:val="24"/>
        </w:rPr>
        <w:t>“双减意识”、“转换意识”、“融合与分层”意识和“错题意识”，以实现作业的规范管理及以素养立意的校本作业资源库和错题资源库的建立。</w:t>
      </w:r>
    </w:p>
    <w:p>
      <w:pPr>
        <w:pStyle w:val="2"/>
        <w:keepNext w:val="0"/>
        <w:keepLines w:val="0"/>
        <w:pageBreakBefore w:val="0"/>
        <w:kinsoku/>
        <w:wordWrap/>
        <w:overflowPunct/>
        <w:topLinePunct w:val="0"/>
        <w:autoSpaceDE/>
        <w:autoSpaceDN/>
        <w:bidi w:val="0"/>
        <w:snapToGrid w:val="0"/>
        <w:spacing w:line="440" w:lineRule="exact"/>
        <w:ind w:firstLine="482"/>
        <w:textAlignment w:val="auto"/>
        <w:rPr>
          <w:rFonts w:hint="eastAsia" w:ascii="楷体" w:hAnsi="楷体" w:eastAsia="楷体" w:cs="楷体"/>
          <w:bCs/>
          <w:sz w:val="24"/>
          <w:szCs w:val="24"/>
        </w:rPr>
      </w:pPr>
      <w:r>
        <w:rPr>
          <w:rFonts w:hint="eastAsia" w:ascii="楷体" w:hAnsi="楷体" w:eastAsia="楷体" w:cs="楷体"/>
          <w:b/>
          <w:bCs/>
          <w:sz w:val="24"/>
          <w:szCs w:val="24"/>
        </w:rPr>
        <w:t>（4）考试命题评价中心：</w:t>
      </w:r>
      <w:r>
        <w:rPr>
          <w:rFonts w:hint="eastAsia" w:ascii="楷体" w:hAnsi="楷体" w:eastAsia="楷体" w:cs="楷体"/>
          <w:bCs/>
          <w:sz w:val="24"/>
          <w:szCs w:val="24"/>
        </w:rPr>
        <w:t>以“核心素养”为立意，把握科学命题的导向，着力提升评价的有效性。切实提升教师素养导向的命题评价能力，重视过程性评价、增值性评价、综合性评价，以评价促教学的进一步提升。</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（三）教师发展：打造硬核团队，促进教师专业突破</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ascii="楷体" w:hAnsi="楷体" w:eastAsia="楷体" w:cs="楷体"/>
          <w:b/>
          <w:bCs/>
          <w:sz w:val="24"/>
          <w:szCs w:val="24"/>
        </w:rPr>
      </w:pPr>
      <w:r>
        <w:rPr>
          <w:rFonts w:hint="eastAsia" w:ascii="楷体" w:hAnsi="楷体" w:eastAsia="楷体" w:cs="楷体"/>
          <w:sz w:val="24"/>
          <w:szCs w:val="24"/>
        </w:rPr>
        <w:t>1.</w:t>
      </w:r>
      <w:r>
        <w:rPr>
          <w:rFonts w:hint="eastAsia" w:ascii="楷体" w:hAnsi="楷体" w:eastAsia="楷体" w:cs="楷体"/>
          <w:b/>
          <w:bCs/>
          <w:sz w:val="24"/>
          <w:szCs w:val="24"/>
        </w:rPr>
        <w:t>夯实师德建设，彰显善真特质。</w:t>
      </w:r>
    </w:p>
    <w:p>
      <w:pPr>
        <w:keepNext w:val="0"/>
        <w:keepLines w:val="0"/>
        <w:pageBreakBefore w:val="0"/>
        <w:kinsoku/>
        <w:wordWrap/>
        <w:overflowPunct/>
        <w:topLinePunct w:val="0"/>
        <w:autoSpaceDE/>
        <w:autoSpaceDN/>
        <w:bidi w:val="0"/>
        <w:spacing w:line="440" w:lineRule="exact"/>
        <w:ind w:firstLine="470" w:firstLineChars="196"/>
        <w:textAlignment w:val="auto"/>
        <w:rPr>
          <w:rFonts w:hint="eastAsia" w:ascii="楷体" w:hAnsi="楷体" w:eastAsia="楷体" w:cs="楷体"/>
          <w:color w:val="000000"/>
          <w:sz w:val="24"/>
          <w:szCs w:val="24"/>
        </w:rPr>
      </w:pPr>
      <w:r>
        <w:rPr>
          <w:rFonts w:hint="eastAsia" w:ascii="楷体" w:hAnsi="楷体" w:eastAsia="楷体" w:cs="楷体"/>
          <w:sz w:val="24"/>
          <w:szCs w:val="24"/>
        </w:rPr>
        <w:t>制定善真“四有”好教师团队建设方案，依托市高品质项目、前瞻性项目、品格提升工程等实践研究，培育“四有”好教师团队。以“善真”教育理念先行，坚持师德为首，党员教师发挥模范作用，每位品牌党员在“</w:t>
      </w:r>
      <w:r>
        <w:rPr>
          <w:rFonts w:hint="eastAsia" w:ascii="楷体" w:hAnsi="楷体" w:eastAsia="楷体" w:cs="楷体"/>
          <w:b/>
          <w:sz w:val="24"/>
          <w:szCs w:val="24"/>
        </w:rPr>
        <w:t>做好一个专题，带好一个团队，发展好一名教师，培养好一个班级</w:t>
      </w:r>
      <w:r>
        <w:rPr>
          <w:rFonts w:hint="eastAsia" w:ascii="楷体" w:hAnsi="楷体" w:eastAsia="楷体" w:cs="楷体"/>
          <w:sz w:val="24"/>
          <w:szCs w:val="24"/>
        </w:rPr>
        <w:t>”的行走中，凸显主动悦纳共进的善真党员形象。建立</w:t>
      </w:r>
      <w:r>
        <w:rPr>
          <w:rFonts w:hint="eastAsia" w:ascii="楷体" w:hAnsi="楷体" w:eastAsia="楷体" w:cs="楷体"/>
          <w:b/>
          <w:sz w:val="24"/>
          <w:szCs w:val="24"/>
        </w:rPr>
        <w:t>师德师风典范岗、教书育人示范岗、教育科研模范岗、公益导学奉献岗</w:t>
      </w:r>
      <w:r>
        <w:rPr>
          <w:rFonts w:hint="eastAsia" w:ascii="楷体" w:hAnsi="楷体" w:eastAsia="楷体" w:cs="楷体"/>
          <w:sz w:val="24"/>
          <w:szCs w:val="24"/>
        </w:rPr>
        <w:t>等品牌岗位，通过开展讲故事、进课堂、发报道等系列分享活动形成品牌效应，树立典型，推广学习，</w:t>
      </w:r>
      <w:r>
        <w:rPr>
          <w:rFonts w:hint="eastAsia" w:ascii="楷体" w:hAnsi="楷体" w:eastAsia="楷体" w:cs="楷体"/>
          <w:color w:val="000000"/>
          <w:sz w:val="24"/>
          <w:szCs w:val="24"/>
        </w:rPr>
        <w:t>通过</w:t>
      </w:r>
      <w:r>
        <w:rPr>
          <w:rFonts w:hint="eastAsia" w:ascii="楷体" w:hAnsi="楷体" w:eastAsia="楷体" w:cs="楷体"/>
          <w:b/>
          <w:bCs/>
          <w:color w:val="000000"/>
          <w:sz w:val="24"/>
          <w:szCs w:val="24"/>
        </w:rPr>
        <w:t>“感谢有您”、“月度人物”、“ 党建文化”“年度感动人物”</w:t>
      </w:r>
      <w:r>
        <w:rPr>
          <w:rFonts w:hint="eastAsia" w:ascii="楷体" w:hAnsi="楷体" w:eastAsia="楷体" w:cs="楷体"/>
          <w:color w:val="000000"/>
          <w:sz w:val="24"/>
          <w:szCs w:val="24"/>
        </w:rPr>
        <w:t>等活动课程，学习国家政策，提高师德水平和职业素养。</w:t>
      </w:r>
    </w:p>
    <w:p>
      <w:pPr>
        <w:pStyle w:val="7"/>
        <w:keepNext w:val="0"/>
        <w:keepLines w:val="0"/>
        <w:pageBreakBefore w:val="0"/>
        <w:kinsoku/>
        <w:wordWrap/>
        <w:overflowPunct/>
        <w:topLinePunct w:val="0"/>
        <w:autoSpaceDE/>
        <w:autoSpaceDN/>
        <w:bidi w:val="0"/>
        <w:spacing w:before="0" w:beforeAutospacing="0" w:after="0" w:afterAutospacing="0" w:line="440" w:lineRule="exact"/>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2.专项调研引航，精准把脉出方。</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通过学科基本功（专业知识、教学设计、课堂实施）、论文写作、微课题研究等多方面调研，深入了解教师的需求，帮助他们解决问题，提升教学效果；寻找改进和提升教师培训的途径和方法，以此提高教师的专业素养和教育教学水平。具体通过以下调研方式：</w:t>
      </w:r>
    </w:p>
    <w:p>
      <w:pPr>
        <w:keepNext w:val="0"/>
        <w:keepLines w:val="0"/>
        <w:pageBreakBefore w:val="0"/>
        <w:tabs>
          <w:tab w:val="left" w:pos="312"/>
        </w:tabs>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（1）通过协商性评价的实施，让行政与教师共同协商在专业发展方面的目标和提升路径。</w:t>
      </w:r>
    </w:p>
    <w:p>
      <w:pPr>
        <w:keepNext w:val="0"/>
        <w:keepLines w:val="0"/>
        <w:pageBreakBefore w:val="0"/>
        <w:tabs>
          <w:tab w:val="left" w:pos="312"/>
        </w:tabs>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（2）行政根据协商内容跟进教师发展并搭建平台和给予相应的帮助。</w:t>
      </w:r>
    </w:p>
    <w:p>
      <w:pPr>
        <w:keepNext w:val="0"/>
        <w:keepLines w:val="0"/>
        <w:pageBreakBefore w:val="0"/>
        <w:tabs>
          <w:tab w:val="left" w:pos="312"/>
        </w:tabs>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（3）借助学校三年新教师素养展示活动展示新教师专业发展成果。</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3．聚焦项目施训，助力教师成长。</w:t>
      </w:r>
    </w:p>
    <w:p>
      <w:pPr>
        <w:keepNext w:val="0"/>
        <w:keepLines w:val="0"/>
        <w:pageBreakBefore w:val="0"/>
        <w:kinsoku/>
        <w:wordWrap/>
        <w:overflowPunct/>
        <w:topLinePunct w:val="0"/>
        <w:autoSpaceDE/>
        <w:autoSpaceDN/>
        <w:bidi w:val="0"/>
        <w:spacing w:line="440" w:lineRule="exact"/>
        <w:textAlignment w:val="auto"/>
        <w:rPr>
          <w:rFonts w:hint="eastAsia" w:ascii="楷体" w:hAnsi="楷体" w:eastAsia="楷体" w:cs="楷体"/>
          <w:bCs/>
          <w:sz w:val="24"/>
          <w:szCs w:val="24"/>
        </w:rPr>
      </w:pPr>
      <w:r>
        <w:rPr>
          <w:rFonts w:hint="eastAsia" w:ascii="楷体" w:hAnsi="楷体" w:eastAsia="楷体" w:cs="楷体"/>
          <w:b/>
          <w:sz w:val="24"/>
          <w:szCs w:val="24"/>
        </w:rPr>
        <w:t xml:space="preserve">    </w:t>
      </w:r>
      <w:r>
        <w:rPr>
          <w:rFonts w:hint="eastAsia" w:ascii="楷体" w:hAnsi="楷体" w:eastAsia="楷体" w:cs="楷体"/>
          <w:bCs/>
          <w:sz w:val="24"/>
          <w:szCs w:val="24"/>
        </w:rPr>
        <w:t>以常州市高品质项目《新时代“教师领导力”课程的开发与实践研究》为依托，进行培训课程的系统架构，提升不同层面的老师有不同的发展，让每一个老师的专业都能得到发展。并在相互赋能中相互成就。</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（1）全员培训：</w:t>
      </w:r>
      <w:r>
        <w:rPr>
          <w:rFonts w:hint="eastAsia" w:ascii="楷体" w:hAnsi="楷体" w:eastAsia="楷体" w:cs="楷体"/>
          <w:sz w:val="24"/>
          <w:szCs w:val="24"/>
        </w:rPr>
        <w:t>注重学校</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"http://www.studa.net/fazhan/" </w:instrText>
      </w:r>
      <w:r>
        <w:rPr>
          <w:rFonts w:hint="eastAsia" w:ascii="楷体" w:hAnsi="楷体" w:eastAsia="楷体" w:cs="楷体"/>
          <w:sz w:val="24"/>
          <w:szCs w:val="24"/>
        </w:rPr>
        <w:fldChar w:fldCharType="separate"/>
      </w:r>
      <w:r>
        <w:rPr>
          <w:rFonts w:hint="eastAsia" w:ascii="楷体" w:hAnsi="楷体" w:eastAsia="楷体" w:cs="楷体"/>
          <w:sz w:val="24"/>
          <w:szCs w:val="24"/>
        </w:rPr>
        <w:t>发展</w:t>
      </w:r>
      <w:r>
        <w:rPr>
          <w:rFonts w:hint="eastAsia" w:ascii="楷体" w:hAnsi="楷体" w:eastAsia="楷体" w:cs="楷体"/>
          <w:sz w:val="24"/>
          <w:szCs w:val="24"/>
        </w:rPr>
        <w:fldChar w:fldCharType="end"/>
      </w:r>
      <w:r>
        <w:rPr>
          <w:rFonts w:hint="eastAsia" w:ascii="楷体" w:hAnsi="楷体" w:eastAsia="楷体" w:cs="楷体"/>
          <w:sz w:val="24"/>
          <w:szCs w:val="24"/>
        </w:rPr>
        <w:t>需要与教师个人成长需求之间的融通，从多角度分析审视，尽量做到两者兼顾，激发教师个人学习动机，唤起教师终身学习的积极情感，形成不断学习的生命内觉式培训需求。实现总体规划与培训目标的分层推进之间的融通。</w:t>
      </w:r>
    </w:p>
    <w:p>
      <w:pPr>
        <w:keepNext w:val="0"/>
        <w:keepLines w:val="0"/>
        <w:pageBreakBefore w:val="0"/>
        <w:kinsoku/>
        <w:wordWrap/>
        <w:overflowPunct/>
        <w:topLinePunct w:val="0"/>
        <w:autoSpaceDE/>
        <w:autoSpaceDN/>
        <w:bidi w:val="0"/>
        <w:spacing w:line="440" w:lineRule="exact"/>
        <w:ind w:firstLine="556"/>
        <w:jc w:val="left"/>
        <w:textAlignment w:val="auto"/>
        <w:rPr>
          <w:rFonts w:hint="eastAsia" w:ascii="楷体" w:hAnsi="楷体" w:eastAsia="楷体" w:cs="楷体"/>
          <w:b/>
          <w:sz w:val="24"/>
          <w:szCs w:val="24"/>
        </w:rPr>
      </w:pPr>
      <w:r>
        <w:rPr>
          <w:rFonts w:hint="eastAsia" w:ascii="楷体" w:hAnsi="楷体" w:eastAsia="楷体" w:cs="楷体"/>
          <w:b/>
          <w:sz w:val="24"/>
          <w:szCs w:val="24"/>
        </w:rPr>
        <w:t>（2）职初教师培训：一是</w:t>
      </w:r>
      <w:r>
        <w:rPr>
          <w:rFonts w:hint="eastAsia" w:ascii="楷体" w:hAnsi="楷体" w:eastAsia="楷体" w:cs="楷体"/>
          <w:b/>
          <w:color w:val="000000" w:themeColor="text1"/>
          <w:sz w:val="24"/>
          <w:szCs w:val="24"/>
          <w14:textFill>
            <w14:solidFill>
              <w14:schemeClr w14:val="tx1"/>
            </w14:solidFill>
          </w14:textFill>
        </w:rPr>
        <w:t>创新培训方式，放大培训效益。</w:t>
      </w:r>
      <w:r>
        <w:rPr>
          <w:rFonts w:hint="eastAsia" w:ascii="楷体" w:hAnsi="楷体" w:eastAsia="楷体" w:cs="楷体"/>
          <w:color w:val="000000" w:themeColor="text1"/>
          <w:sz w:val="24"/>
          <w:szCs w:val="24"/>
          <w14:textFill>
            <w14:solidFill>
              <w14:schemeClr w14:val="tx1"/>
            </w14:solidFill>
          </w14:textFill>
        </w:rPr>
        <w:t>通过“微讲坛”和“微活动”，丰实理论素养，提升教学能力，尽快入格。</w:t>
      </w:r>
      <w:r>
        <w:rPr>
          <w:rFonts w:hint="eastAsia" w:ascii="楷体" w:hAnsi="楷体" w:eastAsia="楷体" w:cs="楷体"/>
          <w:b/>
          <w:color w:val="000000" w:themeColor="text1"/>
          <w:sz w:val="24"/>
          <w:szCs w:val="24"/>
          <w14:textFill>
            <w14:solidFill>
              <w14:schemeClr w14:val="tx1"/>
            </w14:solidFill>
          </w14:textFill>
        </w:rPr>
        <w:t>二是赓续青蓝结对，夯实学习场域。</w:t>
      </w:r>
      <w:r>
        <w:rPr>
          <w:rFonts w:hint="eastAsia" w:ascii="楷体" w:hAnsi="楷体" w:eastAsia="楷体" w:cs="楷体"/>
          <w:color w:val="000000" w:themeColor="text1"/>
          <w:sz w:val="24"/>
          <w:szCs w:val="24"/>
          <w14:textFill>
            <w14:solidFill>
              <w14:schemeClr w14:val="tx1"/>
            </w14:solidFill>
          </w14:textFill>
        </w:rPr>
        <w:t>通过构建良好的同事互助“学习场域”，能促进教师快速成长，实现专业发展。</w:t>
      </w:r>
      <w:r>
        <w:rPr>
          <w:rFonts w:hint="eastAsia" w:ascii="楷体" w:hAnsi="楷体" w:eastAsia="楷体" w:cs="楷体"/>
          <w:b/>
          <w:color w:val="000000" w:themeColor="text1"/>
          <w:sz w:val="24"/>
          <w:szCs w:val="24"/>
          <w14:textFill>
            <w14:solidFill>
              <w14:schemeClr w14:val="tx1"/>
            </w14:solidFill>
          </w14:textFill>
        </w:rPr>
        <w:t>三是唤醒发展内驱，提升自身素养。</w:t>
      </w:r>
      <w:r>
        <w:rPr>
          <w:rFonts w:hint="eastAsia" w:ascii="楷体" w:hAnsi="楷体" w:eastAsia="楷体" w:cs="楷体"/>
          <w:color w:val="000000" w:themeColor="text1"/>
          <w:sz w:val="24"/>
          <w:szCs w:val="24"/>
          <w14:textFill>
            <w14:solidFill>
              <w14:schemeClr w14:val="tx1"/>
            </w14:solidFill>
          </w14:textFill>
        </w:rPr>
        <w:t>通过“学”、“练”、“研”三部曲使自己能尽快胜任教书育人的职责。</w:t>
      </w:r>
      <w:r>
        <w:rPr>
          <w:rFonts w:hint="eastAsia" w:ascii="楷体" w:hAnsi="楷体" w:eastAsia="楷体" w:cs="楷体"/>
          <w:b/>
          <w:sz w:val="24"/>
          <w:szCs w:val="24"/>
        </w:rPr>
        <w:t xml:space="preserve"> </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sz w:val="24"/>
          <w:szCs w:val="24"/>
        </w:rPr>
        <w:t>（3）教师阅读与写作专项培训：</w:t>
      </w:r>
      <w:r>
        <w:rPr>
          <w:rFonts w:hint="eastAsia" w:ascii="楷体" w:hAnsi="楷体" w:eastAsia="楷体" w:cs="楷体"/>
          <w:sz w:val="24"/>
          <w:szCs w:val="24"/>
        </w:rPr>
        <w:t>通过营造氛围，让教师欲读书；通过提供平台，让教师能交流；通过专业指导，让教师善写作；通过</w:t>
      </w:r>
      <w:r>
        <w:rPr>
          <w:rFonts w:hint="eastAsia" w:ascii="楷体" w:hAnsi="楷体" w:eastAsia="楷体" w:cs="楷体"/>
          <w:sz w:val="24"/>
          <w:szCs w:val="24"/>
          <w:lang w:eastAsia="zh-Hans"/>
        </w:rPr>
        <w:t>多元评价，</w:t>
      </w:r>
      <w:r>
        <w:rPr>
          <w:rFonts w:hint="eastAsia" w:ascii="楷体" w:hAnsi="楷体" w:eastAsia="楷体" w:cs="楷体"/>
          <w:sz w:val="24"/>
          <w:szCs w:val="24"/>
        </w:rPr>
        <w:t>让</w:t>
      </w:r>
      <w:r>
        <w:rPr>
          <w:rFonts w:hint="eastAsia" w:ascii="楷体" w:hAnsi="楷体" w:eastAsia="楷体" w:cs="楷体"/>
          <w:sz w:val="24"/>
          <w:szCs w:val="24"/>
          <w:lang w:eastAsia="zh-Hans"/>
        </w:rPr>
        <w:t>教师乐发展。</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sz w:val="24"/>
          <w:szCs w:val="24"/>
        </w:rPr>
        <w:t>（4）学科教研组培训：</w:t>
      </w:r>
      <w:r>
        <w:rPr>
          <w:rFonts w:hint="eastAsia" w:ascii="楷体" w:hAnsi="楷体" w:eastAsia="楷体" w:cs="楷体"/>
          <w:sz w:val="24"/>
          <w:szCs w:val="24"/>
        </w:rPr>
        <w:t>通过</w:t>
      </w:r>
      <w:r>
        <w:rPr>
          <w:rFonts w:hint="eastAsia" w:ascii="楷体" w:hAnsi="楷体" w:eastAsia="楷体" w:cs="楷体"/>
          <w:b/>
          <w:sz w:val="24"/>
          <w:szCs w:val="24"/>
        </w:rPr>
        <w:t>搭建一个平台</w:t>
      </w:r>
      <w:r>
        <w:rPr>
          <w:rFonts w:hint="eastAsia" w:ascii="楷体" w:hAnsi="楷体" w:eastAsia="楷体" w:cs="楷体"/>
          <w:sz w:val="24"/>
          <w:szCs w:val="24"/>
        </w:rPr>
        <w:t>、</w:t>
      </w:r>
      <w:r>
        <w:rPr>
          <w:rFonts w:hint="eastAsia" w:ascii="楷体" w:hAnsi="楷体" w:eastAsia="楷体" w:cs="楷体"/>
          <w:b/>
          <w:sz w:val="24"/>
          <w:szCs w:val="24"/>
        </w:rPr>
        <w:t>形成一个专题</w:t>
      </w:r>
      <w:r>
        <w:rPr>
          <w:rFonts w:hint="eastAsia" w:ascii="楷体" w:hAnsi="楷体" w:eastAsia="楷体" w:cs="楷体"/>
          <w:sz w:val="24"/>
          <w:szCs w:val="24"/>
        </w:rPr>
        <w:t>、</w:t>
      </w:r>
      <w:r>
        <w:rPr>
          <w:rFonts w:hint="eastAsia" w:ascii="楷体" w:hAnsi="楷体" w:eastAsia="楷体" w:cs="楷体"/>
          <w:b/>
          <w:sz w:val="24"/>
          <w:szCs w:val="24"/>
        </w:rPr>
        <w:t>参加一项比赛</w:t>
      </w:r>
      <w:r>
        <w:rPr>
          <w:rFonts w:hint="eastAsia" w:ascii="楷体" w:hAnsi="楷体" w:eastAsia="楷体" w:cs="楷体"/>
          <w:sz w:val="24"/>
          <w:szCs w:val="24"/>
        </w:rPr>
        <w:t>实现学科教研组培训人人参与、人人发展的良好样态。</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4.深入课题研究，提高研修绩效。</w:t>
      </w:r>
    </w:p>
    <w:p>
      <w:pPr>
        <w:keepNext w:val="0"/>
        <w:keepLines w:val="0"/>
        <w:pageBreakBefore w:val="0"/>
        <w:kinsoku/>
        <w:wordWrap/>
        <w:overflowPunct/>
        <w:topLinePunct w:val="0"/>
        <w:autoSpaceDE/>
        <w:autoSpaceDN/>
        <w:bidi w:val="0"/>
        <w:spacing w:line="440" w:lineRule="exact"/>
        <w:ind w:firstLine="556"/>
        <w:jc w:val="left"/>
        <w:textAlignment w:val="auto"/>
        <w:rPr>
          <w:rFonts w:hint="eastAsia" w:ascii="楷体" w:hAnsi="楷体" w:eastAsia="楷体" w:cs="楷体"/>
          <w:sz w:val="24"/>
          <w:szCs w:val="24"/>
        </w:rPr>
      </w:pPr>
      <w:r>
        <w:rPr>
          <w:rFonts w:hint="eastAsia" w:ascii="楷体" w:hAnsi="楷体" w:eastAsia="楷体" w:cs="楷体"/>
          <w:sz w:val="24"/>
          <w:szCs w:val="24"/>
        </w:rPr>
        <w:t>目前我校在研课题共19 项</w:t>
      </w:r>
      <w:r>
        <w:rPr>
          <w:rFonts w:hint="eastAsia" w:ascii="楷体" w:hAnsi="楷体" w:eastAsia="楷体" w:cs="楷体"/>
          <w:sz w:val="24"/>
          <w:szCs w:val="24"/>
          <w:highlight w:val="yellow"/>
        </w:rPr>
        <w:t>（详见附表2）</w:t>
      </w:r>
      <w:r>
        <w:rPr>
          <w:rFonts w:hint="eastAsia" w:ascii="楷体" w:hAnsi="楷体" w:eastAsia="楷体" w:cs="楷体"/>
          <w:sz w:val="24"/>
          <w:szCs w:val="24"/>
        </w:rPr>
        <w:t>，内涵建设及课程建设项目9项，区学科基地 5个</w:t>
      </w:r>
      <w:r>
        <w:rPr>
          <w:rFonts w:hint="eastAsia" w:ascii="楷体" w:hAnsi="楷体" w:eastAsia="楷体" w:cs="楷体"/>
          <w:sz w:val="24"/>
          <w:szCs w:val="24"/>
          <w:highlight w:val="yellow"/>
        </w:rPr>
        <w:t>（详见附表3）</w:t>
      </w:r>
      <w:r>
        <w:rPr>
          <w:rFonts w:hint="eastAsia" w:ascii="楷体" w:hAnsi="楷体" w:eastAsia="楷体" w:cs="楷体"/>
          <w:sz w:val="24"/>
          <w:szCs w:val="24"/>
        </w:rPr>
        <w:t>，深入研究各项课题以厚科研之基。</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rPr>
        <w:t>（1）专题有向研究，坚持聚焦问题，构建研究新样态。</w:t>
      </w:r>
      <w:r>
        <w:rPr>
          <w:rFonts w:hint="eastAsia" w:ascii="楷体" w:hAnsi="楷体" w:eastAsia="楷体" w:cs="楷体"/>
          <w:sz w:val="24"/>
          <w:szCs w:val="24"/>
        </w:rPr>
        <w:t>无论是省市级课题还是微课题的研究，只有聚焦真实问题的解决才能让研究真实存在。新时代老师要适应不断变革的新型学习方式，唯一的路径便是课题研究。</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sz w:val="24"/>
          <w:szCs w:val="24"/>
        </w:rPr>
        <w:t>（2）立足课研现状，日常研而有涵，赋能拥有真收获。</w:t>
      </w:r>
      <w:r>
        <w:rPr>
          <w:rFonts w:hint="eastAsia" w:ascii="楷体" w:hAnsi="楷体" w:eastAsia="楷体" w:cs="楷体"/>
          <w:sz w:val="24"/>
          <w:szCs w:val="24"/>
        </w:rPr>
        <w:t>“真做”与“智创”是课题研</w:t>
      </w:r>
      <w:r>
        <w:rPr>
          <w:rFonts w:hint="eastAsia" w:ascii="楷体" w:hAnsi="楷体" w:eastAsia="楷体" w:cs="楷体"/>
          <w:color w:val="auto"/>
          <w:sz w:val="24"/>
          <w:szCs w:val="24"/>
        </w:rPr>
        <w:t>究的存在价值，期初将进行各课题研究计划的审定与交流活动。通过平台赋能、集群发展及评价撬动来实现教师抱团发展与彼此赋能、学校发展与个体发展的双向奔赴。</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（3）探索研究策略，形成研而有果，实现课研新发展。</w:t>
      </w:r>
      <w:r>
        <w:rPr>
          <w:rFonts w:hint="eastAsia" w:ascii="楷体" w:hAnsi="楷体" w:eastAsia="楷体" w:cs="楷体"/>
          <w:color w:val="auto"/>
          <w:sz w:val="24"/>
          <w:szCs w:val="24"/>
        </w:rPr>
        <w:t>课题研究的过程也是成果梳理累积的过程。以“成果”为媒，促课题研究向纵深发展。其中8项市区已经通过中期评估立项的课题要做好结题准备；8项市区备案课题要准备中期评估，争取成功立项备案级别；2项省备案课题需有序规划推进。</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5.骨干辐射带动，引领群雁齐飞。</w:t>
      </w:r>
    </w:p>
    <w:p>
      <w:pPr>
        <w:keepNext w:val="0"/>
        <w:keepLines w:val="0"/>
        <w:pageBreakBefore w:val="0"/>
        <w:kinsoku/>
        <w:wordWrap/>
        <w:overflowPunct/>
        <w:topLinePunct w:val="0"/>
        <w:autoSpaceDE/>
        <w:autoSpaceDN/>
        <w:bidi w:val="0"/>
        <w:spacing w:line="440" w:lineRule="exact"/>
        <w:ind w:firstLine="556"/>
        <w:jc w:val="left"/>
        <w:textAlignment w:val="auto"/>
        <w:rPr>
          <w:rFonts w:hint="eastAsia" w:ascii="楷体" w:hAnsi="楷体" w:eastAsia="楷体" w:cs="楷体"/>
          <w:sz w:val="24"/>
          <w:szCs w:val="24"/>
        </w:rPr>
      </w:pPr>
      <w:r>
        <w:rPr>
          <w:rFonts w:hint="eastAsia" w:ascii="楷体" w:hAnsi="楷体" w:eastAsia="楷体" w:cs="楷体"/>
          <w:sz w:val="24"/>
          <w:szCs w:val="24"/>
        </w:rPr>
        <w:t>充分利用好</w:t>
      </w:r>
      <w:r>
        <w:rPr>
          <w:rFonts w:hint="eastAsia" w:ascii="楷体" w:hAnsi="楷体" w:eastAsia="楷体" w:cs="楷体"/>
          <w:bCs/>
          <w:sz w:val="24"/>
          <w:szCs w:val="24"/>
        </w:rPr>
        <w:t>教科研工作坊、教科研领头雁计划、</w:t>
      </w:r>
      <w:r>
        <w:rPr>
          <w:rFonts w:hint="eastAsia" w:ascii="楷体" w:hAnsi="楷体" w:eastAsia="楷体" w:cs="楷体"/>
          <w:sz w:val="24"/>
          <w:szCs w:val="24"/>
        </w:rPr>
        <w:t>教师俱乐部、</w:t>
      </w:r>
      <w:r>
        <w:rPr>
          <w:rFonts w:hint="eastAsia" w:ascii="楷体" w:hAnsi="楷体" w:eastAsia="楷体" w:cs="楷体"/>
          <w:bCs/>
          <w:sz w:val="24"/>
          <w:szCs w:val="24"/>
        </w:rPr>
        <w:t>名班主任工作室、名师牵手活动等</w:t>
      </w:r>
      <w:r>
        <w:rPr>
          <w:rFonts w:hint="eastAsia" w:ascii="楷体" w:hAnsi="楷体" w:eastAsia="楷体" w:cs="楷体"/>
          <w:sz w:val="24"/>
          <w:szCs w:val="24"/>
        </w:rPr>
        <w:t>平台，通过加强队伍建设、优化培训课程、推进项目建设、完善评价机制等方面规划教师成长路径，进一步提升教师政治素养、师德水平和能力素质，助力教师拔节生长。让工作坊成为每个人智慧碰撞和专业发展的“磁场”。同时打通学科组和工作室的边界，实现跨平台研究，用工作坊的骨干力量带动其他老师的整体发展。</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6.技术赋能教学，融合创新发展。</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 xml:space="preserve">人工智能等现代新技术的快速发展，给课堂教学带来了前所未有的巨大冲击，为课堂教学变革与创新提供了全新的机遇，同时也对新时代教师提出了更大的挑战。学校要在“善变”的环境中给教师的“变”提供强有力的保障，促使教师不断革新理念，紧跟时代步伐，大胆尝试新技术的运用。为探究式学习、项目式学习、启发式学习、跨学科学习等新型教与学的方式实施，提供了切实可行的保障，推动了教育高质量体系的建设。 </w:t>
      </w:r>
    </w:p>
    <w:p>
      <w:pPr>
        <w:keepNext w:val="0"/>
        <w:keepLines w:val="0"/>
        <w:pageBreakBefore w:val="0"/>
        <w:kinsoku/>
        <w:wordWrap/>
        <w:overflowPunct/>
        <w:topLinePunct w:val="0"/>
        <w:autoSpaceDE/>
        <w:autoSpaceDN/>
        <w:bidi w:val="0"/>
        <w:spacing w:line="440" w:lineRule="exact"/>
        <w:ind w:left="48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（四）</w:t>
      </w:r>
      <w:r>
        <w:rPr>
          <w:rFonts w:hint="eastAsia" w:ascii="楷体" w:hAnsi="楷体" w:eastAsia="楷体" w:cs="楷体"/>
          <w:b/>
          <w:bCs/>
          <w:color w:val="auto"/>
          <w:sz w:val="24"/>
          <w:szCs w:val="24"/>
        </w:rPr>
        <w:t>学生成长：聚焦</w:t>
      </w:r>
      <w:r>
        <w:rPr>
          <w:rFonts w:hint="eastAsia" w:ascii="楷体" w:hAnsi="楷体" w:eastAsia="楷体" w:cs="楷体"/>
          <w:b/>
          <w:bCs/>
          <w:color w:val="auto"/>
          <w:sz w:val="24"/>
          <w:szCs w:val="24"/>
          <w:lang w:eastAsia="zh-Hans"/>
        </w:rPr>
        <w:t>项目引领，</w:t>
      </w:r>
      <w:r>
        <w:rPr>
          <w:rFonts w:hint="eastAsia" w:ascii="楷体" w:hAnsi="楷体" w:eastAsia="楷体" w:cs="楷体"/>
          <w:b/>
          <w:bCs/>
          <w:color w:val="auto"/>
          <w:sz w:val="24"/>
          <w:szCs w:val="24"/>
        </w:rPr>
        <w:t>助力学生品格涵育</w:t>
      </w:r>
    </w:p>
    <w:p>
      <w:pPr>
        <w:keepNext w:val="0"/>
        <w:keepLines w:val="0"/>
        <w:pageBreakBefore w:val="0"/>
        <w:kinsoku/>
        <w:wordWrap/>
        <w:overflowPunct/>
        <w:topLinePunct w:val="0"/>
        <w:autoSpaceDE/>
        <w:autoSpaceDN/>
        <w:bidi w:val="0"/>
        <w:spacing w:line="440" w:lineRule="exact"/>
        <w:ind w:firstLine="240" w:firstLineChars="100"/>
        <w:textAlignment w:val="auto"/>
        <w:rPr>
          <w:rFonts w:hint="eastAsia" w:ascii="楷体" w:hAnsi="楷体" w:eastAsia="楷体" w:cs="楷体"/>
          <w:b/>
          <w:bCs/>
          <w:sz w:val="24"/>
          <w:szCs w:val="24"/>
        </w:rPr>
      </w:pPr>
      <w:r>
        <w:rPr>
          <w:rFonts w:hint="eastAsia" w:ascii="楷体" w:hAnsi="楷体" w:eastAsia="楷体" w:cs="楷体"/>
          <w:sz w:val="24"/>
          <w:szCs w:val="24"/>
        </w:rPr>
        <w:t xml:space="preserve">  </w:t>
      </w:r>
      <w:r>
        <w:rPr>
          <w:rFonts w:hint="eastAsia" w:ascii="楷体" w:hAnsi="楷体" w:eastAsia="楷体" w:cs="楷体"/>
          <w:b/>
          <w:bCs/>
          <w:sz w:val="24"/>
          <w:szCs w:val="24"/>
        </w:rPr>
        <w:t xml:space="preserve"> 1.多线并举，助推班主任发展</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工作室引领：</w:t>
      </w:r>
      <w:r>
        <w:rPr>
          <w:rFonts w:hint="eastAsia" w:ascii="楷体" w:hAnsi="楷体" w:eastAsia="楷体" w:cs="楷体"/>
          <w:sz w:val="24"/>
          <w:szCs w:val="24"/>
        </w:rPr>
        <w:t>依托“校名班主任工作室”和“微共体管理”的引领分校区开展全员培训管理，每月定期序列开展研究与分享活动。</w:t>
      </w:r>
      <w:r>
        <w:rPr>
          <w:rFonts w:hint="eastAsia" w:ascii="楷体" w:hAnsi="楷体" w:eastAsia="楷体" w:cs="楷体"/>
          <w:b/>
          <w:bCs/>
          <w:sz w:val="24"/>
          <w:szCs w:val="24"/>
        </w:rPr>
        <w:t>沙龙论坛：</w:t>
      </w:r>
      <w:r>
        <w:rPr>
          <w:rFonts w:hint="eastAsia" w:ascii="楷体" w:hAnsi="楷体" w:eastAsia="楷体" w:cs="楷体"/>
          <w:sz w:val="24"/>
          <w:szCs w:val="24"/>
        </w:rPr>
        <w:t>通过调查问卷，收集班主任们工作中遇到的班级文化建设、班级常规培养、家校沟通等困惑，借助沙龙论坛，围绕问题展开研讨，碰撞思维的火花，分享教育经验，学习教育方法，思考教育内涵。</w:t>
      </w:r>
      <w:r>
        <w:rPr>
          <w:rFonts w:hint="eastAsia" w:ascii="楷体" w:hAnsi="楷体" w:eastAsia="楷体" w:cs="楷体"/>
          <w:b/>
          <w:bCs/>
          <w:sz w:val="24"/>
          <w:szCs w:val="24"/>
        </w:rPr>
        <w:t>以赛促训</w:t>
      </w:r>
      <w:r>
        <w:rPr>
          <w:rFonts w:hint="eastAsia" w:ascii="楷体" w:hAnsi="楷体" w:eastAsia="楷体" w:cs="楷体"/>
          <w:b/>
          <w:bCs/>
          <w:sz w:val="24"/>
          <w:szCs w:val="24"/>
          <w:lang w:eastAsia="zh-Hans"/>
        </w:rPr>
        <w:t>：</w:t>
      </w:r>
      <w:r>
        <w:rPr>
          <w:rFonts w:hint="eastAsia" w:ascii="楷体" w:hAnsi="楷体" w:eastAsia="楷体" w:cs="楷体"/>
          <w:sz w:val="24"/>
          <w:szCs w:val="24"/>
          <w:lang w:eastAsia="zh-Hans"/>
        </w:rPr>
        <w:t>以</w:t>
      </w:r>
      <w:r>
        <w:rPr>
          <w:rFonts w:hint="eastAsia" w:ascii="楷体" w:hAnsi="楷体" w:eastAsia="楷体" w:cs="楷体"/>
          <w:sz w:val="24"/>
          <w:szCs w:val="24"/>
        </w:rPr>
        <w:t>校级班主任节和区级“新·活力班级”评比</w:t>
      </w:r>
      <w:r>
        <w:rPr>
          <w:rFonts w:hint="eastAsia" w:ascii="楷体" w:hAnsi="楷体" w:eastAsia="楷体" w:cs="楷体"/>
          <w:sz w:val="24"/>
          <w:szCs w:val="24"/>
          <w:lang w:eastAsia="zh-Hans"/>
        </w:rPr>
        <w:t>为</w:t>
      </w:r>
      <w:r>
        <w:rPr>
          <w:rFonts w:hint="eastAsia" w:ascii="楷体" w:hAnsi="楷体" w:eastAsia="楷体" w:cs="楷体"/>
          <w:sz w:val="24"/>
          <w:szCs w:val="24"/>
        </w:rPr>
        <w:t>平台，在学校层面开展“实战演练”，展示</w:t>
      </w:r>
      <w:r>
        <w:rPr>
          <w:rFonts w:hint="eastAsia" w:ascii="楷体" w:hAnsi="楷体" w:eastAsia="楷体" w:cs="楷体"/>
          <w:sz w:val="24"/>
          <w:szCs w:val="24"/>
          <w:lang w:eastAsia="zh-Hans"/>
        </w:rPr>
        <w:t>一班一品</w:t>
      </w:r>
      <w:r>
        <w:rPr>
          <w:rFonts w:hint="eastAsia" w:ascii="楷体" w:hAnsi="楷体" w:eastAsia="楷体" w:cs="楷体"/>
          <w:sz w:val="24"/>
          <w:szCs w:val="24"/>
        </w:rPr>
        <w:t>特色，促进新生代骨干班主任快速成长。</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2.品格涵育，</w:t>
      </w:r>
      <w:r>
        <w:rPr>
          <w:rFonts w:hint="eastAsia" w:ascii="楷体" w:hAnsi="楷体" w:eastAsia="楷体" w:cs="楷体"/>
          <w:b/>
          <w:bCs/>
          <w:sz w:val="24"/>
          <w:szCs w:val="24"/>
          <w:lang w:eastAsia="zh-Hans"/>
        </w:rPr>
        <w:t>助</w:t>
      </w:r>
      <w:r>
        <w:rPr>
          <w:rFonts w:hint="eastAsia" w:ascii="楷体" w:hAnsi="楷体" w:eastAsia="楷体" w:cs="楷体"/>
          <w:b/>
          <w:bCs/>
          <w:sz w:val="24"/>
          <w:szCs w:val="24"/>
        </w:rPr>
        <w:t>推学生发展</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（1）立体式</w:t>
      </w:r>
      <w:r>
        <w:rPr>
          <w:rFonts w:hint="eastAsia" w:ascii="楷体" w:hAnsi="楷体" w:eastAsia="楷体" w:cs="楷体"/>
          <w:b/>
          <w:bCs/>
          <w:sz w:val="24"/>
          <w:szCs w:val="24"/>
          <w:lang w:eastAsia="zh-Hans"/>
        </w:rPr>
        <w:t>育人阵地：</w:t>
      </w:r>
      <w:r>
        <w:rPr>
          <w:rFonts w:hint="eastAsia" w:ascii="楷体" w:hAnsi="楷体" w:eastAsia="楷体" w:cs="楷体"/>
          <w:sz w:val="24"/>
          <w:szCs w:val="24"/>
          <w:lang w:eastAsia="zh-Hans"/>
        </w:rPr>
        <w:t>班级：</w:t>
      </w:r>
      <w:r>
        <w:rPr>
          <w:rFonts w:hint="eastAsia" w:ascii="楷体" w:hAnsi="楷体" w:eastAsia="楷体" w:cs="楷体"/>
          <w:sz w:val="24"/>
          <w:szCs w:val="24"/>
        </w:rPr>
        <w:t>优化</w:t>
      </w:r>
      <w:r>
        <w:rPr>
          <w:rFonts w:hint="eastAsia" w:ascii="楷体" w:hAnsi="楷体" w:eastAsia="楷体" w:cs="楷体"/>
          <w:sz w:val="24"/>
          <w:szCs w:val="24"/>
          <w:lang w:eastAsia="zh-Hans"/>
        </w:rPr>
        <w:t>立体式</w:t>
      </w:r>
      <w:r>
        <w:rPr>
          <w:rFonts w:hint="eastAsia" w:ascii="楷体" w:hAnsi="楷体" w:eastAsia="楷体" w:cs="楷体"/>
          <w:sz w:val="24"/>
          <w:szCs w:val="24"/>
        </w:rPr>
        <w:t>“我为人人、人人为我”的“小水滴之家”，</w:t>
      </w:r>
      <w:r>
        <w:rPr>
          <w:rFonts w:hint="eastAsia" w:ascii="楷体" w:hAnsi="楷体" w:eastAsia="楷体" w:cs="楷体"/>
          <w:sz w:val="24"/>
          <w:szCs w:val="24"/>
          <w:lang w:eastAsia="zh-Hans"/>
        </w:rPr>
        <w:t>展现学生班级</w:t>
      </w:r>
      <w:r>
        <w:rPr>
          <w:rFonts w:hint="eastAsia" w:ascii="楷体" w:hAnsi="楷体" w:eastAsia="楷体" w:cs="楷体"/>
          <w:sz w:val="24"/>
          <w:szCs w:val="24"/>
        </w:rPr>
        <w:t>多彩生活</w:t>
      </w:r>
      <w:r>
        <w:rPr>
          <w:rFonts w:hint="eastAsia" w:ascii="楷体" w:hAnsi="楷体" w:eastAsia="楷体" w:cs="楷体"/>
          <w:sz w:val="24"/>
          <w:szCs w:val="24"/>
          <w:lang w:eastAsia="zh-Hans"/>
        </w:rPr>
        <w:t>的</w:t>
      </w:r>
      <w:r>
        <w:rPr>
          <w:rFonts w:hint="eastAsia" w:ascii="楷体" w:hAnsi="楷体" w:eastAsia="楷体" w:cs="楷体"/>
          <w:sz w:val="24"/>
          <w:szCs w:val="24"/>
        </w:rPr>
        <w:t>样态，涵养学生情怀，促进班级和谐发展。</w:t>
      </w:r>
      <w:r>
        <w:rPr>
          <w:rFonts w:hint="eastAsia" w:ascii="楷体" w:hAnsi="楷体" w:eastAsia="楷体" w:cs="楷体"/>
          <w:sz w:val="24"/>
          <w:szCs w:val="24"/>
          <w:lang w:eastAsia="zh-Hans"/>
        </w:rPr>
        <w:t>校级：</w:t>
      </w:r>
      <w:r>
        <w:rPr>
          <w:rFonts w:hint="eastAsia" w:ascii="楷体" w:hAnsi="楷体" w:eastAsia="楷体" w:cs="楷体"/>
          <w:sz w:val="24"/>
          <w:szCs w:val="24"/>
        </w:rPr>
        <w:t>全力升级</w:t>
      </w:r>
      <w:r>
        <w:rPr>
          <w:rFonts w:hint="eastAsia" w:ascii="楷体" w:hAnsi="楷体" w:eastAsia="楷体" w:cs="楷体"/>
          <w:sz w:val="24"/>
          <w:szCs w:val="24"/>
          <w:lang w:eastAsia="zh-Hans"/>
        </w:rPr>
        <w:t>“</w:t>
      </w:r>
      <w:r>
        <w:rPr>
          <w:rFonts w:hint="eastAsia" w:ascii="楷体" w:hAnsi="楷体" w:eastAsia="楷体" w:cs="楷体"/>
          <w:sz w:val="24"/>
          <w:szCs w:val="24"/>
        </w:rPr>
        <w:t>升旗仪式</w:t>
      </w:r>
      <w:r>
        <w:rPr>
          <w:rFonts w:hint="eastAsia" w:ascii="楷体" w:hAnsi="楷体" w:eastAsia="楷体" w:cs="楷体"/>
          <w:sz w:val="24"/>
          <w:szCs w:val="24"/>
          <w:lang w:eastAsia="zh-Hans"/>
        </w:rPr>
        <w:t>”“</w:t>
      </w:r>
      <w:r>
        <w:rPr>
          <w:rFonts w:hint="eastAsia" w:ascii="楷体" w:hAnsi="楷体" w:eastAsia="楷体" w:cs="楷体"/>
          <w:sz w:val="24"/>
          <w:szCs w:val="24"/>
        </w:rPr>
        <w:t>夕会点评</w:t>
      </w:r>
      <w:r>
        <w:rPr>
          <w:rFonts w:hint="eastAsia" w:ascii="楷体" w:hAnsi="楷体" w:eastAsia="楷体" w:cs="楷体"/>
          <w:sz w:val="24"/>
          <w:szCs w:val="24"/>
          <w:lang w:eastAsia="zh-Hans"/>
        </w:rPr>
        <w:t>”“</w:t>
      </w:r>
      <w:r>
        <w:rPr>
          <w:rFonts w:hint="eastAsia" w:ascii="楷体" w:hAnsi="楷体" w:eastAsia="楷体" w:cs="楷体"/>
          <w:sz w:val="24"/>
          <w:szCs w:val="24"/>
        </w:rPr>
        <w:t>红领巾电视台</w:t>
      </w:r>
      <w:r>
        <w:rPr>
          <w:rFonts w:hint="eastAsia" w:ascii="楷体" w:hAnsi="楷体" w:eastAsia="楷体" w:cs="楷体"/>
          <w:sz w:val="24"/>
          <w:szCs w:val="24"/>
          <w:lang w:eastAsia="zh-Hans"/>
        </w:rPr>
        <w:t>”</w:t>
      </w:r>
      <w:r>
        <w:rPr>
          <w:rFonts w:hint="eastAsia" w:ascii="楷体" w:hAnsi="楷体" w:eastAsia="楷体" w:cs="楷体"/>
          <w:sz w:val="24"/>
          <w:szCs w:val="24"/>
        </w:rPr>
        <w:t>“心语小屋”四</w:t>
      </w:r>
      <w:r>
        <w:rPr>
          <w:rFonts w:hint="eastAsia" w:ascii="楷体" w:hAnsi="楷体" w:eastAsia="楷体" w:cs="楷体"/>
          <w:sz w:val="24"/>
          <w:szCs w:val="24"/>
          <w:lang w:eastAsia="zh-Hans"/>
        </w:rPr>
        <w:t>大阵地，打开学生活动的新格局，助推学生自主成长。“</w:t>
      </w:r>
      <w:r>
        <w:rPr>
          <w:rFonts w:hint="eastAsia" w:ascii="楷体" w:hAnsi="楷体" w:eastAsia="楷体" w:cs="楷体"/>
          <w:sz w:val="24"/>
          <w:szCs w:val="24"/>
        </w:rPr>
        <w:t>升旗仪式</w:t>
      </w:r>
      <w:r>
        <w:rPr>
          <w:rFonts w:hint="eastAsia" w:ascii="楷体" w:hAnsi="楷体" w:eastAsia="楷体" w:cs="楷体"/>
          <w:sz w:val="24"/>
          <w:szCs w:val="24"/>
          <w:lang w:eastAsia="zh-Hans"/>
        </w:rPr>
        <w:t>”主题多样性，“</w:t>
      </w:r>
      <w:r>
        <w:rPr>
          <w:rFonts w:hint="eastAsia" w:ascii="楷体" w:hAnsi="楷体" w:eastAsia="楷体" w:cs="楷体"/>
          <w:sz w:val="24"/>
          <w:szCs w:val="24"/>
        </w:rPr>
        <w:t>夕会点评</w:t>
      </w:r>
      <w:r>
        <w:rPr>
          <w:rFonts w:hint="eastAsia" w:ascii="楷体" w:hAnsi="楷体" w:eastAsia="楷体" w:cs="楷体"/>
          <w:sz w:val="24"/>
          <w:szCs w:val="24"/>
          <w:lang w:eastAsia="zh-Hans"/>
        </w:rPr>
        <w:t>”</w:t>
      </w:r>
      <w:r>
        <w:rPr>
          <w:rFonts w:hint="eastAsia" w:ascii="楷体" w:hAnsi="楷体" w:eastAsia="楷体" w:cs="楷体"/>
          <w:sz w:val="24"/>
          <w:szCs w:val="24"/>
        </w:rPr>
        <w:t>推出“萱萱主播”、“善真心语”（本部校区）</w:t>
      </w:r>
      <w:r>
        <w:rPr>
          <w:rFonts w:hint="eastAsia" w:ascii="楷体" w:hAnsi="楷体" w:eastAsia="楷体" w:cs="楷体"/>
          <w:sz w:val="24"/>
          <w:szCs w:val="24"/>
          <w:lang w:eastAsia="zh-Hans"/>
        </w:rPr>
        <w:t>和</w:t>
      </w:r>
      <w:r>
        <w:rPr>
          <w:rFonts w:hint="eastAsia" w:ascii="楷体" w:hAnsi="楷体" w:eastAsia="楷体" w:cs="楷体"/>
          <w:sz w:val="24"/>
          <w:szCs w:val="24"/>
        </w:rPr>
        <w:t>“小陆姐姐知心话”（奥园校区）系列。</w:t>
      </w:r>
      <w:r>
        <w:rPr>
          <w:rFonts w:hint="eastAsia" w:ascii="楷体" w:hAnsi="楷体" w:eastAsia="楷体" w:cs="楷体"/>
          <w:sz w:val="24"/>
          <w:szCs w:val="24"/>
          <w:lang w:eastAsia="zh-Hans"/>
        </w:rPr>
        <w:t>“</w:t>
      </w:r>
      <w:r>
        <w:rPr>
          <w:rFonts w:hint="eastAsia" w:ascii="楷体" w:hAnsi="楷体" w:eastAsia="楷体" w:cs="楷体"/>
          <w:sz w:val="24"/>
          <w:szCs w:val="24"/>
        </w:rPr>
        <w:t>红领巾电视台</w:t>
      </w:r>
      <w:r>
        <w:rPr>
          <w:rFonts w:hint="eastAsia" w:ascii="楷体" w:hAnsi="楷体" w:eastAsia="楷体" w:cs="楷体"/>
          <w:sz w:val="24"/>
          <w:szCs w:val="24"/>
          <w:lang w:eastAsia="zh-Hans"/>
        </w:rPr>
        <w:t>”，</w:t>
      </w:r>
      <w:r>
        <w:rPr>
          <w:rFonts w:hint="eastAsia" w:ascii="楷体" w:hAnsi="楷体" w:eastAsia="楷体" w:cs="楷体"/>
          <w:sz w:val="24"/>
          <w:szCs w:val="24"/>
        </w:rPr>
        <w:t>围绕品格提升工程，推出“善真小名人”人物专访栏目。“心语小屋”继续</w:t>
      </w:r>
      <w:r>
        <w:rPr>
          <w:rFonts w:hint="eastAsia" w:ascii="楷体" w:hAnsi="楷体" w:eastAsia="楷体" w:cs="楷体"/>
          <w:sz w:val="24"/>
          <w:szCs w:val="24"/>
          <w:lang w:eastAsia="zh-Hans"/>
        </w:rPr>
        <w:t>推行三个一，一周一夕会，一月一班队，一学期一研讨</w:t>
      </w:r>
      <w:r>
        <w:rPr>
          <w:rFonts w:hint="eastAsia" w:ascii="楷体" w:hAnsi="楷体" w:eastAsia="楷体" w:cs="楷体"/>
          <w:sz w:val="24"/>
          <w:szCs w:val="24"/>
        </w:rPr>
        <w:t>，</w:t>
      </w:r>
      <w:r>
        <w:rPr>
          <w:rFonts w:hint="eastAsia" w:ascii="楷体" w:hAnsi="楷体" w:eastAsia="楷体" w:cs="楷体"/>
          <w:sz w:val="24"/>
          <w:szCs w:val="24"/>
          <w:lang w:eastAsia="zh-Hans"/>
        </w:rPr>
        <w:t>做好全校学生的心理</w:t>
      </w:r>
      <w:r>
        <w:rPr>
          <w:rFonts w:hint="eastAsia" w:ascii="楷体" w:hAnsi="楷体" w:eastAsia="楷体" w:cs="楷体"/>
          <w:sz w:val="24"/>
          <w:szCs w:val="24"/>
        </w:rPr>
        <w:t>疏导。同时</w:t>
      </w:r>
      <w:r>
        <w:rPr>
          <w:rFonts w:hint="eastAsia" w:ascii="楷体" w:hAnsi="楷体" w:eastAsia="楷体" w:cs="楷体"/>
          <w:sz w:val="24"/>
          <w:szCs w:val="24"/>
          <w:lang w:eastAsia="zh-Hans"/>
        </w:rPr>
        <w:t>借助外援“彩虹伞”做好团辅和个辅。</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（2）分层式议事行动：</w:t>
      </w:r>
      <w:r>
        <w:rPr>
          <w:rFonts w:hint="eastAsia" w:ascii="楷体" w:hAnsi="楷体" w:eastAsia="楷体" w:cs="楷体"/>
          <w:sz w:val="24"/>
          <w:szCs w:val="24"/>
        </w:rPr>
        <w:t>整体设计</w:t>
      </w:r>
      <w:r>
        <w:rPr>
          <w:rFonts w:hint="eastAsia" w:ascii="楷体" w:hAnsi="楷体" w:eastAsia="楷体" w:cs="楷体"/>
          <w:sz w:val="24"/>
          <w:szCs w:val="24"/>
          <w:lang w:eastAsia="zh-Hans"/>
        </w:rPr>
        <w:t>班级</w:t>
      </w:r>
      <w:r>
        <w:rPr>
          <w:rFonts w:hint="eastAsia" w:ascii="楷体" w:hAnsi="楷体" w:eastAsia="楷体" w:cs="楷体"/>
          <w:sz w:val="24"/>
          <w:szCs w:val="24"/>
        </w:rPr>
        <w:t>、</w:t>
      </w:r>
      <w:r>
        <w:rPr>
          <w:rFonts w:hint="eastAsia" w:ascii="楷体" w:hAnsi="楷体" w:eastAsia="楷体" w:cs="楷体"/>
          <w:sz w:val="24"/>
          <w:szCs w:val="24"/>
          <w:lang w:eastAsia="zh-Hans"/>
        </w:rPr>
        <w:t>年级</w:t>
      </w:r>
      <w:r>
        <w:rPr>
          <w:rFonts w:hint="eastAsia" w:ascii="楷体" w:hAnsi="楷体" w:eastAsia="楷体" w:cs="楷体"/>
          <w:sz w:val="24"/>
          <w:szCs w:val="24"/>
        </w:rPr>
        <w:t>、</w:t>
      </w:r>
      <w:r>
        <w:rPr>
          <w:rFonts w:hint="eastAsia" w:ascii="楷体" w:hAnsi="楷体" w:eastAsia="楷体" w:cs="楷体"/>
          <w:sz w:val="24"/>
          <w:szCs w:val="24"/>
          <w:lang w:eastAsia="zh-Hans"/>
        </w:rPr>
        <w:t>校级三级联动的</w:t>
      </w:r>
      <w:r>
        <w:rPr>
          <w:rFonts w:hint="eastAsia" w:ascii="楷体" w:hAnsi="楷体" w:eastAsia="楷体" w:cs="楷体"/>
          <w:sz w:val="24"/>
          <w:szCs w:val="24"/>
        </w:rPr>
        <w:t>“红领巾议事行动”，</w:t>
      </w:r>
      <w:r>
        <w:rPr>
          <w:rFonts w:hint="eastAsia" w:ascii="楷体" w:hAnsi="楷体" w:eastAsia="楷体" w:cs="楷体"/>
          <w:sz w:val="24"/>
          <w:szCs w:val="24"/>
          <w:lang w:eastAsia="zh-Hans"/>
        </w:rPr>
        <w:t>满足学生的成长需求。班级</w:t>
      </w:r>
      <w:r>
        <w:rPr>
          <w:rFonts w:hint="eastAsia" w:ascii="楷体" w:hAnsi="楷体" w:eastAsia="楷体" w:cs="楷体"/>
          <w:sz w:val="24"/>
          <w:szCs w:val="24"/>
        </w:rPr>
        <w:t>“善真贤言汇”：</w:t>
      </w:r>
      <w:r>
        <w:rPr>
          <w:rFonts w:hint="eastAsia" w:ascii="楷体" w:hAnsi="楷体" w:eastAsia="楷体" w:cs="楷体"/>
          <w:sz w:val="24"/>
          <w:szCs w:val="24"/>
          <w:lang w:eastAsia="zh-Hans"/>
        </w:rPr>
        <w:t>每月一次</w:t>
      </w:r>
      <w:r>
        <w:rPr>
          <w:rFonts w:hint="eastAsia" w:ascii="楷体" w:hAnsi="楷体" w:eastAsia="楷体" w:cs="楷体"/>
          <w:sz w:val="24"/>
          <w:szCs w:val="24"/>
        </w:rPr>
        <w:t>班情民意沙龙活动，</w:t>
      </w:r>
      <w:r>
        <w:rPr>
          <w:rFonts w:hint="eastAsia" w:ascii="楷体" w:hAnsi="楷体" w:eastAsia="楷体" w:cs="楷体"/>
          <w:sz w:val="24"/>
          <w:szCs w:val="24"/>
          <w:lang w:eastAsia="zh-Hans"/>
        </w:rPr>
        <w:t>让每一位学生都能参与“</w:t>
      </w:r>
      <w:r>
        <w:rPr>
          <w:rFonts w:hint="eastAsia" w:ascii="楷体" w:hAnsi="楷体" w:eastAsia="楷体" w:cs="楷体"/>
          <w:sz w:val="24"/>
          <w:szCs w:val="24"/>
        </w:rPr>
        <w:t>班级岗位建设、课间安全、校园文化布置、活动策划等主题</w:t>
      </w:r>
      <w:r>
        <w:rPr>
          <w:rFonts w:hint="eastAsia" w:ascii="楷体" w:hAnsi="楷体" w:eastAsia="楷体" w:cs="楷体"/>
          <w:sz w:val="24"/>
          <w:szCs w:val="24"/>
          <w:lang w:eastAsia="zh-Hans"/>
        </w:rPr>
        <w:t>”的</w:t>
      </w:r>
      <w:r>
        <w:rPr>
          <w:rFonts w:hint="eastAsia" w:ascii="楷体" w:hAnsi="楷体" w:eastAsia="楷体" w:cs="楷体"/>
          <w:sz w:val="24"/>
          <w:szCs w:val="24"/>
        </w:rPr>
        <w:t>探讨</w:t>
      </w:r>
      <w:r>
        <w:rPr>
          <w:rFonts w:hint="eastAsia" w:ascii="楷体" w:hAnsi="楷体" w:eastAsia="楷体" w:cs="楷体"/>
          <w:sz w:val="24"/>
          <w:szCs w:val="24"/>
          <w:lang w:eastAsia="zh-Hans"/>
        </w:rPr>
        <w:t>与</w:t>
      </w:r>
      <w:r>
        <w:rPr>
          <w:rFonts w:hint="eastAsia" w:ascii="楷体" w:hAnsi="楷体" w:eastAsia="楷体" w:cs="楷体"/>
          <w:sz w:val="24"/>
          <w:szCs w:val="24"/>
        </w:rPr>
        <w:t>论证，</w:t>
      </w:r>
      <w:r>
        <w:rPr>
          <w:rFonts w:hint="eastAsia" w:ascii="楷体" w:hAnsi="楷体" w:eastAsia="楷体" w:cs="楷体"/>
          <w:sz w:val="24"/>
          <w:szCs w:val="24"/>
          <w:lang w:eastAsia="zh-Hans"/>
        </w:rPr>
        <w:t>让他们</w:t>
      </w:r>
      <w:r>
        <w:rPr>
          <w:rFonts w:hint="eastAsia" w:ascii="楷体" w:hAnsi="楷体" w:eastAsia="楷体" w:cs="楷体"/>
          <w:sz w:val="24"/>
          <w:szCs w:val="24"/>
        </w:rPr>
        <w:t>有意识，有责任地参与到班级的各项日常事务中来。</w:t>
      </w:r>
      <w:r>
        <w:rPr>
          <w:rFonts w:hint="eastAsia" w:ascii="楷体" w:hAnsi="楷体" w:eastAsia="楷体" w:cs="楷体"/>
          <w:sz w:val="24"/>
          <w:szCs w:val="24"/>
          <w:lang w:eastAsia="zh-Hans"/>
        </w:rPr>
        <w:t>年级“</w:t>
      </w:r>
      <w:r>
        <w:rPr>
          <w:rFonts w:hint="eastAsia" w:ascii="楷体" w:hAnsi="楷体" w:eastAsia="楷体" w:cs="楷体"/>
          <w:sz w:val="24"/>
          <w:szCs w:val="24"/>
        </w:rPr>
        <w:t>议事听证会</w:t>
      </w:r>
      <w:r>
        <w:rPr>
          <w:rFonts w:hint="eastAsia" w:ascii="楷体" w:hAnsi="楷体" w:eastAsia="楷体" w:cs="楷体"/>
          <w:sz w:val="24"/>
          <w:szCs w:val="24"/>
          <w:lang w:eastAsia="zh-Hans"/>
        </w:rPr>
        <w:t>”：</w:t>
      </w:r>
      <w:r>
        <w:rPr>
          <w:rFonts w:hint="eastAsia" w:ascii="楷体" w:hAnsi="楷体" w:eastAsia="楷体" w:cs="楷体"/>
          <w:sz w:val="24"/>
          <w:szCs w:val="24"/>
        </w:rPr>
        <w:t>每周</w:t>
      </w:r>
      <w:r>
        <w:rPr>
          <w:rFonts w:hint="eastAsia" w:ascii="楷体" w:hAnsi="楷体" w:eastAsia="楷体" w:cs="楷体"/>
          <w:sz w:val="24"/>
          <w:szCs w:val="24"/>
          <w:lang w:eastAsia="zh-Hans"/>
        </w:rPr>
        <w:t>先从“我有话要说”的信箱中</w:t>
      </w:r>
      <w:r>
        <w:rPr>
          <w:rFonts w:hint="eastAsia" w:ascii="楷体" w:hAnsi="楷体" w:eastAsia="楷体" w:cs="楷体"/>
          <w:sz w:val="24"/>
          <w:szCs w:val="24"/>
        </w:rPr>
        <w:t>收集各班学生关于学校日常事务、活动开展、后勤保障等方面的想法与建议。</w:t>
      </w:r>
      <w:r>
        <w:rPr>
          <w:rFonts w:hint="eastAsia" w:ascii="楷体" w:hAnsi="楷体" w:eastAsia="楷体" w:cs="楷体"/>
          <w:sz w:val="24"/>
          <w:szCs w:val="24"/>
          <w:lang w:eastAsia="zh-Hans"/>
        </w:rPr>
        <w:t>然后</w:t>
      </w:r>
      <w:r>
        <w:rPr>
          <w:rFonts w:hint="eastAsia" w:ascii="楷体" w:hAnsi="楷体" w:eastAsia="楷体" w:cs="楷体"/>
          <w:sz w:val="24"/>
          <w:szCs w:val="24"/>
        </w:rPr>
        <w:t>选取其中有价值，有创意的想法，在图书馆、队室等红领巾阵地开展儿童议事听证会，最终形成草案，提交校长室。</w:t>
      </w:r>
      <w:r>
        <w:rPr>
          <w:rFonts w:hint="eastAsia" w:ascii="楷体" w:hAnsi="楷体" w:eastAsia="楷体" w:cs="楷体"/>
          <w:sz w:val="24"/>
          <w:szCs w:val="24"/>
          <w:lang w:eastAsia="zh-Hans"/>
        </w:rPr>
        <w:t>校级</w:t>
      </w:r>
      <w:r>
        <w:rPr>
          <w:rFonts w:hint="eastAsia" w:ascii="楷体" w:hAnsi="楷体" w:eastAsia="楷体" w:cs="楷体"/>
          <w:sz w:val="24"/>
          <w:szCs w:val="24"/>
        </w:rPr>
        <w:t>善真少年“峰会”：善真服务社全面升级为善真服务社2.0。每月一次</w:t>
      </w:r>
      <w:r>
        <w:rPr>
          <w:rFonts w:hint="eastAsia" w:ascii="楷体" w:hAnsi="楷体" w:eastAsia="楷体" w:cs="楷体"/>
          <w:sz w:val="24"/>
          <w:szCs w:val="24"/>
          <w:lang w:eastAsia="zh-Hans"/>
        </w:rPr>
        <w:t>的主题培训，分享工作的经验，交流工作的困惑，反馈校园中有待商榷的管理，</w:t>
      </w:r>
      <w:r>
        <w:rPr>
          <w:rFonts w:hint="eastAsia" w:ascii="楷体" w:hAnsi="楷体" w:eastAsia="楷体" w:cs="楷体"/>
          <w:sz w:val="24"/>
          <w:szCs w:val="24"/>
        </w:rPr>
        <w:t>为校园建设提供金点子，</w:t>
      </w:r>
      <w:r>
        <w:rPr>
          <w:rFonts w:hint="eastAsia" w:ascii="楷体" w:hAnsi="楷体" w:eastAsia="楷体" w:cs="楷体"/>
          <w:sz w:val="24"/>
          <w:szCs w:val="24"/>
          <w:lang w:eastAsia="zh-Hans"/>
        </w:rPr>
        <w:t>一起纳入“议事听证会”的草案，</w:t>
      </w:r>
      <w:r>
        <w:rPr>
          <w:rFonts w:hint="eastAsia" w:ascii="楷体" w:hAnsi="楷体" w:eastAsia="楷体" w:cs="楷体"/>
          <w:sz w:val="24"/>
          <w:szCs w:val="24"/>
        </w:rPr>
        <w:t>走进中层会议，做学校真正的主人。</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lang w:eastAsia="zh-Hans"/>
        </w:rPr>
      </w:pPr>
      <w:r>
        <w:rPr>
          <w:rFonts w:hint="eastAsia" w:ascii="楷体" w:hAnsi="楷体" w:eastAsia="楷体" w:cs="楷体"/>
          <w:b/>
          <w:bCs/>
          <w:sz w:val="24"/>
          <w:szCs w:val="24"/>
        </w:rPr>
        <w:t>（3）主题式系列活动：</w:t>
      </w:r>
      <w:r>
        <w:rPr>
          <w:rFonts w:hint="eastAsia" w:ascii="楷体" w:hAnsi="楷体" w:eastAsia="楷体" w:cs="楷体"/>
          <w:sz w:val="24"/>
          <w:szCs w:val="24"/>
          <w:lang w:eastAsia="zh-Hans"/>
        </w:rPr>
        <w:t>结合</w:t>
      </w:r>
      <w:r>
        <w:rPr>
          <w:rFonts w:hint="eastAsia" w:ascii="楷体" w:hAnsi="楷体" w:eastAsia="楷体" w:cs="楷体"/>
          <w:sz w:val="24"/>
          <w:szCs w:val="24"/>
        </w:rPr>
        <w:t>传统</w:t>
      </w:r>
      <w:r>
        <w:rPr>
          <w:rFonts w:hint="eastAsia" w:ascii="楷体" w:hAnsi="楷体" w:eastAsia="楷体" w:cs="楷体"/>
          <w:sz w:val="24"/>
          <w:szCs w:val="24"/>
          <w:lang w:eastAsia="zh-Hans"/>
        </w:rPr>
        <w:t>节日、</w:t>
      </w:r>
      <w:r>
        <w:rPr>
          <w:rFonts w:hint="eastAsia" w:ascii="楷体" w:hAnsi="楷体" w:eastAsia="楷体" w:cs="楷体"/>
          <w:sz w:val="24"/>
          <w:szCs w:val="24"/>
        </w:rPr>
        <w:t>校园主题节等</w:t>
      </w:r>
      <w:r>
        <w:rPr>
          <w:rFonts w:hint="eastAsia" w:ascii="楷体" w:hAnsi="楷体" w:eastAsia="楷体" w:cs="楷体"/>
          <w:sz w:val="24"/>
          <w:szCs w:val="24"/>
          <w:lang w:eastAsia="zh-Hans"/>
        </w:rPr>
        <w:t>事件等整体设计</w:t>
      </w:r>
      <w:r>
        <w:rPr>
          <w:rFonts w:hint="eastAsia" w:ascii="楷体" w:hAnsi="楷体" w:eastAsia="楷体" w:cs="楷体"/>
          <w:sz w:val="24"/>
          <w:szCs w:val="24"/>
        </w:rPr>
        <w:t>主题系列</w:t>
      </w:r>
      <w:r>
        <w:rPr>
          <w:rFonts w:hint="eastAsia" w:ascii="楷体" w:hAnsi="楷体" w:eastAsia="楷体" w:cs="楷体"/>
          <w:sz w:val="24"/>
          <w:szCs w:val="24"/>
          <w:lang w:eastAsia="zh-Hans"/>
        </w:rPr>
        <w:t>活动，</w:t>
      </w:r>
      <w:r>
        <w:rPr>
          <w:rFonts w:hint="eastAsia" w:ascii="楷体" w:hAnsi="楷体" w:eastAsia="楷体" w:cs="楷体"/>
          <w:sz w:val="24"/>
          <w:szCs w:val="24"/>
        </w:rPr>
        <w:t>以涵育学生“公共品格”为目标，分项目实施各类活动。做到</w:t>
      </w:r>
      <w:r>
        <w:rPr>
          <w:rFonts w:hint="eastAsia" w:ascii="楷体" w:hAnsi="楷体" w:eastAsia="楷体" w:cs="楷体"/>
          <w:sz w:val="24"/>
          <w:szCs w:val="24"/>
          <w:lang w:eastAsia="zh-Hans"/>
        </w:rPr>
        <w:t>活动前有策划</w:t>
      </w:r>
      <w:r>
        <w:rPr>
          <w:rFonts w:hint="eastAsia" w:ascii="楷体" w:hAnsi="楷体" w:eastAsia="楷体" w:cs="楷体"/>
          <w:sz w:val="24"/>
          <w:szCs w:val="24"/>
        </w:rPr>
        <w:t>有</w:t>
      </w:r>
      <w:r>
        <w:rPr>
          <w:rFonts w:hint="eastAsia" w:ascii="楷体" w:hAnsi="楷体" w:eastAsia="楷体" w:cs="楷体"/>
          <w:sz w:val="24"/>
          <w:szCs w:val="24"/>
          <w:lang w:eastAsia="zh-Hans"/>
        </w:rPr>
        <w:t>培训，</w:t>
      </w:r>
      <w:r>
        <w:rPr>
          <w:rFonts w:hint="eastAsia" w:ascii="楷体" w:hAnsi="楷体" w:eastAsia="楷体" w:cs="楷体"/>
          <w:sz w:val="24"/>
          <w:szCs w:val="24"/>
          <w:lang w:eastAsia="zh-Hans"/>
        </w:rPr>
        <w:t>活动后有复盘，</w:t>
      </w:r>
      <w:r>
        <w:rPr>
          <w:rFonts w:hint="eastAsia" w:ascii="楷体" w:hAnsi="楷体" w:eastAsia="楷体" w:cs="楷体"/>
          <w:sz w:val="24"/>
          <w:szCs w:val="24"/>
        </w:rPr>
        <w:t>有评价，</w:t>
      </w:r>
      <w:r>
        <w:rPr>
          <w:rFonts w:hint="eastAsia" w:ascii="楷体" w:hAnsi="楷体" w:eastAsia="楷体" w:cs="楷体"/>
          <w:sz w:val="24"/>
          <w:szCs w:val="24"/>
          <w:lang w:eastAsia="zh-Hans"/>
        </w:rPr>
        <w:t>做好资源存档</w:t>
      </w:r>
      <w:r>
        <w:rPr>
          <w:rFonts w:hint="eastAsia" w:ascii="楷体" w:hAnsi="楷体" w:eastAsia="楷体" w:cs="楷体"/>
          <w:sz w:val="24"/>
          <w:szCs w:val="24"/>
        </w:rPr>
        <w:t>，</w:t>
      </w:r>
      <w:r>
        <w:rPr>
          <w:rFonts w:hint="eastAsia" w:ascii="楷体" w:hAnsi="楷体" w:eastAsia="楷体" w:cs="楷体"/>
          <w:sz w:val="24"/>
          <w:szCs w:val="24"/>
          <w:lang w:eastAsia="zh-Hans"/>
        </w:rPr>
        <w:t>达到“活动育人”的目的。</w:t>
      </w:r>
      <w:r>
        <w:rPr>
          <w:rFonts w:hint="eastAsia" w:ascii="楷体" w:hAnsi="楷体" w:eastAsia="楷体" w:cs="楷体"/>
          <w:sz w:val="24"/>
          <w:szCs w:val="24"/>
        </w:rPr>
        <w:t>根据元宵、清明、端午等传统节日开展系列活动，植根家国情怀、树立文化自信；根据植树节、妇女节、劳动节等，开展感恩教育活动，活获得劳动技能，培养“劳动最有价值”的情感。同时</w:t>
      </w:r>
      <w:r>
        <w:rPr>
          <w:rFonts w:hint="eastAsia" w:ascii="楷体" w:hAnsi="楷体" w:eastAsia="楷体" w:cs="楷体"/>
          <w:sz w:val="24"/>
          <w:szCs w:val="24"/>
          <w:lang w:eastAsia="zh-Hans"/>
        </w:rPr>
        <w:t>根据不同年龄阶段学生的成长特征和发展需求，</w:t>
      </w:r>
      <w:r>
        <w:rPr>
          <w:rFonts w:hint="eastAsia" w:ascii="楷体" w:hAnsi="楷体" w:eastAsia="楷体" w:cs="楷体"/>
          <w:sz w:val="24"/>
          <w:szCs w:val="24"/>
          <w:lang w:eastAsia="zh-Hans"/>
        </w:rPr>
        <w:t>尊重学生生命发展过程中的独特规律，</w:t>
      </w:r>
      <w:r>
        <w:rPr>
          <w:rFonts w:hint="eastAsia" w:ascii="楷体" w:hAnsi="楷体" w:eastAsia="楷体" w:cs="楷体"/>
          <w:sz w:val="24"/>
          <w:szCs w:val="24"/>
        </w:rPr>
        <w:t>做优仪式活动，如一年级的入队仪式，三年级的成长仪式，六年级的毕业季活动，以此</w:t>
      </w:r>
      <w:r>
        <w:rPr>
          <w:rFonts w:hint="eastAsia" w:ascii="楷体" w:hAnsi="楷体" w:eastAsia="楷体" w:cs="楷体"/>
          <w:sz w:val="24"/>
          <w:szCs w:val="24"/>
          <w:lang w:eastAsia="zh-Hans"/>
        </w:rPr>
        <w:t>丰富学生的校园文化生活，</w:t>
      </w:r>
      <w:r>
        <w:rPr>
          <w:rFonts w:hint="eastAsia" w:ascii="楷体" w:hAnsi="楷体" w:eastAsia="楷体" w:cs="楷体"/>
          <w:sz w:val="24"/>
          <w:szCs w:val="24"/>
          <w:lang w:eastAsia="zh-Hans"/>
        </w:rPr>
        <w:t>促进学生身心成长。</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（4）多元式评价：</w:t>
      </w:r>
      <w:r>
        <w:rPr>
          <w:rFonts w:hint="eastAsia" w:ascii="楷体" w:hAnsi="楷体" w:eastAsia="楷体" w:cs="楷体"/>
          <w:sz w:val="24"/>
          <w:szCs w:val="24"/>
        </w:rPr>
        <w:t>根据学生不同的年龄特点，“五</w:t>
      </w:r>
      <w:r>
        <w:rPr>
          <w:rFonts w:hint="eastAsia" w:ascii="楷体" w:hAnsi="楷体" w:eastAsia="楷体" w:cs="楷体"/>
          <w:sz w:val="24"/>
          <w:szCs w:val="24"/>
          <w:lang w:eastAsia="zh-Hans"/>
        </w:rPr>
        <w:t>大行动计划</w:t>
      </w:r>
      <w:r>
        <w:rPr>
          <w:rFonts w:hint="eastAsia" w:ascii="楷体" w:hAnsi="楷体" w:eastAsia="楷体" w:cs="楷体"/>
          <w:sz w:val="24"/>
          <w:szCs w:val="24"/>
        </w:rPr>
        <w:t>”分为必修项和选修项。“小读者阅读行动”“小伙伴合作行动”和“小劳模服务行动”作为 1-6 年级学生的必修内容；“红领巾议事行动”和“</w:t>
      </w:r>
      <w:r>
        <w:rPr>
          <w:rFonts w:hint="eastAsia" w:ascii="楷体" w:hAnsi="楷体" w:eastAsia="楷体" w:cs="楷体"/>
          <w:sz w:val="24"/>
          <w:szCs w:val="24"/>
          <w:lang w:eastAsia="zh-Hans"/>
        </w:rPr>
        <w:t>小院士</w:t>
      </w:r>
      <w:r>
        <w:rPr>
          <w:rFonts w:hint="eastAsia" w:ascii="楷体" w:hAnsi="楷体" w:eastAsia="楷体" w:cs="楷体"/>
          <w:sz w:val="24"/>
          <w:szCs w:val="24"/>
        </w:rPr>
        <w:t>探究行动”活动</w:t>
      </w:r>
      <w:r>
        <w:rPr>
          <w:rFonts w:hint="eastAsia" w:ascii="楷体" w:hAnsi="楷体" w:eastAsia="楷体" w:cs="楷体"/>
          <w:sz w:val="24"/>
          <w:szCs w:val="24"/>
          <w:lang w:eastAsia="zh-Hans"/>
        </w:rPr>
        <w:t>为选修内容</w:t>
      </w:r>
      <w:r>
        <w:rPr>
          <w:rFonts w:hint="eastAsia" w:ascii="楷体" w:hAnsi="楷体" w:eastAsia="楷体" w:cs="楷体"/>
          <w:sz w:val="24"/>
          <w:szCs w:val="24"/>
        </w:rPr>
        <w:t>。根据五类活动设计五类水滴奖章：小读者奖章、小议员奖章、小劳模奖章、小院士奖章，每类奖章又分金银铜三种类型。</w:t>
      </w:r>
      <w:r>
        <w:rPr>
          <w:rFonts w:hint="eastAsia" w:ascii="楷体" w:hAnsi="楷体" w:eastAsia="楷体" w:cs="楷体"/>
          <w:sz w:val="24"/>
          <w:szCs w:val="24"/>
          <w:lang w:eastAsia="zh-Hans"/>
        </w:rPr>
        <w:t>每类奖章在活动结束后进行评比颁奖，让学生在成长中汲取</w:t>
      </w:r>
      <w:r>
        <w:rPr>
          <w:rFonts w:hint="eastAsia" w:ascii="楷体" w:hAnsi="楷体" w:eastAsia="楷体" w:cs="楷体"/>
          <w:sz w:val="24"/>
          <w:szCs w:val="24"/>
        </w:rPr>
        <w:t>能量</w:t>
      </w:r>
      <w:r>
        <w:rPr>
          <w:rFonts w:hint="eastAsia" w:ascii="楷体" w:hAnsi="楷体" w:eastAsia="楷体" w:cs="楷体"/>
          <w:sz w:val="24"/>
          <w:szCs w:val="24"/>
          <w:lang w:eastAsia="zh-Hans"/>
        </w:rPr>
        <w:t>。</w:t>
      </w:r>
      <w:r>
        <w:rPr>
          <w:rFonts w:hint="eastAsia" w:ascii="楷体" w:hAnsi="楷体" w:eastAsia="楷体" w:cs="楷体"/>
          <w:sz w:val="24"/>
          <w:szCs w:val="24"/>
        </w:rPr>
        <w:t>学生在争章过程中有机会成为校级小议员、混龄团导师、基地实践团成员等，可以实现小愿望，如与校长共进午餐，获得成为“升旗手”“校长小助理”的机会，还可以通过微信、微视频录入“善真名人堂”，为他量身制定一期“人物专访”。</w:t>
      </w:r>
      <w:r>
        <w:rPr>
          <w:rFonts w:hint="eastAsia" w:ascii="楷体" w:hAnsi="楷体" w:eastAsia="楷体" w:cs="楷体"/>
          <w:sz w:val="24"/>
          <w:szCs w:val="24"/>
          <w:lang w:eastAsia="zh-Hans"/>
        </w:rPr>
        <w:t>通过</w:t>
      </w:r>
      <w:r>
        <w:rPr>
          <w:rFonts w:hint="eastAsia" w:ascii="楷体" w:hAnsi="楷体" w:eastAsia="楷体" w:cs="楷体"/>
          <w:sz w:val="24"/>
          <w:szCs w:val="24"/>
        </w:rPr>
        <w:t>这样的体验式、递进式评价，为学生创造峰值体验，记录学生的连接时刻、欣喜时刻和荣耀时刻。</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3.心育活动，护航学生成长</w:t>
      </w:r>
    </w:p>
    <w:p>
      <w:pPr>
        <w:keepNext w:val="0"/>
        <w:keepLines w:val="0"/>
        <w:pageBreakBefore w:val="0"/>
        <w:widowControl/>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三课联动，课程引领：</w:t>
      </w:r>
      <w:r>
        <w:rPr>
          <w:rFonts w:hint="eastAsia" w:ascii="楷体" w:hAnsi="楷体" w:eastAsia="楷体" w:cs="楷体"/>
          <w:sz w:val="24"/>
          <w:szCs w:val="24"/>
        </w:rPr>
        <w:t>学校以省定教材《心理健康教育》读本为主要载体，每周上好心理专题课。将心理健康教育与班队课有机融合，每两周开设一节心理健康班队课。用心建设“繁星点点”心课堂。</w:t>
      </w:r>
      <w:r>
        <w:rPr>
          <w:rFonts w:hint="eastAsia" w:ascii="楷体" w:hAnsi="楷体" w:eastAsia="楷体" w:cs="楷体"/>
          <w:b/>
          <w:bCs/>
          <w:sz w:val="24"/>
          <w:szCs w:val="24"/>
        </w:rPr>
        <w:t>四层倾听，精准覆盖：</w:t>
      </w:r>
      <w:r>
        <w:rPr>
          <w:rFonts w:hint="eastAsia" w:ascii="楷体" w:hAnsi="楷体" w:eastAsia="楷体" w:cs="楷体"/>
          <w:sz w:val="24"/>
          <w:szCs w:val="24"/>
        </w:rPr>
        <w:t>坚持开展“倾听一刻钟”活动，组织“同伴听”“教师听”“家长听”“重点听”，针对摸排出心理、生活、身体等方面有特殊情况的学生，建立“一人一档”，按照“一生一策”给予重点关爱，做好个性化心理疏导，提升学生应对挫折、调控情绪、适应环境的心理素质。</w:t>
      </w:r>
      <w:r>
        <w:rPr>
          <w:rFonts w:hint="eastAsia" w:ascii="楷体" w:hAnsi="楷体" w:eastAsia="楷体" w:cs="楷体"/>
          <w:b/>
          <w:bCs/>
          <w:sz w:val="24"/>
          <w:szCs w:val="24"/>
        </w:rPr>
        <w:t>“525”节，主题护航：</w:t>
      </w:r>
      <w:r>
        <w:rPr>
          <w:rFonts w:hint="eastAsia" w:ascii="楷体" w:hAnsi="楷体" w:eastAsia="楷体" w:cs="楷体"/>
          <w:sz w:val="24"/>
          <w:szCs w:val="24"/>
        </w:rPr>
        <w:t>围绕“5.25”全国心理健康日，开展“汇聚心能量，快乐伴我行”心理健康周活动，引导学生正确看待生活、学习、成长中遇到的困难和挫折，营造良好的心理健康教育氛围。</w:t>
      </w:r>
    </w:p>
    <w:p>
      <w:pPr>
        <w:keepNext w:val="0"/>
        <w:keepLines w:val="0"/>
        <w:pageBreakBefore w:val="0"/>
        <w:widowControl/>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4.优化“家长学校”，增强教育合力</w:t>
      </w:r>
    </w:p>
    <w:p>
      <w:pPr>
        <w:keepNext w:val="0"/>
        <w:keepLines w:val="0"/>
        <w:pageBreakBefore w:val="0"/>
        <w:widowControl/>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提供家教资源：</w:t>
      </w:r>
      <w:r>
        <w:rPr>
          <w:rFonts w:hint="eastAsia" w:ascii="楷体" w:hAnsi="楷体" w:eastAsia="楷体" w:cs="楷体"/>
          <w:sz w:val="24"/>
          <w:szCs w:val="24"/>
        </w:rPr>
        <w:t>以“问题集中营”“家校漂流本”“智慧大锦囊”三大方式，了解家长家教困惑，向家长征集“我的育儿故事”，为家长解疑释惑，改善家教方式，形成处理相关问题的“智慧锦囊”，编撰成册，形成具有薛小特色的智慧班主任手册，提升班主任处理“大小危机事件”的水平和能力。</w:t>
      </w:r>
      <w:r>
        <w:rPr>
          <w:rFonts w:hint="eastAsia" w:ascii="楷体" w:hAnsi="楷体" w:eastAsia="楷体" w:cs="楷体"/>
          <w:b/>
          <w:bCs/>
          <w:sz w:val="24"/>
          <w:szCs w:val="24"/>
        </w:rPr>
        <w:t>“移动家长学院”：</w:t>
      </w:r>
      <w:r>
        <w:rPr>
          <w:rFonts w:hint="eastAsia" w:ascii="楷体" w:hAnsi="楷体" w:eastAsia="楷体" w:cs="楷体"/>
          <w:sz w:val="24"/>
          <w:szCs w:val="24"/>
        </w:rPr>
        <w:t>线上：完善学校微信公众号中的“家长学校”栏目，强化科学家教知识的宣传普及，打造新时期线上“移动家长学院”，完善家教指导空间服务。线下：根据学生成长规律和家长家教困惑，设计系列化家教培训课程，梳理形成家教课程菜单，开展“通俗化”的家教培训指导。</w:t>
      </w:r>
      <w:r>
        <w:rPr>
          <w:rFonts w:hint="eastAsia" w:ascii="楷体" w:hAnsi="楷体" w:eastAsia="楷体" w:cs="楷体"/>
          <w:b/>
          <w:bCs/>
          <w:sz w:val="24"/>
          <w:szCs w:val="24"/>
        </w:rPr>
        <w:t>家教特需服务：</w:t>
      </w:r>
      <w:r>
        <w:rPr>
          <w:rFonts w:hint="eastAsia" w:ascii="楷体" w:hAnsi="楷体" w:eastAsia="楷体" w:cs="楷体"/>
          <w:sz w:val="24"/>
          <w:szCs w:val="24"/>
        </w:rPr>
        <w:t>积极开设夫妻课堂、爸爸课堂、妈妈课堂、祖辈课堂等，面向特定群体的特需课程，每学期滚动排课2次，同时为特殊家庭提供个性化面询服务。</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（五）后勤系统：提高业务素养，铸就专业服务品质</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1.落实“五常”管理，</w:t>
      </w:r>
      <w:r>
        <w:rPr>
          <w:rFonts w:hint="eastAsia" w:ascii="楷体" w:hAnsi="楷体" w:eastAsia="楷体" w:cs="楷体"/>
          <w:b/>
          <w:bCs/>
          <w:color w:val="000000"/>
          <w:sz w:val="24"/>
          <w:szCs w:val="24"/>
        </w:rPr>
        <w:t>提升食育品质</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提升管理效能：坚持月例会、月培训，管理人员深入现场进行管理，严肃考核机制。（2）制定节能方案，调整副食品采购方式，改一月一次为半月一次，减少积压。（3）落实本部“五常”管理要求，严格按“五常”管理标准考核。（4）根据五常标准，做好硬件提升清单，根据学校采购纪律置办采购设备。（5）落实净菜供应商的控价机制和评价机制。</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 xml:space="preserve">2.紧抓安全管理 ， </w:t>
      </w:r>
      <w:r>
        <w:rPr>
          <w:rFonts w:hint="eastAsia" w:ascii="楷体" w:hAnsi="楷体" w:eastAsia="楷体" w:cs="楷体"/>
          <w:b/>
          <w:bCs/>
          <w:sz w:val="24"/>
          <w:szCs w:val="24"/>
        </w:rPr>
        <w:t>确保校园平安</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（1）严格落实“三制”，即后勤管理人员继续严格落实校园“日巡视制” “月检查制” “专项问题集中检查制”。针对学校技防设备定点定时检查，查漏补缺，及时更新、维护设备。（2）营造浓厚的安全宣传氛围，多部门联合，充分利用各种宣传媒体，创设校园安全文化宣传阵地，及时充实、更新安全宣传内容;拟设置“安全岛”，时时处处提醒师生注意安全。（3）和学生发展中心合作，统筹安排灵活多样、内容丰富的安全教育活动，严格落实1530制。做好“两定一丰富”，即定时间、定内容、丰富教育形式。（4）明确安全责任分工，落实责任追究；加强安全工作的考核，创新安全管理评价。</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3．精致环境管理，提升工作效能</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不断更新卫生标准，加强员工培训，落实巡检制度，奥园校区完善“保洁一日流程”并严格执行。强化保洁员工考核要求，促使员工形成良好的工作态度和卫生习惯，增强“视学校为自己家”的责任意识。与多部门合作，通过开展各类活动，提高教职工、学生爱护环境的意识，促进校园环境整体提升。医务室统筹安排每月卫生宣传橱窗内容，对学生加强卫生知识普及。在流行病高发季节，要做好必要防控物资的储备，做好校园消杀工作。</w:t>
      </w:r>
    </w:p>
    <w:p>
      <w:pPr>
        <w:keepNext w:val="0"/>
        <w:keepLines w:val="0"/>
        <w:pageBreakBefore w:val="0"/>
        <w:tabs>
          <w:tab w:val="left" w:pos="312"/>
        </w:tabs>
        <w:kinsoku/>
        <w:wordWrap/>
        <w:overflowPunct/>
        <w:topLinePunct w:val="0"/>
        <w:autoSpaceDE/>
        <w:autoSpaceDN/>
        <w:bidi w:val="0"/>
        <w:spacing w:line="440" w:lineRule="exact"/>
        <w:ind w:left="482"/>
        <w:textAlignment w:val="auto"/>
        <w:rPr>
          <w:rFonts w:hint="eastAsia" w:ascii="楷体" w:hAnsi="楷体" w:eastAsia="楷体" w:cs="楷体"/>
          <w:b/>
          <w:bCs/>
          <w:sz w:val="24"/>
          <w:szCs w:val="24"/>
        </w:rPr>
      </w:pPr>
      <w:r>
        <w:rPr>
          <w:rFonts w:hint="eastAsia" w:ascii="楷体" w:hAnsi="楷体" w:eastAsia="楷体" w:cs="楷体"/>
          <w:b/>
          <w:bCs/>
          <w:sz w:val="24"/>
          <w:szCs w:val="24"/>
        </w:rPr>
        <w:t>4.</w:t>
      </w:r>
      <w:r>
        <w:rPr>
          <w:rFonts w:hint="eastAsia" w:ascii="楷体" w:hAnsi="楷体" w:eastAsia="楷体" w:cs="楷体"/>
          <w:b/>
          <w:bCs/>
          <w:sz w:val="24"/>
          <w:szCs w:val="24"/>
        </w:rPr>
        <w:t>加强资产管理，做到物尽其用</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1）加强部门联动，重视宣传教育，强师生员工对校产校具的爱护意识；针对特殊设备，如一体机等，联合校务管理中心加强使用培训，两部门要增强检查力度，发现问题，及时纠正。（2）在物资采购和维修上，平时要注意库存物资的盘点，备齐备足常用教学物资，不采购“非必须”资产。采购时，制定最优的</w:t>
      </w:r>
      <w:r>
        <w:rPr>
          <w:rFonts w:hint="eastAsia" w:ascii="楷体" w:hAnsi="楷体" w:eastAsia="楷体" w:cs="楷体"/>
          <w:color w:val="000000"/>
          <w:sz w:val="24"/>
          <w:szCs w:val="24"/>
        </w:rPr>
        <w:t>采购清单，严格执行“调研申请——比价采购——验收入库——领用签字”流程。使用中，制定节能考核标准，加强公物使用的宣教指导。对非消耗性物品，学年结束时，综合管理处负责收回并认真核对，做到无一遗漏。</w:t>
      </w:r>
    </w:p>
    <w:p>
      <w:pPr>
        <w:pStyle w:val="2"/>
        <w:ind w:firstLine="420"/>
      </w:pPr>
    </w:p>
    <w:p>
      <w:pPr>
        <w:pStyle w:val="2"/>
        <w:ind w:firstLine="420"/>
      </w:pPr>
    </w:p>
    <w:p>
      <w:pPr>
        <w:pStyle w:val="2"/>
        <w:ind w:firstLine="420"/>
        <w:rPr>
          <w:highlight w:val="yellow"/>
        </w:rPr>
      </w:pPr>
    </w:p>
    <w:p>
      <w:pPr>
        <w:pStyle w:val="2"/>
        <w:ind w:firstLine="420"/>
      </w:pPr>
      <w:r>
        <w:rPr>
          <w:highlight w:val="yellow"/>
        </w:rPr>
        <w:t>附表</w:t>
      </w:r>
      <w:r>
        <w:rPr>
          <w:rFonts w:hint="eastAsia"/>
          <w:highlight w:val="yellow"/>
        </w:rPr>
        <w:t>1</w:t>
      </w:r>
    </w:p>
    <w:p>
      <w:pPr>
        <w:pStyle w:val="2"/>
        <w:ind w:firstLine="560"/>
        <w:jc w:val="center"/>
        <w:rPr>
          <w:rFonts w:hint="eastAsia" w:ascii="黑体" w:hAnsi="黑体" w:eastAsia="黑体" w:cs="黑体"/>
          <w:sz w:val="28"/>
          <w:szCs w:val="28"/>
        </w:rPr>
      </w:pPr>
      <w:r>
        <w:rPr>
          <w:rFonts w:hint="eastAsia" w:ascii="黑体" w:hAnsi="黑体" w:eastAsia="黑体" w:cs="黑体"/>
          <w:sz w:val="28"/>
          <w:szCs w:val="28"/>
        </w:rPr>
        <w:t>薛家实验小学五大内涵项目推进情况具体安排表</w:t>
      </w:r>
    </w:p>
    <w:tbl>
      <w:tblPr>
        <w:tblStyle w:val="9"/>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5245"/>
        <w:gridCol w:w="122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napToGrid w:val="0"/>
              <w:spacing w:line="280" w:lineRule="exact"/>
              <w:jc w:val="center"/>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专项内容</w:t>
            </w:r>
          </w:p>
        </w:tc>
        <w:tc>
          <w:tcPr>
            <w:tcW w:w="1276" w:type="dxa"/>
          </w:tcPr>
          <w:p>
            <w:pPr>
              <w:snapToGrid w:val="0"/>
              <w:spacing w:line="280" w:lineRule="exact"/>
              <w:jc w:val="center"/>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学期目标</w:t>
            </w:r>
          </w:p>
        </w:tc>
        <w:tc>
          <w:tcPr>
            <w:tcW w:w="5245" w:type="dxa"/>
          </w:tcPr>
          <w:p>
            <w:pPr>
              <w:snapToGrid w:val="0"/>
              <w:spacing w:line="280" w:lineRule="exact"/>
              <w:jc w:val="center"/>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具体行动</w:t>
            </w:r>
          </w:p>
        </w:tc>
        <w:tc>
          <w:tcPr>
            <w:tcW w:w="1228" w:type="dxa"/>
          </w:tcPr>
          <w:p>
            <w:pPr>
              <w:snapToGrid w:val="0"/>
              <w:spacing w:line="280" w:lineRule="exact"/>
              <w:jc w:val="center"/>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预期成果</w:t>
            </w:r>
          </w:p>
        </w:tc>
        <w:tc>
          <w:tcPr>
            <w:tcW w:w="743" w:type="dxa"/>
          </w:tcPr>
          <w:p>
            <w:pPr>
              <w:snapToGrid w:val="0"/>
              <w:spacing w:line="280" w:lineRule="exact"/>
              <w:jc w:val="center"/>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责任团队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深入打造数学主题学习课程基地</w:t>
            </w:r>
          </w:p>
        </w:tc>
        <w:tc>
          <w:tcPr>
            <w:tcW w:w="1276"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在“学•玩•创”数学主题学习课程来撬动整个课堂教学的改革、真正实现师生的主动发展和全面发展。</w:t>
            </w:r>
          </w:p>
        </w:tc>
        <w:tc>
          <w:tcPr>
            <w:tcW w:w="5245" w:type="dxa"/>
          </w:tcPr>
          <w:p>
            <w:pPr>
              <w:pStyle w:val="2"/>
              <w:snapToGrid w:val="0"/>
              <w:spacing w:line="280" w:lineRule="exact"/>
              <w:ind w:firstLine="0" w:firstLineChars="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（1）拓宽研究主题：</w:t>
            </w:r>
            <w:r>
              <w:rPr>
                <w:rFonts w:hint="eastAsia" w:ascii="楷体" w:hAnsi="楷体" w:eastAsia="楷体" w:cs="楷体"/>
                <w:color w:val="000000" w:themeColor="text1"/>
                <w:szCs w:val="21"/>
                <w14:textFill>
                  <w14:solidFill>
                    <w14:schemeClr w14:val="tx1"/>
                  </w14:solidFill>
                </w14:textFill>
              </w:rPr>
              <w:t>增加校园生活中学生熟悉的有挑战性的问题和现实生活中学生感兴趣的有真实价值的问题。</w:t>
            </w:r>
          </w:p>
          <w:p>
            <w:pPr>
              <w:pStyle w:val="2"/>
              <w:snapToGrid w:val="0"/>
              <w:spacing w:line="280" w:lineRule="exact"/>
              <w:ind w:firstLine="0" w:firstLineChars="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（2）延展学习时空：</w:t>
            </w:r>
            <w:r>
              <w:rPr>
                <w:rFonts w:hint="eastAsia" w:ascii="楷体" w:hAnsi="楷体" w:eastAsia="楷体" w:cs="楷体"/>
                <w:color w:val="000000" w:themeColor="text1"/>
                <w:szCs w:val="21"/>
                <w14:textFill>
                  <w14:solidFill>
                    <w14:schemeClr w14:val="tx1"/>
                  </w14:solidFill>
                </w14:textFill>
              </w:rPr>
              <w:t>发挥数字化资源的便捷优势。</w:t>
            </w:r>
          </w:p>
          <w:p>
            <w:pPr>
              <w:pStyle w:val="2"/>
              <w:snapToGrid w:val="0"/>
              <w:spacing w:line="280" w:lineRule="exact"/>
              <w:ind w:firstLine="0" w:firstLineChars="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（3）重构学习场景：</w:t>
            </w:r>
            <w:r>
              <w:rPr>
                <w:rFonts w:hint="eastAsia" w:ascii="楷体" w:hAnsi="楷体" w:eastAsia="楷体" w:cs="楷体"/>
                <w:color w:val="000000" w:themeColor="text1"/>
                <w:szCs w:val="21"/>
                <w14:textFill>
                  <w14:solidFill>
                    <w14:schemeClr w14:val="tx1"/>
                  </w14:solidFill>
                </w14:textFill>
              </w:rPr>
              <w:t>着力建设空间场域，丰富工具平台，打通学习、生活、社会的空间壁垒，构建真实的学习场域。</w:t>
            </w:r>
          </w:p>
          <w:p>
            <w:pPr>
              <w:pStyle w:val="2"/>
              <w:snapToGrid w:val="0"/>
              <w:spacing w:line="280" w:lineRule="exact"/>
              <w:ind w:firstLine="0" w:firstLineChars="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（4）完善评价体系：</w:t>
            </w:r>
            <w:r>
              <w:rPr>
                <w:rFonts w:hint="eastAsia" w:ascii="楷体" w:hAnsi="楷体" w:eastAsia="楷体" w:cs="楷体"/>
                <w:color w:val="000000" w:themeColor="text1"/>
                <w:szCs w:val="21"/>
                <w14:textFill>
                  <w14:solidFill>
                    <w14:schemeClr w14:val="tx1"/>
                  </w14:solidFill>
                </w14:textFill>
              </w:rPr>
              <w:t>即时的表现性评价、持续的过程性评价、增值的综合性评价融合统一。</w:t>
            </w:r>
          </w:p>
          <w:p>
            <w:pPr>
              <w:pStyle w:val="2"/>
              <w:snapToGrid w:val="0"/>
              <w:spacing w:line="280" w:lineRule="exact"/>
              <w:ind w:firstLine="0" w:firstLineChars="0"/>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（5）积累典型案例：</w:t>
            </w:r>
            <w:r>
              <w:rPr>
                <w:rFonts w:hint="eastAsia" w:ascii="楷体" w:hAnsi="楷体" w:eastAsia="楷体" w:cs="楷体"/>
                <w:color w:val="000000" w:themeColor="text1"/>
                <w:szCs w:val="21"/>
                <w14:textFill>
                  <w14:solidFill>
                    <w14:schemeClr w14:val="tx1"/>
                  </w14:solidFill>
                </w14:textFill>
              </w:rPr>
              <w:t>重点是设计校本化实施的图谱和表格。</w:t>
            </w:r>
          </w:p>
        </w:tc>
        <w:tc>
          <w:tcPr>
            <w:tcW w:w="1228" w:type="dxa"/>
          </w:tcPr>
          <w:p>
            <w:pPr>
              <w:numPr>
                <w:ilvl w:val="0"/>
                <w:numId w:val="1"/>
              </w:num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形成图谱。</w:t>
            </w:r>
          </w:p>
          <w:p>
            <w:pPr>
              <w:numPr>
                <w:ilvl w:val="0"/>
                <w:numId w:val="1"/>
              </w:num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积累相关案例</w:t>
            </w:r>
          </w:p>
          <w:p>
            <w:pPr>
              <w:numPr>
                <w:ilvl w:val="0"/>
                <w:numId w:val="1"/>
              </w:num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形成学生作品集册</w:t>
            </w:r>
          </w:p>
        </w:tc>
        <w:tc>
          <w:tcPr>
            <w:tcW w:w="743"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吴春燕、陶榆萍领衔数学团队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深化推进小劳模课程与教学改革项目</w:t>
            </w:r>
          </w:p>
        </w:tc>
        <w:tc>
          <w:tcPr>
            <w:tcW w:w="1276"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依托两类平台，建构三种模型，研究四大体系（内驱、资源、运行、评价），促进劳动课程真实落地。</w:t>
            </w:r>
          </w:p>
        </w:tc>
        <w:tc>
          <w:tcPr>
            <w:tcW w:w="5245" w:type="dxa"/>
          </w:tcPr>
          <w:p>
            <w:pPr>
              <w:pStyle w:val="2"/>
              <w:snapToGrid w:val="0"/>
              <w:spacing w:line="280" w:lineRule="exact"/>
              <w:ind w:firstLine="0" w:firstLineChars="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（1）全“时域”贯通，树立正确劳动观念。</w:t>
            </w:r>
            <w:r>
              <w:rPr>
                <w:rFonts w:hint="eastAsia" w:ascii="楷体" w:hAnsi="楷体" w:eastAsia="楷体" w:cs="楷体"/>
                <w:color w:val="000000" w:themeColor="text1"/>
                <w:szCs w:val="21"/>
                <w14:textFill>
                  <w14:solidFill>
                    <w14:schemeClr w14:val="tx1"/>
                  </w14:solidFill>
                </w14:textFill>
              </w:rPr>
              <w:t>依托劳动课、节假日等，实现课内与课外结合。同一主题的劳动课程以学段为节点进行序列化，实现学段与学段衔接。</w:t>
            </w:r>
          </w:p>
          <w:p>
            <w:pPr>
              <w:pStyle w:val="2"/>
              <w:snapToGrid w:val="0"/>
              <w:spacing w:line="280" w:lineRule="exact"/>
              <w:ind w:firstLine="0" w:firstLineChars="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（2）全“场域”覆盖，掌握必备劳动技能。</w:t>
            </w:r>
            <w:r>
              <w:rPr>
                <w:rFonts w:hint="eastAsia" w:ascii="楷体" w:hAnsi="楷体" w:eastAsia="楷体" w:cs="楷体"/>
                <w:color w:val="000000" w:themeColor="text1"/>
                <w:szCs w:val="21"/>
                <w14:textFill>
                  <w14:solidFill>
                    <w14:schemeClr w14:val="tx1"/>
                  </w14:solidFill>
                </w14:textFill>
              </w:rPr>
              <w:t>着力构建家、学校、社区全覆盖的劳动教育环境；以“劳动周、技能大赛”等方式，拓展各类任务群全覆盖的劳动教育实践活动。</w:t>
            </w:r>
          </w:p>
          <w:p>
            <w:pPr>
              <w:pStyle w:val="2"/>
              <w:snapToGrid w:val="0"/>
              <w:spacing w:line="280" w:lineRule="exact"/>
              <w:ind w:firstLine="0" w:firstLineChars="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（3）全“领域”渗透，养成良好劳动习惯。</w:t>
            </w:r>
            <w:r>
              <w:rPr>
                <w:rFonts w:hint="eastAsia" w:ascii="楷体" w:hAnsi="楷体" w:eastAsia="楷体" w:cs="楷体"/>
                <w:color w:val="000000" w:themeColor="text1"/>
                <w:szCs w:val="21"/>
                <w14:textFill>
                  <w14:solidFill>
                    <w14:schemeClr w14:val="tx1"/>
                  </w14:solidFill>
                </w14:textFill>
              </w:rPr>
              <w:t>一是携手多学科，在具体劳动实践中整合学科知识。二是渗透多学科，利用其他学科教学的重要契机，自然融入劳动教育。</w:t>
            </w:r>
          </w:p>
          <w:p>
            <w:pPr>
              <w:pStyle w:val="2"/>
              <w:snapToGrid w:val="0"/>
              <w:spacing w:line="280" w:lineRule="exact"/>
              <w:ind w:firstLine="0" w:firstLineChars="0"/>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（4）全“视域”参与，弘扬劳模服务精神。</w:t>
            </w:r>
            <w:r>
              <w:rPr>
                <w:rFonts w:hint="eastAsia" w:ascii="楷体" w:hAnsi="楷体" w:eastAsia="楷体" w:cs="楷体"/>
                <w:color w:val="000000" w:themeColor="text1"/>
                <w:szCs w:val="21"/>
                <w14:textFill>
                  <w14:solidFill>
                    <w14:schemeClr w14:val="tx1"/>
                  </w14:solidFill>
                </w14:textFill>
              </w:rPr>
              <w:t>注重实施教、学、评三维一体的劳动实践，构建劳动课程全过程育人的综合评价体系。</w:t>
            </w:r>
          </w:p>
        </w:tc>
        <w:tc>
          <w:tcPr>
            <w:tcW w:w="1228" w:type="dxa"/>
          </w:tcPr>
          <w:p>
            <w:pPr>
              <w:numPr>
                <w:ilvl w:val="0"/>
                <w:numId w:val="2"/>
              </w:num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完善课程架构图谱。</w:t>
            </w:r>
          </w:p>
          <w:p>
            <w:pPr>
              <w:numPr>
                <w:ilvl w:val="0"/>
                <w:numId w:val="2"/>
              </w:num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积累案例与论文。</w:t>
            </w:r>
          </w:p>
          <w:p>
            <w:pPr>
              <w:numPr>
                <w:ilvl w:val="0"/>
                <w:numId w:val="2"/>
              </w:num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形成作品集册。</w:t>
            </w:r>
          </w:p>
        </w:tc>
        <w:tc>
          <w:tcPr>
            <w:tcW w:w="743"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沈彩虹领衔综合学科团队骨干教师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szCs w:val="21"/>
              </w:rPr>
              <w:t>全面铺展“馨 阅读”阅读素养涵育项目</w:t>
            </w:r>
          </w:p>
        </w:tc>
        <w:tc>
          <w:tcPr>
            <w:tcW w:w="1276"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szCs w:val="21"/>
              </w:rPr>
              <w:t>全学科融入，携手打造书香校园</w:t>
            </w:r>
          </w:p>
        </w:tc>
        <w:tc>
          <w:tcPr>
            <w:tcW w:w="5245" w:type="dxa"/>
          </w:tcPr>
          <w:p>
            <w:pPr>
              <w:spacing w:line="280" w:lineRule="exact"/>
              <w:rPr>
                <w:rFonts w:ascii="楷体" w:hAnsi="楷体" w:eastAsia="楷体" w:cs="楷体"/>
                <w:szCs w:val="21"/>
              </w:rPr>
            </w:pPr>
            <w:r>
              <w:rPr>
                <w:rFonts w:hint="eastAsia" w:ascii="楷体" w:hAnsi="楷体" w:eastAsia="楷体" w:cs="楷体"/>
                <w:b/>
                <w:bCs/>
                <w:szCs w:val="21"/>
              </w:rPr>
              <w:t>（1）明确阅读新内涵——全学科阅读，</w:t>
            </w:r>
            <w:r>
              <w:rPr>
                <w:rFonts w:hint="eastAsia" w:ascii="楷体" w:hAnsi="楷体" w:eastAsia="楷体" w:cs="楷体"/>
                <w:szCs w:val="21"/>
              </w:rPr>
              <w:t>充分挖掘各学科的阅读内容，经纬汇集，编织学校阅读脉络。</w:t>
            </w:r>
          </w:p>
          <w:p>
            <w:pPr>
              <w:spacing w:line="280" w:lineRule="exact"/>
              <w:rPr>
                <w:rFonts w:ascii="楷体" w:hAnsi="楷体" w:eastAsia="楷体" w:cs="楷体"/>
                <w:szCs w:val="21"/>
              </w:rPr>
            </w:pPr>
            <w:r>
              <w:rPr>
                <w:rFonts w:hint="eastAsia" w:ascii="楷体" w:hAnsi="楷体" w:eastAsia="楷体" w:cs="楷体"/>
                <w:b/>
                <w:bCs/>
                <w:szCs w:val="21"/>
              </w:rPr>
              <w:t>（2）打造阅读新场域——全时空阅读，</w:t>
            </w:r>
            <w:r>
              <w:rPr>
                <w:rFonts w:hint="eastAsia" w:ascii="楷体" w:hAnsi="楷体" w:eastAsia="楷体" w:cs="楷体"/>
                <w:szCs w:val="21"/>
              </w:rPr>
              <w:t>充分关注晨读、暮诵的落实，关注班级图书馆、临平书馆的合理使用，关注校园馨阅读书吧的图书漂流，让书香弥漫校园。</w:t>
            </w:r>
          </w:p>
          <w:p>
            <w:pPr>
              <w:spacing w:line="280" w:lineRule="exact"/>
              <w:rPr>
                <w:rFonts w:ascii="楷体" w:hAnsi="楷体" w:eastAsia="楷体" w:cs="楷体"/>
                <w:szCs w:val="21"/>
              </w:rPr>
            </w:pPr>
            <w:r>
              <w:rPr>
                <w:rFonts w:hint="eastAsia" w:ascii="楷体" w:hAnsi="楷体" w:eastAsia="楷体" w:cs="楷体"/>
                <w:b/>
                <w:bCs/>
                <w:szCs w:val="21"/>
              </w:rPr>
              <w:t>（3）聚焦阅读新抓手——整本书阅读，</w:t>
            </w:r>
            <w:r>
              <w:rPr>
                <w:rFonts w:hint="eastAsia" w:ascii="楷体" w:hAnsi="楷体" w:eastAsia="楷体" w:cs="楷体"/>
                <w:szCs w:val="21"/>
              </w:rPr>
              <w:t>强调整本书阅读课程建设的评价体系建构，强调合理制定评价目标，合理制定评价目标，规范多维评价内容，设计多元评价活动。</w:t>
            </w:r>
          </w:p>
          <w:p>
            <w:pPr>
              <w:spacing w:line="280" w:lineRule="exac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szCs w:val="21"/>
              </w:rPr>
              <w:t>（4）追寻阅读新成果——多形式阅读。</w:t>
            </w:r>
            <w:r>
              <w:rPr>
                <w:rFonts w:hint="eastAsia" w:ascii="楷体" w:hAnsi="楷体" w:eastAsia="楷体" w:cs="楷体"/>
                <w:szCs w:val="21"/>
              </w:rPr>
              <w:t>聚焦学科特质，探索全学科阅读成果呈现的多元方式，举行学期阅读成果发布会，实现阅读与积累，阅读与分享共通共融的美好愿景。</w:t>
            </w:r>
          </w:p>
        </w:tc>
        <w:tc>
          <w:tcPr>
            <w:tcW w:w="1228"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1.完善的阅读阵地建设。</w:t>
            </w:r>
          </w:p>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2.全学科阅读脉络。</w:t>
            </w:r>
          </w:p>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3.整本书阅读（四种阅读课型）案例汇编</w:t>
            </w:r>
          </w:p>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4.阅读成果发布会。</w:t>
            </w:r>
          </w:p>
        </w:tc>
        <w:tc>
          <w:tcPr>
            <w:tcW w:w="743"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郑飞、潘虹领衔全学科骨干教师团队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675"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szCs w:val="21"/>
              </w:rPr>
              <w:t>找准跨学科主题学习项目的全新焦点</w:t>
            </w:r>
          </w:p>
        </w:tc>
        <w:tc>
          <w:tcPr>
            <w:tcW w:w="1276"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szCs w:val="21"/>
              </w:rPr>
              <w:t>全域参与，明确小学跨学科作业设计原则，探索完善小学跨学科作业设计策略。</w:t>
            </w:r>
          </w:p>
        </w:tc>
        <w:tc>
          <w:tcPr>
            <w:tcW w:w="5245" w:type="dxa"/>
          </w:tcPr>
          <w:p>
            <w:pPr>
              <w:snapToGrid w:val="0"/>
              <w:spacing w:line="280" w:lineRule="exact"/>
              <w:jc w:val="left"/>
              <w:rPr>
                <w:rFonts w:ascii="楷体" w:hAnsi="楷体" w:eastAsia="楷体" w:cs="楷体"/>
                <w:szCs w:val="21"/>
              </w:rPr>
            </w:pPr>
            <w:r>
              <w:rPr>
                <w:rFonts w:hint="eastAsia" w:ascii="楷体" w:hAnsi="楷体" w:eastAsia="楷体" w:cs="楷体"/>
                <w:b/>
                <w:bCs/>
                <w:szCs w:val="21"/>
              </w:rPr>
              <w:t>（1）依托课程体系构建，明确跨学科作业设计四大原则</w:t>
            </w:r>
            <w:r>
              <w:rPr>
                <w:rFonts w:hint="eastAsia" w:ascii="楷体" w:hAnsi="楷体" w:eastAsia="楷体" w:cs="楷体"/>
                <w:szCs w:val="21"/>
              </w:rPr>
              <w:t>——以生活为载体，以问题为导向，以项目为抓手，以实效为依据。</w:t>
            </w:r>
          </w:p>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szCs w:val="21"/>
              </w:rPr>
              <w:t>（2）丰富学科融合形态，优化跨学科作业三大设计策略</w:t>
            </w:r>
            <w:r>
              <w:rPr>
                <w:rFonts w:hint="eastAsia" w:ascii="楷体" w:hAnsi="楷体" w:eastAsia="楷体" w:cs="楷体"/>
                <w:szCs w:val="21"/>
              </w:rPr>
              <w:t>——学科协同，立足跨学科教研设计作业；巧妙衔接，围绕跨学科内容设计作业；综合实践，组织跨学科活动设计作业。</w:t>
            </w:r>
          </w:p>
        </w:tc>
        <w:tc>
          <w:tcPr>
            <w:tcW w:w="1228"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1.跨学科作业设计案例汇编。</w:t>
            </w:r>
          </w:p>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2.学生作业成果展示。</w:t>
            </w:r>
          </w:p>
        </w:tc>
        <w:tc>
          <w:tcPr>
            <w:tcW w:w="743"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潘虹领衔全学科跨学科研究中心团队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szCs w:val="21"/>
              </w:rPr>
              <w:t>促成小初衔接项目的启航探索</w:t>
            </w:r>
          </w:p>
        </w:tc>
        <w:tc>
          <w:tcPr>
            <w:tcW w:w="1276"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szCs w:val="21"/>
              </w:rPr>
              <w:t>建立小初衔接的长效机制,基本形成多方协同、科学规范的小初衔接生态。</w:t>
            </w:r>
          </w:p>
        </w:tc>
        <w:tc>
          <w:tcPr>
            <w:tcW w:w="5245" w:type="dxa"/>
          </w:tcPr>
          <w:p>
            <w:pPr>
              <w:snapToGrid w:val="0"/>
              <w:spacing w:line="280" w:lineRule="exact"/>
              <w:jc w:val="left"/>
              <w:rPr>
                <w:rFonts w:ascii="楷体" w:hAnsi="楷体" w:eastAsia="楷体" w:cs="楷体"/>
                <w:szCs w:val="21"/>
              </w:rPr>
            </w:pPr>
            <w:r>
              <w:rPr>
                <w:rFonts w:hint="eastAsia" w:ascii="楷体" w:hAnsi="楷体" w:eastAsia="楷体" w:cs="楷体"/>
                <w:b/>
                <w:bCs/>
                <w:szCs w:val="21"/>
              </w:rPr>
              <w:t>（1）以一体化理念构筑衔接保障，</w:t>
            </w:r>
            <w:r>
              <w:rPr>
                <w:rFonts w:hint="eastAsia" w:ascii="楷体" w:hAnsi="楷体" w:eastAsia="楷体" w:cs="楷体"/>
                <w:szCs w:val="21"/>
              </w:rPr>
              <w:t>成立组织机构，清晰中心职能。</w:t>
            </w:r>
          </w:p>
          <w:p>
            <w:pPr>
              <w:snapToGrid w:val="0"/>
              <w:spacing w:line="280" w:lineRule="exact"/>
              <w:jc w:val="left"/>
              <w:rPr>
                <w:rFonts w:ascii="楷体" w:hAnsi="楷体" w:eastAsia="楷体" w:cs="楷体"/>
                <w:szCs w:val="21"/>
              </w:rPr>
            </w:pPr>
            <w:r>
              <w:rPr>
                <w:rFonts w:hint="eastAsia" w:ascii="楷体" w:hAnsi="楷体" w:eastAsia="楷体" w:cs="楷体"/>
                <w:b/>
                <w:bCs/>
                <w:szCs w:val="21"/>
              </w:rPr>
              <w:t>（2）以多元化培训开启衔接教育，</w:t>
            </w:r>
            <w:r>
              <w:rPr>
                <w:rFonts w:hint="eastAsia" w:ascii="楷体" w:hAnsi="楷体" w:eastAsia="楷体" w:cs="楷体"/>
                <w:szCs w:val="21"/>
              </w:rPr>
              <w:t>从家长培训、学生培训和教师培训三方面着手做好衔接的准备工作。</w:t>
            </w:r>
          </w:p>
          <w:p>
            <w:pPr>
              <w:snapToGrid w:val="0"/>
              <w:spacing w:line="280" w:lineRule="exact"/>
              <w:jc w:val="left"/>
              <w:rPr>
                <w:rFonts w:ascii="楷体" w:hAnsi="楷体" w:eastAsia="楷体" w:cs="楷体"/>
                <w:szCs w:val="21"/>
              </w:rPr>
            </w:pPr>
            <w:r>
              <w:rPr>
                <w:rFonts w:hint="eastAsia" w:ascii="楷体" w:hAnsi="楷体" w:eastAsia="楷体" w:cs="楷体"/>
                <w:b/>
                <w:bCs/>
                <w:szCs w:val="21"/>
              </w:rPr>
              <w:t>（3）以适应性课程促进衔接进阶，</w:t>
            </w:r>
            <w:r>
              <w:rPr>
                <w:rFonts w:hint="eastAsia" w:ascii="楷体" w:hAnsi="楷体" w:eastAsia="楷体" w:cs="楷体"/>
                <w:szCs w:val="21"/>
              </w:rPr>
              <w:t>关注适应性活动创设、多元化课程设计，助力小初衔接。</w:t>
            </w:r>
          </w:p>
          <w:p>
            <w:pPr>
              <w:snapToGrid w:val="0"/>
              <w:spacing w:line="280" w:lineRule="exact"/>
              <w:jc w:val="left"/>
              <w:rPr>
                <w:rFonts w:ascii="楷体" w:hAnsi="楷体" w:eastAsia="楷体" w:cs="楷体"/>
                <w:szCs w:val="21"/>
              </w:rPr>
            </w:pPr>
            <w:r>
              <w:rPr>
                <w:rFonts w:hint="eastAsia" w:ascii="楷体" w:hAnsi="楷体" w:eastAsia="楷体" w:cs="楷体"/>
                <w:b/>
                <w:bCs/>
                <w:szCs w:val="21"/>
              </w:rPr>
              <w:t>（4）以联动式研训推进衔接效能。</w:t>
            </w:r>
            <w:r>
              <w:rPr>
                <w:rFonts w:hint="eastAsia" w:ascii="楷体" w:hAnsi="楷体" w:eastAsia="楷体" w:cs="楷体"/>
                <w:szCs w:val="21"/>
              </w:rPr>
              <w:t>通过小初携手的教研方式打通关键点，为有效衔接提供合理保障。</w:t>
            </w:r>
          </w:p>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szCs w:val="21"/>
              </w:rPr>
              <w:t>（5）以全方位评价提升衔接之质。</w:t>
            </w:r>
            <w:r>
              <w:rPr>
                <w:rFonts w:hint="eastAsia" w:ascii="楷体" w:hAnsi="楷体" w:eastAsia="楷体" w:cs="楷体"/>
                <w:szCs w:val="21"/>
              </w:rPr>
              <w:t>尝试探索并建立指向学力发展的评价标准，努力搭建指向教育变革的数据平台。</w:t>
            </w:r>
          </w:p>
        </w:tc>
        <w:tc>
          <w:tcPr>
            <w:tcW w:w="1228"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1.形成衔接课程图谱。</w:t>
            </w:r>
          </w:p>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2.完成评价设计。</w:t>
            </w:r>
          </w:p>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3.汇编课程、活动案例。</w:t>
            </w:r>
          </w:p>
        </w:tc>
        <w:tc>
          <w:tcPr>
            <w:tcW w:w="743" w:type="dxa"/>
          </w:tcPr>
          <w:p>
            <w:pPr>
              <w:snapToGrid w:val="0"/>
              <w:spacing w:line="280" w:lineRule="exact"/>
              <w:jc w:val="left"/>
              <w:rPr>
                <w:rFonts w:ascii="楷体" w:hAnsi="楷体" w:eastAsia="楷体" w:cs="楷体"/>
                <w:b/>
                <w:bCs/>
                <w:color w:val="000000" w:themeColor="text1"/>
                <w:szCs w:val="21"/>
                <w14:textFill>
                  <w14:solidFill>
                    <w14:schemeClr w14:val="tx1"/>
                  </w14:solidFill>
                </w14:textFill>
              </w:rPr>
            </w:pPr>
            <w:r>
              <w:rPr>
                <w:rFonts w:hint="eastAsia" w:ascii="楷体" w:hAnsi="楷体" w:eastAsia="楷体" w:cs="楷体"/>
                <w:b/>
                <w:bCs/>
                <w:color w:val="000000" w:themeColor="text1"/>
                <w:szCs w:val="21"/>
                <w14:textFill>
                  <w14:solidFill>
                    <w14:schemeClr w14:val="tx1"/>
                  </w14:solidFill>
                </w14:textFill>
              </w:rPr>
              <w:t>郑飞领衔全体六年级团队</w:t>
            </w:r>
          </w:p>
        </w:tc>
      </w:tr>
    </w:tbl>
    <w:p>
      <w:pPr>
        <w:pStyle w:val="2"/>
        <w:ind w:firstLine="420"/>
      </w:pPr>
    </w:p>
    <w:p>
      <w:pPr>
        <w:pStyle w:val="2"/>
        <w:ind w:firstLine="420"/>
      </w:pPr>
      <w:r>
        <w:rPr>
          <w:rFonts w:hint="eastAsia"/>
          <w:highlight w:val="yellow"/>
        </w:rPr>
        <w:t>附表2</w:t>
      </w:r>
    </w:p>
    <w:p>
      <w:pPr>
        <w:spacing w:line="440" w:lineRule="exact"/>
        <w:jc w:val="center"/>
        <w:rPr>
          <w:rFonts w:ascii="黑体" w:hAnsi="黑体" w:eastAsia="黑体"/>
          <w:b/>
          <w:bCs/>
          <w:sz w:val="28"/>
          <w:szCs w:val="28"/>
        </w:rPr>
      </w:pPr>
      <w:r>
        <w:rPr>
          <w:rFonts w:hint="eastAsia" w:ascii="黑体" w:hAnsi="黑体" w:eastAsia="黑体"/>
          <w:b/>
          <w:bCs/>
          <w:sz w:val="28"/>
          <w:szCs w:val="28"/>
        </w:rPr>
        <w:t>常州市新北区薛家实验小学</w:t>
      </w:r>
    </w:p>
    <w:p>
      <w:pPr>
        <w:spacing w:line="440" w:lineRule="exact"/>
        <w:jc w:val="center"/>
        <w:rPr>
          <w:rFonts w:ascii="黑体" w:hAnsi="黑体" w:eastAsia="黑体"/>
          <w:b/>
          <w:bCs/>
          <w:sz w:val="30"/>
          <w:szCs w:val="30"/>
        </w:rPr>
      </w:pPr>
      <w:r>
        <w:rPr>
          <w:rFonts w:hint="eastAsia" w:ascii="黑体" w:hAnsi="黑体" w:eastAsia="黑体"/>
          <w:b/>
          <w:bCs/>
          <w:sz w:val="28"/>
          <w:szCs w:val="28"/>
        </w:rPr>
        <w:t>各级课题研究及教师参与课题研究一览表</w:t>
      </w:r>
      <w:r>
        <w:rPr>
          <w:rFonts w:hint="eastAsia"/>
          <w:sz w:val="30"/>
          <w:szCs w:val="30"/>
        </w:rPr>
        <w:t>（2023.12）</w:t>
      </w:r>
    </w:p>
    <w:tbl>
      <w:tblPr>
        <w:tblStyle w:val="9"/>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485"/>
        <w:gridCol w:w="851"/>
        <w:gridCol w:w="3590"/>
        <w:gridCol w:w="1134"/>
        <w:gridCol w:w="1182"/>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pPr>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1485" w:type="dxa"/>
          </w:tcPr>
          <w:p>
            <w:pPr>
              <w:jc w:val="center"/>
              <w:rPr>
                <w:rFonts w:hint="eastAsia" w:ascii="楷体" w:hAnsi="楷体" w:eastAsia="楷体" w:cs="楷体"/>
                <w:b/>
                <w:bCs/>
                <w:sz w:val="24"/>
                <w:szCs w:val="24"/>
              </w:rPr>
            </w:pPr>
            <w:r>
              <w:rPr>
                <w:rFonts w:hint="eastAsia" w:ascii="楷体" w:hAnsi="楷体" w:eastAsia="楷体" w:cs="楷体"/>
                <w:b/>
                <w:bCs/>
                <w:sz w:val="24"/>
                <w:szCs w:val="24"/>
              </w:rPr>
              <w:t>级别</w:t>
            </w:r>
          </w:p>
        </w:tc>
        <w:tc>
          <w:tcPr>
            <w:tcW w:w="851" w:type="dxa"/>
          </w:tcPr>
          <w:p>
            <w:pPr>
              <w:jc w:val="center"/>
              <w:rPr>
                <w:rFonts w:hint="eastAsia" w:ascii="楷体" w:hAnsi="楷体" w:eastAsia="楷体" w:cs="楷体"/>
                <w:b/>
                <w:bCs/>
                <w:sz w:val="24"/>
                <w:szCs w:val="24"/>
              </w:rPr>
            </w:pPr>
            <w:r>
              <w:rPr>
                <w:rFonts w:hint="eastAsia" w:ascii="楷体" w:hAnsi="楷体" w:eastAsia="楷体" w:cs="楷体"/>
                <w:b/>
                <w:bCs/>
                <w:sz w:val="24"/>
                <w:szCs w:val="24"/>
              </w:rPr>
              <w:t>学科</w:t>
            </w:r>
          </w:p>
        </w:tc>
        <w:tc>
          <w:tcPr>
            <w:tcW w:w="3590" w:type="dxa"/>
          </w:tcPr>
          <w:p>
            <w:pPr>
              <w:jc w:val="center"/>
              <w:rPr>
                <w:rFonts w:hint="eastAsia" w:ascii="楷体" w:hAnsi="楷体" w:eastAsia="楷体" w:cs="楷体"/>
                <w:b/>
                <w:bCs/>
                <w:sz w:val="24"/>
                <w:szCs w:val="24"/>
              </w:rPr>
            </w:pPr>
            <w:r>
              <w:rPr>
                <w:rFonts w:hint="eastAsia" w:ascii="楷体" w:hAnsi="楷体" w:eastAsia="楷体" w:cs="楷体"/>
                <w:b/>
                <w:bCs/>
                <w:sz w:val="24"/>
                <w:szCs w:val="24"/>
              </w:rPr>
              <w:t>课题名称</w:t>
            </w:r>
          </w:p>
        </w:tc>
        <w:tc>
          <w:tcPr>
            <w:tcW w:w="1134" w:type="dxa"/>
          </w:tcPr>
          <w:p>
            <w:pPr>
              <w:jc w:val="center"/>
              <w:rPr>
                <w:rFonts w:hint="eastAsia" w:ascii="楷体" w:hAnsi="楷体" w:eastAsia="楷体" w:cs="楷体"/>
                <w:b/>
                <w:bCs/>
                <w:sz w:val="24"/>
                <w:szCs w:val="24"/>
              </w:rPr>
            </w:pPr>
            <w:r>
              <w:rPr>
                <w:rFonts w:hint="eastAsia" w:ascii="楷体" w:hAnsi="楷体" w:eastAsia="楷体" w:cs="楷体"/>
                <w:b/>
                <w:bCs/>
                <w:sz w:val="24"/>
                <w:szCs w:val="24"/>
              </w:rPr>
              <w:t>主持人</w:t>
            </w:r>
          </w:p>
        </w:tc>
        <w:tc>
          <w:tcPr>
            <w:tcW w:w="1182" w:type="dxa"/>
          </w:tcPr>
          <w:p>
            <w:pPr>
              <w:jc w:val="center"/>
              <w:rPr>
                <w:rFonts w:hint="eastAsia" w:ascii="楷体" w:hAnsi="楷体" w:eastAsia="楷体" w:cs="楷体"/>
                <w:b/>
                <w:bCs/>
                <w:sz w:val="24"/>
                <w:szCs w:val="24"/>
              </w:rPr>
            </w:pPr>
            <w:r>
              <w:rPr>
                <w:rFonts w:hint="eastAsia" w:ascii="楷体" w:hAnsi="楷体" w:eastAsia="楷体" w:cs="楷体"/>
                <w:b/>
                <w:bCs/>
                <w:sz w:val="24"/>
                <w:szCs w:val="24"/>
              </w:rPr>
              <w:t>研究状态</w:t>
            </w:r>
          </w:p>
        </w:tc>
        <w:tc>
          <w:tcPr>
            <w:tcW w:w="1228" w:type="dxa"/>
          </w:tcPr>
          <w:p>
            <w:pPr>
              <w:jc w:val="center"/>
              <w:rPr>
                <w:rFonts w:hint="eastAsia" w:ascii="楷体" w:hAnsi="楷体" w:eastAsia="楷体" w:cs="楷体"/>
                <w:b/>
                <w:bCs/>
                <w:sz w:val="24"/>
                <w:szCs w:val="24"/>
              </w:rPr>
            </w:pPr>
            <w:r>
              <w:rPr>
                <w:rFonts w:hint="eastAsia" w:ascii="楷体" w:hAnsi="楷体" w:eastAsia="楷体" w:cs="楷体"/>
                <w:b/>
                <w:bCs/>
                <w:sz w:val="24"/>
                <w:szCs w:val="24"/>
              </w:rPr>
              <w:t>参加老师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国家级重点专项课题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语文</w:t>
            </w:r>
          </w:p>
        </w:tc>
        <w:tc>
          <w:tcPr>
            <w:tcW w:w="3590"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《打造大阅读场，建设书香校园》</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张建妹</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立项在研</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全体语文教师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2</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省十四五规划重点课题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语文</w:t>
            </w:r>
          </w:p>
        </w:tc>
        <w:tc>
          <w:tcPr>
            <w:tcW w:w="3590"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《基于语文要素的单元整体教学的研究》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曹燕、</w:t>
            </w:r>
          </w:p>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曹俊</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立项在研</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全体语文教师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3</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省十四五规划重点课题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全学科</w:t>
            </w:r>
          </w:p>
        </w:tc>
        <w:tc>
          <w:tcPr>
            <w:tcW w:w="3590"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《指向中小学生非认知能力培养的课程群开发研究》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万莺燕</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省级立项</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4</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省十四五规划专项课题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全学科</w:t>
            </w:r>
          </w:p>
        </w:tc>
        <w:tc>
          <w:tcPr>
            <w:tcW w:w="3590"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《叶圣陶教师观在新课改背景下中小学教师培养与发展中的现实意义研究》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朱小昌</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省级立项</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5</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市级十四五规划课题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全学科</w:t>
            </w:r>
          </w:p>
        </w:tc>
        <w:tc>
          <w:tcPr>
            <w:tcW w:w="3590" w:type="dxa"/>
          </w:tcPr>
          <w:p>
            <w:pPr>
              <w:spacing w:line="400" w:lineRule="exact"/>
              <w:jc w:val="left"/>
              <w:outlineLvl w:val="0"/>
              <w:rPr>
                <w:rFonts w:hint="eastAsia" w:ascii="楷体" w:hAnsi="楷体" w:eastAsia="楷体" w:cs="楷体"/>
                <w:sz w:val="24"/>
                <w:szCs w:val="24"/>
              </w:rPr>
            </w:pPr>
            <w:r>
              <w:rPr>
                <w:rFonts w:hint="eastAsia" w:ascii="楷体" w:hAnsi="楷体" w:eastAsia="楷体" w:cs="楷体"/>
                <w:sz w:val="24"/>
                <w:szCs w:val="24"/>
              </w:rPr>
              <w:t>《深度学习理念下小学课堂“深度时刻生成”的实践探索》</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万莺燕、朱小昌</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已通过中期评估</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6</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市级十四五规划课题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数学</w:t>
            </w:r>
          </w:p>
        </w:tc>
        <w:tc>
          <w:tcPr>
            <w:tcW w:w="3590" w:type="dxa"/>
          </w:tcPr>
          <w:p>
            <w:pPr>
              <w:spacing w:line="400" w:lineRule="exact"/>
              <w:jc w:val="left"/>
              <w:outlineLvl w:val="0"/>
              <w:rPr>
                <w:rFonts w:hint="eastAsia" w:ascii="楷体" w:hAnsi="楷体" w:eastAsia="楷体" w:cs="楷体"/>
                <w:sz w:val="24"/>
                <w:szCs w:val="24"/>
              </w:rPr>
            </w:pPr>
            <w:r>
              <w:rPr>
                <w:rFonts w:hint="eastAsia" w:ascii="楷体" w:hAnsi="楷体" w:eastAsia="楷体" w:cs="楷体"/>
                <w:sz w:val="24"/>
                <w:szCs w:val="24"/>
              </w:rPr>
              <w:t>《小学数学课堂关键问题设计与实施策略的研究》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李小英、刘伟</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已通过中期评估</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全体数学教师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7</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市级十四五专项课题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综合</w:t>
            </w:r>
          </w:p>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学科</w:t>
            </w:r>
          </w:p>
        </w:tc>
        <w:tc>
          <w:tcPr>
            <w:tcW w:w="3590" w:type="dxa"/>
          </w:tcPr>
          <w:p>
            <w:pPr>
              <w:spacing w:line="400" w:lineRule="exact"/>
              <w:jc w:val="left"/>
              <w:outlineLvl w:val="0"/>
              <w:rPr>
                <w:rFonts w:hint="eastAsia" w:ascii="楷体" w:hAnsi="楷体" w:eastAsia="楷体" w:cs="楷体"/>
                <w:sz w:val="24"/>
                <w:szCs w:val="24"/>
              </w:rPr>
            </w:pPr>
            <w:r>
              <w:rPr>
                <w:rFonts w:hint="eastAsia" w:ascii="楷体" w:hAnsi="楷体" w:eastAsia="楷体" w:cs="楷体"/>
                <w:sz w:val="24"/>
                <w:szCs w:val="24"/>
              </w:rPr>
              <w:t>《劳动教育微课程的开发与实施》</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沈彩虹</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已通过中期评估</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8</w:t>
            </w:r>
          </w:p>
        </w:tc>
        <w:tc>
          <w:tcPr>
            <w:tcW w:w="1485" w:type="dxa"/>
            <w:vAlign w:val="center"/>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市级十四五规划课题</w:t>
            </w:r>
          </w:p>
        </w:tc>
        <w:tc>
          <w:tcPr>
            <w:tcW w:w="851" w:type="dxa"/>
            <w:vAlign w:val="center"/>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音乐</w:t>
            </w:r>
          </w:p>
        </w:tc>
        <w:tc>
          <w:tcPr>
            <w:tcW w:w="3590" w:type="dxa"/>
            <w:vAlign w:val="center"/>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《小学音乐“创造”艺术实践大单元教学研究》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姚明珠</w:t>
            </w:r>
          </w:p>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陆秋敏</w:t>
            </w:r>
          </w:p>
        </w:tc>
        <w:tc>
          <w:tcPr>
            <w:tcW w:w="1182"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市级备案</w:t>
            </w:r>
          </w:p>
        </w:tc>
        <w:tc>
          <w:tcPr>
            <w:tcW w:w="1228"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全体音乐教师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9</w:t>
            </w:r>
          </w:p>
        </w:tc>
        <w:tc>
          <w:tcPr>
            <w:tcW w:w="1485"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市级十四五规划课题</w:t>
            </w:r>
          </w:p>
        </w:tc>
        <w:tc>
          <w:tcPr>
            <w:tcW w:w="851"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语文</w:t>
            </w:r>
          </w:p>
        </w:tc>
        <w:tc>
          <w:tcPr>
            <w:tcW w:w="3590" w:type="dxa"/>
            <w:vAlign w:val="center"/>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《新课标下小学深度课外阅读的实践研究》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徐佩</w:t>
            </w:r>
          </w:p>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郑飞</w:t>
            </w:r>
          </w:p>
        </w:tc>
        <w:tc>
          <w:tcPr>
            <w:tcW w:w="1182"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市级备案</w:t>
            </w:r>
          </w:p>
        </w:tc>
        <w:tc>
          <w:tcPr>
            <w:tcW w:w="1228"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全体语文教师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10</w:t>
            </w:r>
          </w:p>
        </w:tc>
        <w:tc>
          <w:tcPr>
            <w:tcW w:w="1485"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市级十四五规划课题</w:t>
            </w:r>
          </w:p>
        </w:tc>
        <w:tc>
          <w:tcPr>
            <w:tcW w:w="851"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体育</w:t>
            </w:r>
          </w:p>
        </w:tc>
        <w:tc>
          <w:tcPr>
            <w:tcW w:w="3590" w:type="dxa"/>
            <w:vAlign w:val="center"/>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《小学排球“学练赛评”一体化教学设计与实践的研究 》</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翁婷</w:t>
            </w:r>
          </w:p>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储莉</w:t>
            </w:r>
          </w:p>
        </w:tc>
        <w:tc>
          <w:tcPr>
            <w:tcW w:w="1182"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市级备案</w:t>
            </w:r>
          </w:p>
        </w:tc>
        <w:tc>
          <w:tcPr>
            <w:tcW w:w="1228"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全体体育教师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11</w:t>
            </w:r>
          </w:p>
        </w:tc>
        <w:tc>
          <w:tcPr>
            <w:tcW w:w="1485"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市级十四五规划课题</w:t>
            </w:r>
          </w:p>
        </w:tc>
        <w:tc>
          <w:tcPr>
            <w:tcW w:w="851"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幼小衔接</w:t>
            </w:r>
          </w:p>
        </w:tc>
        <w:tc>
          <w:tcPr>
            <w:tcW w:w="3590" w:type="dxa"/>
            <w:vAlign w:val="center"/>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小学幼小衔接入学适应课程建设的实践研究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张建妹</w:t>
            </w:r>
          </w:p>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顾丽娜</w:t>
            </w:r>
          </w:p>
        </w:tc>
        <w:tc>
          <w:tcPr>
            <w:tcW w:w="1182"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市级备案</w:t>
            </w:r>
          </w:p>
        </w:tc>
        <w:tc>
          <w:tcPr>
            <w:tcW w:w="1228"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全体一年级教师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12</w:t>
            </w:r>
          </w:p>
        </w:tc>
        <w:tc>
          <w:tcPr>
            <w:tcW w:w="1485"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市级十四五专项课题</w:t>
            </w:r>
          </w:p>
        </w:tc>
        <w:tc>
          <w:tcPr>
            <w:tcW w:w="851"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英语</w:t>
            </w:r>
          </w:p>
        </w:tc>
        <w:tc>
          <w:tcPr>
            <w:tcW w:w="3590" w:type="dxa"/>
            <w:vAlign w:val="center"/>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指向阅读素养提升的小学英语群文阅读教学研究</w:t>
            </w:r>
          </w:p>
        </w:tc>
        <w:tc>
          <w:tcPr>
            <w:tcW w:w="1134" w:type="dxa"/>
            <w:vAlign w:val="center"/>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张菊平  黄燕</w:t>
            </w:r>
          </w:p>
        </w:tc>
        <w:tc>
          <w:tcPr>
            <w:tcW w:w="1182"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市级备案</w:t>
            </w:r>
          </w:p>
        </w:tc>
        <w:tc>
          <w:tcPr>
            <w:tcW w:w="1228" w:type="dxa"/>
          </w:tcPr>
          <w:p>
            <w:pPr>
              <w:widowControl/>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lang w:bidi="ar"/>
              </w:rPr>
              <w:t>全体英语教师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13</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区级十四五规划课题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英语</w:t>
            </w:r>
          </w:p>
        </w:tc>
        <w:tc>
          <w:tcPr>
            <w:tcW w:w="3590"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《指向小学英语核心素养的课堂“深度学习”的实践研究》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韩翠、</w:t>
            </w:r>
          </w:p>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张莉</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已通过中期评估</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全体英语老师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14</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区级十四五规划课题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语文</w:t>
            </w:r>
          </w:p>
        </w:tc>
        <w:tc>
          <w:tcPr>
            <w:tcW w:w="3590"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《立足语文要素，在“课堂深度时刻生成”实践探索中提升学生言说能力  》</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潘虹、</w:t>
            </w:r>
          </w:p>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陈云</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已通过中期评估</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全体语文教师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15</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区级班队课题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班队</w:t>
            </w:r>
          </w:p>
        </w:tc>
        <w:tc>
          <w:tcPr>
            <w:tcW w:w="3590"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《家校社共育背景下，志愿者五彩课程的开发和实践研究 》</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黄金萍、郭桃琴</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已通过中期评估</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16</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区级十四五专项课题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语文</w:t>
            </w:r>
          </w:p>
        </w:tc>
        <w:tc>
          <w:tcPr>
            <w:tcW w:w="3590"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《单元整体背景下学习任务设计的研究》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曹俊、</w:t>
            </w:r>
          </w:p>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王倩倩</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已通过中期评估</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全体语文教师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17</w:t>
            </w:r>
          </w:p>
        </w:tc>
        <w:tc>
          <w:tcPr>
            <w:tcW w:w="1485"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区级十四五规划课题</w:t>
            </w:r>
          </w:p>
        </w:tc>
        <w:tc>
          <w:tcPr>
            <w:tcW w:w="851"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语文</w:t>
            </w:r>
          </w:p>
        </w:tc>
        <w:tc>
          <w:tcPr>
            <w:tcW w:w="3590"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《小学语文项目式课外阅读实践研究》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冯绯楠</w:t>
            </w:r>
          </w:p>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张建妹</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区级备案</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全体语文教师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18</w:t>
            </w:r>
          </w:p>
        </w:tc>
        <w:tc>
          <w:tcPr>
            <w:tcW w:w="1485"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区级十四五规划课题</w:t>
            </w:r>
          </w:p>
        </w:tc>
        <w:tc>
          <w:tcPr>
            <w:tcW w:w="851"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数学</w:t>
            </w:r>
          </w:p>
        </w:tc>
        <w:tc>
          <w:tcPr>
            <w:tcW w:w="3590"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《基于课程思政的小学数学教学实践研究》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高云</w:t>
            </w:r>
          </w:p>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陶榆萍</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区级备案</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全体数学教师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spacing w:line="400" w:lineRule="exact"/>
              <w:jc w:val="center"/>
              <w:outlineLvl w:val="0"/>
              <w:rPr>
                <w:rFonts w:hint="eastAsia" w:ascii="楷体" w:hAnsi="楷体" w:eastAsia="楷体" w:cs="楷体"/>
                <w:sz w:val="24"/>
                <w:szCs w:val="24"/>
              </w:rPr>
            </w:pPr>
            <w:r>
              <w:rPr>
                <w:rFonts w:hint="eastAsia" w:ascii="楷体" w:hAnsi="楷体" w:eastAsia="楷体" w:cs="楷体"/>
                <w:sz w:val="24"/>
                <w:szCs w:val="24"/>
              </w:rPr>
              <w:t>19</w:t>
            </w:r>
          </w:p>
        </w:tc>
        <w:tc>
          <w:tcPr>
            <w:tcW w:w="1485"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区级十四五专项课题</w:t>
            </w:r>
          </w:p>
        </w:tc>
        <w:tc>
          <w:tcPr>
            <w:tcW w:w="851"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科学</w:t>
            </w:r>
          </w:p>
        </w:tc>
        <w:tc>
          <w:tcPr>
            <w:tcW w:w="3590"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《小学科学实验教学中实验器材的优化改进研究》</w:t>
            </w:r>
          </w:p>
        </w:tc>
        <w:tc>
          <w:tcPr>
            <w:tcW w:w="1134" w:type="dxa"/>
            <w:vAlign w:val="center"/>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尤文霞 王小萌</w:t>
            </w:r>
          </w:p>
        </w:tc>
        <w:tc>
          <w:tcPr>
            <w:tcW w:w="1182"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区级备案</w:t>
            </w:r>
          </w:p>
        </w:tc>
        <w:tc>
          <w:tcPr>
            <w:tcW w:w="1228" w:type="dxa"/>
          </w:tcPr>
          <w:p>
            <w:pPr>
              <w:widowControl/>
              <w:jc w:val="left"/>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全体科学教师</w:t>
            </w:r>
          </w:p>
        </w:tc>
      </w:tr>
    </w:tbl>
    <w:p>
      <w:pPr>
        <w:pStyle w:val="2"/>
        <w:ind w:firstLine="420"/>
      </w:pPr>
    </w:p>
    <w:p>
      <w:pPr>
        <w:pStyle w:val="2"/>
        <w:ind w:firstLine="420"/>
      </w:pPr>
      <w:r>
        <w:rPr>
          <w:highlight w:val="yellow"/>
        </w:rPr>
        <w:t>附表3</w:t>
      </w:r>
    </w:p>
    <w:p>
      <w:pPr>
        <w:jc w:val="center"/>
        <w:rPr>
          <w:sz w:val="32"/>
          <w:szCs w:val="32"/>
        </w:rPr>
      </w:pPr>
      <w:r>
        <w:rPr>
          <w:sz w:val="32"/>
          <w:szCs w:val="32"/>
        </w:rPr>
        <w:t>薛家实验小学项目及基地建设研究一览表</w:t>
      </w:r>
    </w:p>
    <w:tbl>
      <w:tblPr>
        <w:tblStyle w:val="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528"/>
        <w:gridCol w:w="18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序号</w:t>
            </w:r>
          </w:p>
        </w:tc>
        <w:tc>
          <w:tcPr>
            <w:tcW w:w="552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项目、基地名称</w:t>
            </w:r>
          </w:p>
        </w:tc>
        <w:tc>
          <w:tcPr>
            <w:tcW w:w="1843"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类型</w:t>
            </w:r>
          </w:p>
        </w:tc>
        <w:tc>
          <w:tcPr>
            <w:tcW w:w="709"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eastAsia" w:ascii="楷体" w:hAnsi="楷体" w:eastAsia="楷体" w:cs="楷体"/>
                <w:sz w:val="24"/>
                <w:szCs w:val="24"/>
              </w:rPr>
            </w:pPr>
            <w:r>
              <w:rPr>
                <w:rFonts w:hint="eastAsia" w:ascii="楷体" w:hAnsi="楷体" w:eastAsia="楷体" w:cs="楷体"/>
                <w:sz w:val="24"/>
                <w:szCs w:val="24"/>
              </w:rPr>
              <w:t>1</w:t>
            </w:r>
          </w:p>
        </w:tc>
        <w:tc>
          <w:tcPr>
            <w:tcW w:w="5528" w:type="dxa"/>
            <w:vAlign w:val="center"/>
          </w:tcPr>
          <w:p>
            <w:pPr>
              <w:rPr>
                <w:rFonts w:hint="eastAsia" w:ascii="楷体" w:hAnsi="楷体" w:eastAsia="楷体" w:cs="楷体"/>
                <w:sz w:val="24"/>
                <w:szCs w:val="24"/>
              </w:rPr>
            </w:pPr>
            <w:r>
              <w:rPr>
                <w:rFonts w:hint="eastAsia" w:ascii="楷体" w:hAnsi="楷体" w:eastAsia="楷体" w:cs="楷体"/>
                <w:sz w:val="24"/>
                <w:szCs w:val="24"/>
              </w:rPr>
              <w:t>《善真服务联盟：“公共品格”涵育的创享家行动》</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品格提升项目</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5528" w:type="dxa"/>
            <w:vAlign w:val="center"/>
          </w:tcPr>
          <w:p>
            <w:pPr>
              <w:rPr>
                <w:rFonts w:hint="eastAsia" w:ascii="楷体" w:hAnsi="楷体" w:eastAsia="楷体" w:cs="楷体"/>
                <w:sz w:val="24"/>
                <w:szCs w:val="24"/>
              </w:rPr>
            </w:pPr>
            <w:r>
              <w:rPr>
                <w:rFonts w:hint="eastAsia" w:ascii="楷体" w:hAnsi="楷体" w:eastAsia="楷体" w:cs="楷体"/>
                <w:sz w:val="24"/>
                <w:szCs w:val="24"/>
              </w:rPr>
              <w:t>《新时代区域劳动教育范式创新的实践探索》</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教学成果</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5528" w:type="dxa"/>
            <w:vAlign w:val="center"/>
          </w:tcPr>
          <w:p>
            <w:pPr>
              <w:rPr>
                <w:rFonts w:hint="eastAsia" w:ascii="楷体" w:hAnsi="楷体" w:eastAsia="楷体" w:cs="楷体"/>
                <w:sz w:val="24"/>
                <w:szCs w:val="24"/>
              </w:rPr>
            </w:pPr>
            <w:r>
              <w:rPr>
                <w:rFonts w:hint="eastAsia" w:ascii="楷体" w:hAnsi="楷体" w:eastAsia="楷体" w:cs="楷体"/>
                <w:bCs/>
                <w:color w:val="000000"/>
                <w:kern w:val="0"/>
                <w:sz w:val="24"/>
                <w:szCs w:val="24"/>
              </w:rPr>
              <w:t>《小学课堂深度学习时刻生成的实践探索》</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前瞻性项目</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5528" w:type="dxa"/>
            <w:vAlign w:val="center"/>
          </w:tcPr>
          <w:p>
            <w:pPr>
              <w:rPr>
                <w:rFonts w:hint="eastAsia" w:ascii="楷体" w:hAnsi="楷体" w:eastAsia="楷体" w:cs="楷体"/>
                <w:bCs/>
                <w:color w:val="000000"/>
                <w:kern w:val="0"/>
                <w:sz w:val="24"/>
                <w:szCs w:val="24"/>
              </w:rPr>
            </w:pPr>
            <w:r>
              <w:rPr>
                <w:rFonts w:hint="eastAsia" w:ascii="楷体" w:hAnsi="楷体" w:eastAsia="楷体" w:cs="楷体"/>
                <w:bCs/>
                <w:color w:val="000000"/>
                <w:kern w:val="0"/>
                <w:sz w:val="24"/>
                <w:szCs w:val="24"/>
              </w:rPr>
              <w:t>《新时代教师领导力课程的开发与实践研究》</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高品质项目</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5528" w:type="dxa"/>
            <w:vAlign w:val="center"/>
          </w:tcPr>
          <w:p>
            <w:pPr>
              <w:rPr>
                <w:rFonts w:hint="eastAsia" w:ascii="楷体" w:hAnsi="楷体" w:eastAsia="楷体" w:cs="楷体"/>
                <w:bCs/>
                <w:color w:val="000000"/>
                <w:kern w:val="0"/>
                <w:sz w:val="24"/>
                <w:szCs w:val="24"/>
              </w:rPr>
            </w:pPr>
            <w:r>
              <w:rPr>
                <w:rFonts w:hint="eastAsia" w:ascii="楷体" w:hAnsi="楷体" w:eastAsia="楷体" w:cs="楷体"/>
                <w:bCs/>
                <w:color w:val="000000"/>
                <w:kern w:val="0"/>
                <w:sz w:val="24"/>
                <w:szCs w:val="24"/>
              </w:rPr>
              <w:t>《“衔”而有法，“接”而有序》</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幼小衔接</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6</w:t>
            </w:r>
          </w:p>
        </w:tc>
        <w:tc>
          <w:tcPr>
            <w:tcW w:w="5528" w:type="dxa"/>
            <w:vAlign w:val="center"/>
          </w:tcPr>
          <w:p>
            <w:pPr>
              <w:rPr>
                <w:rFonts w:hint="eastAsia" w:ascii="楷体" w:hAnsi="楷体" w:eastAsia="楷体" w:cs="楷体"/>
                <w:sz w:val="24"/>
                <w:szCs w:val="24"/>
              </w:rPr>
            </w:pPr>
            <w:r>
              <w:rPr>
                <w:rFonts w:hint="eastAsia" w:ascii="楷体" w:hAnsi="楷体" w:eastAsia="楷体" w:cs="楷体"/>
                <w:kern w:val="0"/>
                <w:sz w:val="24"/>
                <w:szCs w:val="24"/>
              </w:rPr>
              <w:t>《万物皆数：学·玩·创数学主题学习课程基地》</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基地建设</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7</w:t>
            </w:r>
          </w:p>
        </w:tc>
        <w:tc>
          <w:tcPr>
            <w:tcW w:w="5528" w:type="dxa"/>
            <w:vAlign w:val="center"/>
          </w:tcPr>
          <w:p>
            <w:pPr>
              <w:rPr>
                <w:rFonts w:hint="eastAsia" w:ascii="楷体" w:hAnsi="楷体" w:eastAsia="楷体" w:cs="楷体"/>
                <w:sz w:val="24"/>
                <w:szCs w:val="24"/>
              </w:rPr>
            </w:pPr>
            <w:r>
              <w:rPr>
                <w:rFonts w:hint="eastAsia" w:ascii="楷体" w:hAnsi="楷体" w:eastAsia="楷体" w:cs="楷体"/>
                <w:sz w:val="24"/>
                <w:szCs w:val="24"/>
              </w:rPr>
              <w:t>《“食”光美味，“育”见美好》</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基地建设</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8</w:t>
            </w:r>
          </w:p>
        </w:tc>
        <w:tc>
          <w:tcPr>
            <w:tcW w:w="5528" w:type="dxa"/>
            <w:vAlign w:val="center"/>
          </w:tcPr>
          <w:p>
            <w:pPr>
              <w:rPr>
                <w:rFonts w:hint="eastAsia" w:ascii="楷体" w:hAnsi="楷体" w:eastAsia="楷体" w:cs="楷体"/>
                <w:sz w:val="24"/>
                <w:szCs w:val="24"/>
              </w:rPr>
            </w:pPr>
            <w:r>
              <w:rPr>
                <w:rFonts w:hint="eastAsia" w:ascii="楷体" w:hAnsi="楷体" w:eastAsia="楷体" w:cs="楷体"/>
                <w:sz w:val="24"/>
                <w:szCs w:val="24"/>
              </w:rPr>
              <w:t>《小劳模服务的创意开发与实施》</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内涵建设</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9</w:t>
            </w:r>
          </w:p>
        </w:tc>
        <w:tc>
          <w:tcPr>
            <w:tcW w:w="5528" w:type="dxa"/>
            <w:vAlign w:val="center"/>
          </w:tcPr>
          <w:p>
            <w:pPr>
              <w:rPr>
                <w:rFonts w:hint="eastAsia" w:ascii="楷体" w:hAnsi="楷体" w:eastAsia="楷体" w:cs="楷体"/>
                <w:sz w:val="24"/>
                <w:szCs w:val="24"/>
              </w:rPr>
            </w:pPr>
            <w:r>
              <w:rPr>
                <w:rFonts w:hint="eastAsia" w:ascii="楷体" w:hAnsi="楷体" w:eastAsia="楷体" w:cs="楷体"/>
                <w:sz w:val="24"/>
                <w:szCs w:val="24"/>
              </w:rPr>
              <w:t>语文学科基地</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教研基地</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5528" w:type="dxa"/>
            <w:vAlign w:val="center"/>
          </w:tcPr>
          <w:p>
            <w:pPr>
              <w:rPr>
                <w:rFonts w:hint="eastAsia" w:ascii="楷体" w:hAnsi="楷体" w:eastAsia="楷体" w:cs="楷体"/>
                <w:sz w:val="24"/>
                <w:szCs w:val="24"/>
              </w:rPr>
            </w:pPr>
            <w:r>
              <w:rPr>
                <w:rFonts w:hint="eastAsia" w:ascii="楷体" w:hAnsi="楷体" w:eastAsia="楷体" w:cs="楷体"/>
                <w:sz w:val="24"/>
                <w:szCs w:val="24"/>
              </w:rPr>
              <w:t>音乐学科基地</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教研基地</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5528" w:type="dxa"/>
            <w:vAlign w:val="center"/>
          </w:tcPr>
          <w:p>
            <w:pPr>
              <w:rPr>
                <w:rFonts w:hint="eastAsia" w:ascii="楷体" w:hAnsi="楷体" w:eastAsia="楷体" w:cs="楷体"/>
                <w:sz w:val="24"/>
                <w:szCs w:val="24"/>
              </w:rPr>
            </w:pPr>
            <w:r>
              <w:rPr>
                <w:rFonts w:hint="eastAsia" w:ascii="楷体" w:hAnsi="楷体" w:eastAsia="楷体" w:cs="楷体"/>
                <w:sz w:val="24"/>
                <w:szCs w:val="24"/>
              </w:rPr>
              <w:t>体育学科基地</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教研基地</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12</w:t>
            </w:r>
          </w:p>
        </w:tc>
        <w:tc>
          <w:tcPr>
            <w:tcW w:w="5528" w:type="dxa"/>
            <w:vAlign w:val="center"/>
          </w:tcPr>
          <w:p>
            <w:pPr>
              <w:rPr>
                <w:rFonts w:hint="eastAsia" w:ascii="楷体" w:hAnsi="楷体" w:eastAsia="楷体" w:cs="楷体"/>
                <w:sz w:val="24"/>
                <w:szCs w:val="24"/>
              </w:rPr>
            </w:pPr>
            <w:r>
              <w:rPr>
                <w:rFonts w:hint="eastAsia" w:ascii="楷体" w:hAnsi="楷体" w:eastAsia="楷体" w:cs="楷体"/>
                <w:sz w:val="24"/>
                <w:szCs w:val="24"/>
              </w:rPr>
              <w:t>美术学科基地</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教研基地</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13</w:t>
            </w:r>
          </w:p>
        </w:tc>
        <w:tc>
          <w:tcPr>
            <w:tcW w:w="5528" w:type="dxa"/>
            <w:vAlign w:val="center"/>
          </w:tcPr>
          <w:p>
            <w:pPr>
              <w:rPr>
                <w:rFonts w:hint="eastAsia" w:ascii="楷体" w:hAnsi="楷体" w:eastAsia="楷体" w:cs="楷体"/>
                <w:sz w:val="24"/>
                <w:szCs w:val="24"/>
              </w:rPr>
            </w:pPr>
            <w:r>
              <w:rPr>
                <w:rFonts w:hint="eastAsia" w:ascii="楷体" w:hAnsi="楷体" w:eastAsia="楷体" w:cs="楷体"/>
                <w:sz w:val="24"/>
                <w:szCs w:val="24"/>
              </w:rPr>
              <w:t>信息技术学科基地</w:t>
            </w:r>
          </w:p>
        </w:tc>
        <w:tc>
          <w:tcPr>
            <w:tcW w:w="1843" w:type="dxa"/>
            <w:vAlign w:val="center"/>
          </w:tcPr>
          <w:p>
            <w:pPr>
              <w:rPr>
                <w:rFonts w:hint="eastAsia" w:ascii="楷体" w:hAnsi="楷体" w:eastAsia="楷体" w:cs="楷体"/>
                <w:sz w:val="24"/>
                <w:szCs w:val="24"/>
              </w:rPr>
            </w:pPr>
            <w:r>
              <w:rPr>
                <w:rFonts w:hint="eastAsia" w:ascii="楷体" w:hAnsi="楷体" w:eastAsia="楷体" w:cs="楷体"/>
                <w:sz w:val="24"/>
                <w:szCs w:val="24"/>
              </w:rPr>
              <w:t>教研基地</w:t>
            </w:r>
          </w:p>
        </w:tc>
        <w:tc>
          <w:tcPr>
            <w:tcW w:w="709" w:type="dxa"/>
            <w:vAlign w:val="center"/>
          </w:tcPr>
          <w:p>
            <w:pPr>
              <w:rPr>
                <w:rFonts w:hint="eastAsia" w:ascii="楷体" w:hAnsi="楷体" w:eastAsia="楷体" w:cs="楷体"/>
                <w:sz w:val="24"/>
                <w:szCs w:val="24"/>
              </w:rPr>
            </w:pPr>
            <w:r>
              <w:rPr>
                <w:rFonts w:hint="eastAsia" w:ascii="楷体" w:hAnsi="楷体" w:eastAsia="楷体" w:cs="楷体"/>
                <w:sz w:val="24"/>
                <w:szCs w:val="24"/>
              </w:rPr>
              <w:t>区级</w:t>
            </w:r>
          </w:p>
        </w:tc>
      </w:tr>
    </w:tbl>
    <w:p>
      <w:pPr>
        <w:pStyle w:val="2"/>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2F027"/>
    <w:multiLevelType w:val="singleLevel"/>
    <w:tmpl w:val="CB72F027"/>
    <w:lvl w:ilvl="0" w:tentative="0">
      <w:start w:val="1"/>
      <w:numFmt w:val="decimal"/>
      <w:lvlText w:val="%1."/>
      <w:lvlJc w:val="left"/>
      <w:pPr>
        <w:tabs>
          <w:tab w:val="left" w:pos="312"/>
        </w:tabs>
      </w:pPr>
    </w:lvl>
  </w:abstractNum>
  <w:abstractNum w:abstractNumId="1">
    <w:nsid w:val="5CC8F713"/>
    <w:multiLevelType w:val="singleLevel"/>
    <w:tmpl w:val="5CC8F71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TMxMTJmZjQ5YmQ3MGVkMWRjNjk5MDg1NTNiZWIifQ=="/>
  </w:docVars>
  <w:rsids>
    <w:rsidRoot w:val="7B4729BB"/>
    <w:rsid w:val="000B3E64"/>
    <w:rsid w:val="001E2402"/>
    <w:rsid w:val="0023759A"/>
    <w:rsid w:val="003300ED"/>
    <w:rsid w:val="0035549A"/>
    <w:rsid w:val="003A7F40"/>
    <w:rsid w:val="00433E98"/>
    <w:rsid w:val="00441F94"/>
    <w:rsid w:val="0058330E"/>
    <w:rsid w:val="005E4BCC"/>
    <w:rsid w:val="006A78E1"/>
    <w:rsid w:val="007257DD"/>
    <w:rsid w:val="00743A8C"/>
    <w:rsid w:val="007B765B"/>
    <w:rsid w:val="007C2BDC"/>
    <w:rsid w:val="00906B39"/>
    <w:rsid w:val="009740EF"/>
    <w:rsid w:val="00977379"/>
    <w:rsid w:val="00992BA7"/>
    <w:rsid w:val="00A01EA2"/>
    <w:rsid w:val="00A3287E"/>
    <w:rsid w:val="00A618EC"/>
    <w:rsid w:val="00A95E2F"/>
    <w:rsid w:val="00AF4B45"/>
    <w:rsid w:val="00BA3771"/>
    <w:rsid w:val="00C64F40"/>
    <w:rsid w:val="00CC042F"/>
    <w:rsid w:val="00CF3A05"/>
    <w:rsid w:val="00CF4811"/>
    <w:rsid w:val="00DF4456"/>
    <w:rsid w:val="00F66CF4"/>
    <w:rsid w:val="31A03463"/>
    <w:rsid w:val="3A7B0652"/>
    <w:rsid w:val="437B4630"/>
    <w:rsid w:val="4D0B36BE"/>
    <w:rsid w:val="50BF44C6"/>
    <w:rsid w:val="55DC2A54"/>
    <w:rsid w:val="5C297741"/>
    <w:rsid w:val="6A445335"/>
    <w:rsid w:val="7A1921D7"/>
    <w:rsid w:val="7B472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paragraph" w:styleId="5">
    <w:name w:val="Body Text Indent"/>
    <w:basedOn w:val="1"/>
    <w:qFormat/>
    <w:uiPriority w:val="0"/>
    <w:pPr>
      <w:spacing w:line="500" w:lineRule="exact"/>
      <w:ind w:firstLine="480" w:firstLineChars="200"/>
    </w:pPr>
    <w:rPr>
      <w:sz w:val="24"/>
    </w:rPr>
  </w:style>
  <w:style w:type="paragraph" w:styleId="6">
    <w:name w:val="footer"/>
    <w:basedOn w:val="1"/>
    <w:link w:val="12"/>
    <w:qFormat/>
    <w:uiPriority w:val="0"/>
    <w:pPr>
      <w:tabs>
        <w:tab w:val="center" w:pos="4153"/>
        <w:tab w:val="right" w:pos="8306"/>
      </w:tabs>
      <w:snapToGrid w:val="0"/>
      <w:spacing w:line="240" w:lineRule="auto"/>
      <w:jc w:val="left"/>
    </w:pPr>
    <w:rPr>
      <w:rFonts w:ascii="Calibri" w:hAnsi="Calibri" w:eastAsia="宋体" w:cs="Times New Roman"/>
      <w:sz w:val="18"/>
      <w:szCs w:val="21"/>
    </w:rPr>
  </w:style>
  <w:style w:type="paragraph" w:styleId="7">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uiPriority w:val="99"/>
    <w:pPr>
      <w:ind w:firstLine="420" w:firstLineChars="200"/>
    </w:pPr>
  </w:style>
  <w:style w:type="character" w:customStyle="1" w:styleId="12">
    <w:name w:val="页脚 Char"/>
    <w:basedOn w:val="10"/>
    <w:link w:val="6"/>
    <w:uiPriority w:val="0"/>
    <w:rPr>
      <w:rFonts w:ascii="Calibri" w:hAnsi="Calibri" w:eastAsia="宋体" w:cs="Times New Roman"/>
      <w:kern w:val="2"/>
      <w:sz w:val="18"/>
      <w:szCs w:val="21"/>
    </w:rPr>
  </w:style>
  <w:style w:type="table" w:customStyle="1" w:styleId="13">
    <w:name w:val="网格型1"/>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1886</Words>
  <Characters>10756</Characters>
  <Lines>89</Lines>
  <Paragraphs>25</Paragraphs>
  <TotalTime>9</TotalTime>
  <ScaleCrop>false</ScaleCrop>
  <LinksUpToDate>false</LinksUpToDate>
  <CharactersWithSpaces>12617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2024-02-05T07:41:00Z</dcterms:created>
  <dc:creator>Administrator</dc:creator>
  <cp:lastModifiedBy>祝</cp:lastModifiedBy>
  <dcterms:modified xsi:type="dcterms:W3CDTF">2024-02-08T04:48:38Z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3EBF6314F74D4DA2947D543A9C832BF6_11</vt:lpwstr>
  </property>
</Properties>
</file>