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AE819A8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220A73">
        <w:rPr>
          <w:rFonts w:ascii="楷体" w:eastAsia="楷体" w:hAnsi="楷体" w:hint="eastAsia"/>
          <w:sz w:val="24"/>
        </w:rPr>
        <w:t>2.</w:t>
      </w:r>
      <w:r w:rsidR="003762A6">
        <w:rPr>
          <w:rFonts w:ascii="楷体" w:eastAsia="楷体" w:hAnsi="楷体" w:hint="eastAsia"/>
          <w:sz w:val="24"/>
        </w:rPr>
        <w:t>1</w:t>
      </w:r>
      <w:r w:rsidR="0081408D">
        <w:rPr>
          <w:rFonts w:ascii="楷体" w:eastAsia="楷体" w:hAnsi="楷体" w:hint="eastAsia"/>
          <w:sz w:val="24"/>
        </w:rPr>
        <w:t>2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2871CA8C" w14:textId="79787844" w:rsidR="00973C95" w:rsidRPr="003762A6" w:rsidRDefault="00666BEC" w:rsidP="003762A6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</w:t>
      </w:r>
      <w:r w:rsidR="00F4339F">
        <w:rPr>
          <w:rFonts w:ascii="宋体" w:hAnsi="宋体" w:cs="Calibri" w:hint="eastAsia"/>
          <w:shd w:val="clear" w:color="auto" w:fill="FFFFFF"/>
        </w:rPr>
        <w:t>来园21人，3人请假。今天</w:t>
      </w: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5327C3">
        <w:rPr>
          <w:rFonts w:ascii="宋体" w:hAnsi="宋体" w:cs="Calibri" w:hint="eastAsia"/>
          <w:shd w:val="clear" w:color="auto" w:fill="FFFFFF"/>
        </w:rPr>
        <w:t xml:space="preserve"> </w:t>
      </w:r>
    </w:p>
    <w:p w14:paraId="13E1B2EC" w14:textId="6775ACC4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66952941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F4339F">
        <w:trPr>
          <w:trHeight w:val="2018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709D7F1F">
                  <wp:simplePos x="0" y="0"/>
                  <wp:positionH relativeFrom="column">
                    <wp:posOffset>138536</wp:posOffset>
                  </wp:positionH>
                  <wp:positionV relativeFrom="paragraph">
                    <wp:posOffset>93028</wp:posOffset>
                  </wp:positionV>
                  <wp:extent cx="1507913" cy="1130935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3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5712358E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54928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16BFCC6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78740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487F895" w:rsidR="00CD2998" w:rsidRDefault="00EF38A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建构区：乐高、动物园</w:t>
            </w:r>
          </w:p>
        </w:tc>
        <w:tc>
          <w:tcPr>
            <w:tcW w:w="3096" w:type="dxa"/>
          </w:tcPr>
          <w:p w14:paraId="14000439" w14:textId="2297F73A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EF38A8">
              <w:rPr>
                <w:rFonts w:ascii="宋体" w:hAnsi="宋体" w:hint="eastAsia"/>
              </w:rPr>
              <w:t>堆雪人棋</w:t>
            </w:r>
          </w:p>
        </w:tc>
        <w:tc>
          <w:tcPr>
            <w:tcW w:w="3096" w:type="dxa"/>
          </w:tcPr>
          <w:p w14:paraId="5FAEB58E" w14:textId="4FADA2C5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EF38A8">
              <w:rPr>
                <w:rFonts w:ascii="宋体" w:hAnsi="宋体" w:hint="eastAsia"/>
              </w:rPr>
              <w:t>达芬奇桥</w:t>
            </w:r>
            <w:r w:rsidR="00F4339F">
              <w:rPr>
                <w:rFonts w:ascii="宋体" w:hAnsi="宋体" w:hint="eastAsia"/>
              </w:rPr>
              <w:t>、纸桥承重</w:t>
            </w:r>
          </w:p>
        </w:tc>
      </w:tr>
      <w:tr w:rsidR="00CD2998" w14:paraId="01DD314F" w14:textId="77777777" w:rsidTr="00F4339F">
        <w:trPr>
          <w:trHeight w:val="1944"/>
        </w:trPr>
        <w:tc>
          <w:tcPr>
            <w:tcW w:w="3096" w:type="dxa"/>
          </w:tcPr>
          <w:p w14:paraId="2DFCC3DC" w14:textId="4D7DEE62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12886CB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51435</wp:posOffset>
                  </wp:positionV>
                  <wp:extent cx="1506854" cy="1130141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4" cy="113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0803EA48" w:rsidR="00CD2998" w:rsidRDefault="00B2717D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0FD2515F">
                  <wp:simplePos x="0" y="0"/>
                  <wp:positionH relativeFrom="column">
                    <wp:posOffset>158539</wp:posOffset>
                  </wp:positionH>
                  <wp:positionV relativeFrom="paragraph">
                    <wp:posOffset>56198</wp:posOffset>
                  </wp:positionV>
                  <wp:extent cx="1507913" cy="1130935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3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5D1528FD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51435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1A549A9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EF38A8">
              <w:rPr>
                <w:rFonts w:ascii="宋体" w:hAnsi="宋体" w:hint="eastAsia"/>
              </w:rPr>
              <w:t>桌子</w:t>
            </w:r>
          </w:p>
        </w:tc>
        <w:tc>
          <w:tcPr>
            <w:tcW w:w="3096" w:type="dxa"/>
          </w:tcPr>
          <w:p w14:paraId="6C8591AC" w14:textId="289E806B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F4339F">
              <w:rPr>
                <w:rFonts w:ascii="宋体" w:hAnsi="宋体" w:hint="eastAsia"/>
              </w:rPr>
              <w:t>剪纸</w:t>
            </w:r>
          </w:p>
        </w:tc>
        <w:tc>
          <w:tcPr>
            <w:tcW w:w="3096" w:type="dxa"/>
          </w:tcPr>
          <w:p w14:paraId="5B3261C7" w14:textId="47A59D9F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走廊科探：玩转陀螺</w:t>
            </w:r>
          </w:p>
        </w:tc>
      </w:tr>
      <w:tr w:rsidR="00EF38A8" w14:paraId="2F9119BF" w14:textId="77777777" w:rsidTr="00EF38A8">
        <w:trPr>
          <w:trHeight w:val="1944"/>
        </w:trPr>
        <w:tc>
          <w:tcPr>
            <w:tcW w:w="3096" w:type="dxa"/>
          </w:tcPr>
          <w:p w14:paraId="5D67FEB5" w14:textId="77777777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256AADD0" wp14:editId="06D2B9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52070</wp:posOffset>
                  </wp:positionV>
                  <wp:extent cx="1506854" cy="1130140"/>
                  <wp:effectExtent l="0" t="0" r="0" b="0"/>
                  <wp:wrapNone/>
                  <wp:docPr id="8293881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88174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4" cy="113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9A3462F" w14:textId="77777777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5568" behindDoc="0" locked="0" layoutInCell="1" allowOverlap="1" wp14:anchorId="366D1CF2" wp14:editId="4CD79DEF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56833</wp:posOffset>
                  </wp:positionV>
                  <wp:extent cx="1507913" cy="1130934"/>
                  <wp:effectExtent l="0" t="0" r="0" b="0"/>
                  <wp:wrapNone/>
                  <wp:docPr id="1087468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6887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3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7C87084" w14:textId="026FC2AD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EF38A8" w14:paraId="36CE5A4B" w14:textId="77777777" w:rsidTr="00EF38A8">
        <w:tc>
          <w:tcPr>
            <w:tcW w:w="3096" w:type="dxa"/>
          </w:tcPr>
          <w:p w14:paraId="6C958B27" w14:textId="214BF8FE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益智区：好玩的规律、翻翻乐、迷宫</w:t>
            </w:r>
          </w:p>
        </w:tc>
        <w:tc>
          <w:tcPr>
            <w:tcW w:w="3096" w:type="dxa"/>
          </w:tcPr>
          <w:p w14:paraId="40083E0B" w14:textId="21422AC6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走廊科探：平衡积木</w:t>
            </w:r>
          </w:p>
        </w:tc>
        <w:tc>
          <w:tcPr>
            <w:tcW w:w="3096" w:type="dxa"/>
          </w:tcPr>
          <w:p w14:paraId="174114F9" w14:textId="1706F71C" w:rsidR="00EF38A8" w:rsidRDefault="00EF38A8" w:rsidP="009C0F7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39061CAB" w14:textId="5264E587" w:rsidR="00A43FA0" w:rsidRPr="005327C3" w:rsidRDefault="00A43FA0" w:rsidP="00F4339F">
      <w:pPr>
        <w:spacing w:line="360" w:lineRule="exact"/>
        <w:jc w:val="left"/>
        <w:rPr>
          <w:rFonts w:ascii="宋体" w:hAnsi="宋体" w:hint="eastAsia"/>
          <w:b/>
          <w:bCs/>
          <w:sz w:val="24"/>
        </w:rPr>
      </w:pPr>
      <w:r w:rsidRPr="005327C3">
        <w:rPr>
          <w:rFonts w:ascii="宋体" w:hAnsi="宋体" w:hint="eastAsia"/>
          <w:b/>
          <w:bCs/>
          <w:sz w:val="24"/>
        </w:rPr>
        <w:t>集体活动篇：</w:t>
      </w:r>
      <w:r w:rsidR="00EF38A8">
        <w:rPr>
          <w:rFonts w:ascii="宋体" w:hAnsi="宋体" w:hint="eastAsia"/>
          <w:b/>
          <w:bCs/>
          <w:sz w:val="24"/>
        </w:rPr>
        <w:t>综合《各种各样的鱼》</w:t>
      </w:r>
    </w:p>
    <w:p w14:paraId="5A3D25CF" w14:textId="43E58A27" w:rsidR="00EF38A8" w:rsidRDefault="0010017F" w:rsidP="0071173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886592" behindDoc="0" locked="0" layoutInCell="1" allowOverlap="1" wp14:anchorId="199134D7" wp14:editId="6FE4228D">
            <wp:simplePos x="0" y="0"/>
            <wp:positionH relativeFrom="column">
              <wp:posOffset>3472180</wp:posOffset>
            </wp:positionH>
            <wp:positionV relativeFrom="paragraph">
              <wp:posOffset>119380</wp:posOffset>
            </wp:positionV>
            <wp:extent cx="219075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hrough>
            <wp:docPr id="499265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65399" name="图片 49926539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8A8" w:rsidRPr="00EF38A8">
        <w:rPr>
          <w:rFonts w:asciiTheme="minorEastAsia" w:eastAsiaTheme="minorEastAsia" w:hAnsiTheme="minorEastAsia" w:hint="eastAsia"/>
          <w:szCs w:val="21"/>
        </w:rPr>
        <w:t>这是一节偏向于科学的综合活动。水里面生活着各种各样的鱼，有的大，有的小，有的圆，有的扁，有的细长，有的有刺，有的会变色，有的有花纹，甚至连游泳的方式都不一样，鱼的这些不同特点很能吸引幼儿的目光及谈论的兴趣。虽然鱼的种类繁多，但是它们也有共同的特征：生活在水里，会游泳，有鳍，用腮呼吸等。本节活动通过说一说、看一看等方式让幼儿知道鱼的种类非常丰富，并且了解鱼的基本特征，萌发幼儿喜欢鱼的情感。</w:t>
      </w:r>
    </w:p>
    <w:p w14:paraId="01FD12FA" w14:textId="2ADD8AEB" w:rsidR="0010017F" w:rsidRPr="009E092C" w:rsidRDefault="00F4339F" w:rsidP="0010017F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E092C">
        <w:rPr>
          <w:rFonts w:asciiTheme="minorEastAsia" w:eastAsiaTheme="minorEastAsia" w:hAnsiTheme="minorEastAsia" w:hint="eastAsia"/>
          <w:szCs w:val="21"/>
        </w:rPr>
        <w:t>在活动中，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程梓轩、</w:t>
      </w:r>
      <w:r w:rsidR="0010017F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靳一哲、徐菲梵、张雨歆、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王兴诚、董奂廷、</w:t>
      </w:r>
      <w:r w:rsidR="00EF38A8">
        <w:rPr>
          <w:rFonts w:asciiTheme="minorEastAsia" w:eastAsiaTheme="minorEastAsia" w:hAnsiTheme="minorEastAsia" w:hint="eastAsia"/>
          <w:b/>
          <w:bCs/>
          <w:szCs w:val="21"/>
          <w:u w:val="single"/>
        </w:rPr>
        <w:t>梁</w:t>
      </w:r>
      <w:r w:rsidR="00623F3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礼煊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="00A43FA0" w:rsidRPr="009E092C">
        <w:rPr>
          <w:rFonts w:asciiTheme="minorEastAsia" w:eastAsiaTheme="minorEastAsia" w:hAnsiTheme="minorEastAsia"/>
          <w:b/>
          <w:bCs/>
          <w:szCs w:val="21"/>
          <w:u w:val="single"/>
        </w:rPr>
        <w:t>蔡铭泽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="005327C3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蔡铭豪、</w:t>
      </w:r>
      <w:r w:rsidR="007F7EFB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卢文汐</w:t>
      </w:r>
      <w:r w:rsidR="00A43FA0" w:rsidRPr="009E092C">
        <w:rPr>
          <w:rFonts w:asciiTheme="minorEastAsia" w:eastAsiaTheme="minorEastAsia" w:hAnsiTheme="minorEastAsia" w:hint="eastAsia"/>
          <w:szCs w:val="21"/>
        </w:rPr>
        <w:t>小朋友</w:t>
      </w:r>
      <w:r w:rsidR="0010017F" w:rsidRPr="0010017F">
        <w:rPr>
          <w:rFonts w:asciiTheme="minorEastAsia" w:eastAsiaTheme="minorEastAsia" w:hAnsiTheme="minorEastAsia" w:hint="eastAsia"/>
          <w:szCs w:val="21"/>
        </w:rPr>
        <w:t>知道鱼的种类繁多，了解鱼类的基本特征，初步知道鱼类的身体结构适宜在水中生活。</w:t>
      </w:r>
      <w:r w:rsidR="0010017F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夏我</w:t>
      </w:r>
      <w:r w:rsidR="0010017F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lastRenderedPageBreak/>
        <w:t>杺、肖茗皓、何安瑾、衣佳欢、吴颀、陈语垚、李若伊、季千予、邢锦、黄铭宇、龚奕欣</w:t>
      </w:r>
      <w:r w:rsidR="0010017F" w:rsidRPr="0010017F">
        <w:rPr>
          <w:rFonts w:asciiTheme="minorEastAsia" w:eastAsiaTheme="minorEastAsia" w:hAnsiTheme="minorEastAsia" w:hint="eastAsia"/>
          <w:szCs w:val="21"/>
        </w:rPr>
        <w:t>喜欢鱼，能大胆地向同伴介绍自己所知道的有关鱼的信息。</w:t>
      </w:r>
    </w:p>
    <w:p w14:paraId="4B39CEB0" w14:textId="52B68635" w:rsidR="0079692B" w:rsidRPr="00AA5A00" w:rsidRDefault="0079692B" w:rsidP="003762A6">
      <w:pPr>
        <w:pStyle w:val="reader-word-layerreader-word-s1-3"/>
        <w:shd w:val="clear" w:color="auto" w:fill="FFFFFF"/>
        <w:spacing w:before="0" w:beforeAutospacing="0" w:after="0" w:afterAutospacing="0" w:line="400" w:lineRule="exact"/>
        <w:rPr>
          <w:rFonts w:hint="eastAsia"/>
          <w:color w:val="000000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694A4ADE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438E01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E092C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10017F">
        <w:rPr>
          <w:rStyle w:val="qowt-font2"/>
          <w:rFonts w:cs="Calibri" w:hint="eastAsia"/>
          <w:color w:val="000000"/>
          <w:sz w:val="21"/>
          <w:szCs w:val="21"/>
        </w:rPr>
        <w:t>奶酪华夫饼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10017F">
        <w:rPr>
          <w:rStyle w:val="qowt-font2"/>
          <w:rFonts w:cs="Calibri" w:hint="eastAsia"/>
          <w:color w:val="000000"/>
          <w:sz w:val="21"/>
          <w:szCs w:val="21"/>
        </w:rPr>
        <w:t>花生菜粥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10017F">
        <w:rPr>
          <w:rStyle w:val="qowt-font2"/>
          <w:rFonts w:cs="Calibri" w:hint="eastAsia"/>
          <w:color w:val="000000"/>
          <w:sz w:val="21"/>
          <w:szCs w:val="21"/>
        </w:rPr>
        <w:t>甜橙、火龙果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BCC0877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11DC2D02" w:rsidR="006A50BE" w:rsidRPr="0010017F" w:rsidRDefault="00991F67" w:rsidP="0010017F">
      <w:pPr>
        <w:ind w:firstLineChars="200" w:firstLine="420"/>
        <w:rPr>
          <w:rFonts w:cs="Calibri"/>
          <w:color w:val="000000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1404E5FF">
            <wp:simplePos x="0" y="0"/>
            <wp:positionH relativeFrom="margin">
              <wp:posOffset>2545715</wp:posOffset>
            </wp:positionH>
            <wp:positionV relativeFrom="paragraph">
              <wp:posOffset>52070</wp:posOffset>
            </wp:positionV>
            <wp:extent cx="3427095" cy="1950720"/>
            <wp:effectExtent l="0" t="0" r="1905" b="0"/>
            <wp:wrapTight wrapText="bothSides">
              <wp:wrapPolygon edited="0">
                <wp:start x="0" y="0"/>
                <wp:lineTo x="0" y="21305"/>
                <wp:lineTo x="21492" y="21305"/>
                <wp:lineTo x="2149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10017F">
        <w:rPr>
          <w:rStyle w:val="qowt-font2"/>
          <w:rFonts w:cs="Calibri" w:hint="eastAsia"/>
          <w:color w:val="000000"/>
          <w:szCs w:val="21"/>
        </w:rPr>
        <w:t>小米饭、三色虾仁、香菇肉末煨白萝卜、生菜粉丝汤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39F27A8D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使用筷子，还有三位小朋友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584AC36E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66C12B79" w:rsidR="00E467C0" w:rsidRPr="009E092C" w:rsidRDefault="009E092C" w:rsidP="009E092C">
      <w:pPr>
        <w:ind w:firstLine="420"/>
        <w:rPr>
          <w:rFonts w:asciiTheme="minorEastAsia" w:eastAsiaTheme="minorEastAsia" w:hAnsiTheme="minorEastAsia" w:hint="eastAsia"/>
        </w:rPr>
      </w:pPr>
      <w:r w:rsidRPr="009E092C">
        <w:rPr>
          <w:rFonts w:asciiTheme="minorEastAsia" w:eastAsiaTheme="minorEastAsia" w:hAnsiTheme="minorEastAsia" w:hint="eastAsia"/>
        </w:rPr>
        <w:t>1.</w:t>
      </w:r>
      <w:r w:rsidR="00E132EF" w:rsidRPr="009E092C">
        <w:rPr>
          <w:rFonts w:asciiTheme="minorEastAsia" w:eastAsiaTheme="minorEastAsia" w:hAnsiTheme="minorEastAsia" w:hint="eastAsia"/>
        </w:rPr>
        <w:t>请及时帮孩子修剪指甲</w:t>
      </w:r>
      <w:r w:rsidR="00991F67" w:rsidRPr="009E092C">
        <w:rPr>
          <w:rFonts w:asciiTheme="minorEastAsia" w:eastAsiaTheme="minorEastAsia" w:hAnsiTheme="minorEastAsia" w:hint="eastAsia"/>
        </w:rPr>
        <w:t>！</w:t>
      </w:r>
    </w:p>
    <w:p w14:paraId="19EDB7AF" w14:textId="7126930C" w:rsidR="0010017F" w:rsidRDefault="009E092C" w:rsidP="0010017F">
      <w:pPr>
        <w:ind w:firstLine="420"/>
        <w:rPr>
          <w:rFonts w:ascii="宋体" w:hAnsi="宋体" w:cs="Calibri"/>
          <w:szCs w:val="21"/>
        </w:rPr>
      </w:pPr>
      <w:r w:rsidRPr="009E092C">
        <w:rPr>
          <w:rFonts w:asciiTheme="minorEastAsia" w:eastAsiaTheme="minorEastAsia" w:hAnsiTheme="minorEastAsia" w:hint="eastAsia"/>
        </w:rPr>
        <w:t>2</w:t>
      </w:r>
      <w:r w:rsidR="0010017F">
        <w:rPr>
          <w:rFonts w:asciiTheme="minorEastAsia" w:eastAsiaTheme="minorEastAsia" w:hAnsiTheme="minorEastAsia" w:hint="eastAsia"/>
        </w:rPr>
        <w:t>.天气寒冷，请家长给孩子及时增添衣物哦！</w:t>
      </w:r>
    </w:p>
    <w:p w14:paraId="47A42509" w14:textId="6549F40B" w:rsidR="000041F7" w:rsidRPr="00E132EF" w:rsidRDefault="0010017F" w:rsidP="00E132EF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</w:t>
      </w:r>
      <w:r w:rsidR="0046256E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DF98" w14:textId="77777777" w:rsidR="003F6D86" w:rsidRDefault="003F6D86" w:rsidP="00293FD1">
      <w:r>
        <w:separator/>
      </w:r>
    </w:p>
  </w:endnote>
  <w:endnote w:type="continuationSeparator" w:id="0">
    <w:p w14:paraId="47C31C45" w14:textId="77777777" w:rsidR="003F6D86" w:rsidRDefault="003F6D86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49D9" w14:textId="77777777" w:rsidR="003F6D86" w:rsidRDefault="003F6D86" w:rsidP="00293FD1">
      <w:r>
        <w:separator/>
      </w:r>
    </w:p>
  </w:footnote>
  <w:footnote w:type="continuationSeparator" w:id="0">
    <w:p w14:paraId="0A8C75E3" w14:textId="77777777" w:rsidR="003F6D86" w:rsidRDefault="003F6D86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3"/>
  </w:num>
  <w:num w:numId="4" w16cid:durableId="70532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4A31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1738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170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83C28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1773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92C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8A8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39F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253</cp:revision>
  <dcterms:created xsi:type="dcterms:W3CDTF">2023-09-15T05:48:00Z</dcterms:created>
  <dcterms:modified xsi:type="dcterms:W3CDTF">2024-12-12T06:50:00Z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