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12</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12</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四  阴</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1C0F5F6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1.幼儿来园人数：应到32人，实到29人，</w:t>
      </w:r>
      <w:r>
        <w:rPr>
          <w:rFonts w:hint="eastAsia" w:ascii="宋体" w:hAnsi="宋体" w:eastAsia="宋体" w:cs="宋体"/>
          <w:b/>
          <w:bCs w:val="0"/>
          <w:color w:val="000000"/>
          <w:sz w:val="24"/>
          <w:szCs w:val="24"/>
          <w:u w:val="single"/>
          <w:lang w:val="en-US" w:eastAsia="zh-CN"/>
        </w:rPr>
        <w:t>张嘉辰、罗景宸、高羽安</w:t>
      </w:r>
      <w:r>
        <w:rPr>
          <w:rFonts w:hint="eastAsia" w:ascii="宋体" w:hAnsi="宋体" w:eastAsia="宋体" w:cs="宋体"/>
          <w:bCs/>
          <w:color w:val="000000"/>
          <w:sz w:val="24"/>
          <w:szCs w:val="24"/>
          <w:lang w:val="en-US" w:eastAsia="zh-CN"/>
        </w:rPr>
        <w:t>请假，</w:t>
      </w:r>
      <w:r>
        <w:rPr>
          <w:rFonts w:hint="eastAsia" w:ascii="宋体" w:hAnsi="宋体" w:eastAsia="宋体" w:cs="宋体"/>
          <w:b/>
          <w:bCs w:val="0"/>
          <w:color w:val="000000"/>
          <w:sz w:val="24"/>
          <w:szCs w:val="24"/>
          <w:u w:val="single"/>
          <w:lang w:val="en-US" w:eastAsia="zh-CN"/>
        </w:rPr>
        <w:t>秦修诚</w:t>
      </w:r>
      <w:r>
        <w:rPr>
          <w:rFonts w:hint="eastAsia" w:ascii="宋体" w:hAnsi="宋体" w:eastAsia="宋体" w:cs="宋体"/>
          <w:bCs/>
          <w:color w:val="000000"/>
          <w:sz w:val="24"/>
          <w:szCs w:val="24"/>
          <w:lang w:val="en-US" w:eastAsia="zh-CN"/>
        </w:rPr>
        <w:t>中午回家。</w:t>
      </w:r>
    </w:p>
    <w:p w14:paraId="1546B4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4"/>
          <w:szCs w:val="24"/>
          <w:lang w:val="en-US" w:eastAsia="zh-CN" w:bidi="ar-SA"/>
        </w:rPr>
      </w:pPr>
      <w:r>
        <w:rPr>
          <w:rFonts w:hint="eastAsia" w:ascii="宋体" w:hAnsi="宋体" w:eastAsia="宋体" w:cs="宋体"/>
          <w:b/>
          <w:bCs w:val="0"/>
          <w:kern w:val="0"/>
          <w:sz w:val="28"/>
          <w:szCs w:val="28"/>
          <w:lang w:val="en-US" w:eastAsia="zh-CN"/>
        </w:rPr>
        <w:t xml:space="preserve"> </w:t>
      </w:r>
    </w:p>
    <w:p w14:paraId="2E9E8B9E">
      <w:pPr>
        <w:spacing w:line="320" w:lineRule="exact"/>
        <w:ind w:firstLine="480" w:firstLineChars="200"/>
        <w:rPr>
          <w:rFonts w:hint="eastAsia" w:ascii="宋体" w:hAnsi="宋体" w:eastAsia="宋体" w:cs="宋体"/>
          <w:kern w:val="0"/>
          <w:sz w:val="24"/>
          <w:szCs w:val="24"/>
          <w:lang w:val="en-US" w:eastAsia="zh-CN" w:bidi="ar-SA"/>
        </w:rPr>
      </w:pPr>
    </w:p>
    <w:p w14:paraId="6BA0A164">
      <w:pPr>
        <w:spacing w:line="320" w:lineRule="exact"/>
        <w:jc w:val="center"/>
        <w:rPr>
          <w:rFonts w:hint="eastAsia" w:ascii="宋体" w:hAnsi="宋体" w:eastAsia="宋体" w:cs="宋体"/>
          <w:b/>
          <w:bCs/>
          <w:kern w:val="0"/>
          <w:sz w:val="28"/>
          <w:szCs w:val="28"/>
          <w:lang w:val="en-US" w:eastAsia="zh-CN" w:bidi="ar-SA"/>
        </w:rPr>
      </w:pPr>
    </w:p>
    <w:p w14:paraId="789AFFF5">
      <w:pPr>
        <w:spacing w:line="320" w:lineRule="exact"/>
        <w:jc w:val="center"/>
        <w:rPr>
          <w:rFonts w:hint="eastAsia" w:ascii="宋体" w:hAnsi="宋体" w:eastAsia="宋体" w:cs="宋体"/>
          <w:b/>
          <w:bCs/>
          <w:kern w:val="0"/>
          <w:sz w:val="28"/>
          <w:szCs w:val="28"/>
          <w:lang w:val="en-US" w:eastAsia="zh-CN" w:bidi="ar-SA"/>
        </w:rPr>
      </w:pPr>
      <w:r>
        <w:rPr>
          <w:rFonts w:hint="eastAsia" w:ascii="宋体" w:hAnsi="宋体" w:eastAsia="宋体" w:cs="宋体"/>
          <w:b/>
          <w:bCs/>
          <w:kern w:val="0"/>
          <w:sz w:val="28"/>
          <w:szCs w:val="28"/>
          <w:lang w:val="en-US" w:eastAsia="zh-CN" w:bidi="ar-SA"/>
        </w:rPr>
        <w:t>区域活动篇</w:t>
      </w:r>
    </w:p>
    <w:p w14:paraId="40733C17">
      <w:pPr>
        <w:spacing w:line="240" w:lineRule="auto"/>
        <w:jc w:val="both"/>
        <w:rPr>
          <w:rFonts w:hint="default" w:ascii="宋体" w:hAnsi="宋体" w:eastAsia="宋体" w:cs="宋体"/>
          <w:b/>
          <w:bCs/>
          <w:kern w:val="0"/>
          <w:sz w:val="28"/>
          <w:szCs w:val="28"/>
          <w:lang w:val="en-US" w:eastAsia="zh-CN" w:bidi="ar-SA"/>
        </w:rPr>
      </w:pP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38CAA9D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2846705</wp:posOffset>
                </wp:positionH>
                <wp:positionV relativeFrom="paragraph">
                  <wp:posOffset>24765</wp:posOffset>
                </wp:positionV>
                <wp:extent cx="2458085" cy="494030"/>
                <wp:effectExtent l="4445" t="4445" r="13970" b="9525"/>
                <wp:wrapNone/>
                <wp:docPr id="7" name="文本框 7"/>
                <wp:cNvGraphicFramePr/>
                <a:graphic xmlns:a="http://schemas.openxmlformats.org/drawingml/2006/main">
                  <a:graphicData uri="http://schemas.microsoft.com/office/word/2010/wordprocessingShape">
                    <wps:wsp>
                      <wps:cNvSpPr txBox="1"/>
                      <wps:spPr>
                        <a:xfrm>
                          <a:off x="0" y="0"/>
                          <a:ext cx="2458085" cy="4940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6C4AB9">
                            <w:pPr>
                              <w:rPr>
                                <w:rFonts w:hint="default" w:eastAsiaTheme="minorEastAsia"/>
                                <w:lang w:val="en-US" w:eastAsia="zh-CN"/>
                              </w:rPr>
                            </w:pPr>
                            <w:r>
                              <w:rPr>
                                <w:rFonts w:hint="eastAsia"/>
                                <w:lang w:val="en-US" w:eastAsia="zh-CN"/>
                              </w:rPr>
                              <w:t>郭煜霖、陈艺萱在玩猜猜你是谁，李子木、王紫妍、夏天一在玩多米诺骨牌。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15pt;margin-top:1.95pt;height:38.9pt;width:193.55pt;z-index:251660288;mso-width-relative:page;mso-height-relative:page;" fillcolor="#FFFFFF [3201]" filled="t" stroked="t" coordsize="21600,21600" o:gfxdata="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Zcag9&#10;1gAAAAgBAAAPAAAAAAAAAAEAIAAAACIAAABkcnMvZG93bnJldi54bWxQSwECFAAUAAAACACHTuJA&#10;MOl5bFwCAAC3BAAADgAAAAAAAAABACAAAAAlAQAAZHJzL2Uyb0RvYy54bWxQSwUGAAAAAAYABgBZ&#10;AQAA8wUAAAAA&#10;">
                <v:fill on="t" focussize="0,0"/>
                <v:stroke weight="0.5pt" color="#000000 [3204]" joinstyle="round"/>
                <v:imagedata o:title=""/>
                <o:lock v:ext="edit" aspectratio="f"/>
                <v:textbox>
                  <w:txbxContent>
                    <w:p w14:paraId="3C6C4AB9">
                      <w:pPr>
                        <w:rPr>
                          <w:rFonts w:hint="default" w:eastAsiaTheme="minorEastAsia"/>
                          <w:lang w:val="en-US" w:eastAsia="zh-CN"/>
                        </w:rPr>
                      </w:pPr>
                      <w:r>
                        <w:rPr>
                          <w:rFonts w:hint="eastAsia"/>
                          <w:lang w:val="en-US" w:eastAsia="zh-CN"/>
                        </w:rPr>
                        <w:t>郭煜霖、陈艺萱在玩猜猜你是谁，李子木、王紫妍、夏天一在玩多米诺骨牌。</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16510</wp:posOffset>
                </wp:positionV>
                <wp:extent cx="2458085" cy="512445"/>
                <wp:effectExtent l="4445" t="4445" r="13970" b="16510"/>
                <wp:wrapNone/>
                <wp:docPr id="6" name="文本框 6"/>
                <wp:cNvGraphicFramePr/>
                <a:graphic xmlns:a="http://schemas.openxmlformats.org/drawingml/2006/main">
                  <a:graphicData uri="http://schemas.microsoft.com/office/word/2010/wordprocessingShape">
                    <wps:wsp>
                      <wps:cNvSpPr txBox="1"/>
                      <wps:spPr>
                        <a:xfrm>
                          <a:off x="1143635" y="7848600"/>
                          <a:ext cx="2458085" cy="512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F3DE88">
                            <w:pPr>
                              <w:rPr>
                                <w:rFonts w:hint="default" w:eastAsiaTheme="minorEastAsia"/>
                                <w:lang w:val="en-US" w:eastAsia="zh-CN"/>
                              </w:rPr>
                            </w:pPr>
                            <w:r>
                              <w:rPr>
                                <w:rFonts w:hint="eastAsia"/>
                                <w:lang w:val="en-US" w:eastAsia="zh-CN"/>
                              </w:rPr>
                              <w:t>朱琪玥在自制图书，杨梦露在阅读绘本，徐佳禾、赵希羽在用指偶讲故事。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1.3pt;height:40.35pt;width:193.55pt;z-index:251659264;mso-width-relative:page;mso-height-relative:page;" fillcolor="#FFFFFF [3201]" filled="t" stroked="t" coordsize="21600,21600" o:gfxdata="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E&#10;+Kfy0gAAAAYBAAAPAAAAAAAAAAEAIAAAACIAAABkcnMvZG93bnJldi54bWxQSwECFAAUAAAACACH&#10;TuJAfQ+y8GMCAADDBAAADgAAAAAAAAABACAAAAAhAQAAZHJzL2Uyb0RvYy54bWxQSwUGAAAAAAYA&#10;BgBZAQAA9gUAAAAA&#10;">
                <v:fill on="t" focussize="0,0"/>
                <v:stroke weight="0.5pt" color="#000000 [3204]" joinstyle="round"/>
                <v:imagedata o:title=""/>
                <o:lock v:ext="edit" aspectratio="f"/>
                <v:textbox>
                  <w:txbxContent>
                    <w:p w14:paraId="53F3DE88">
                      <w:pPr>
                        <w:rPr>
                          <w:rFonts w:hint="default" w:eastAsiaTheme="minorEastAsia"/>
                          <w:lang w:val="en-US" w:eastAsia="zh-CN"/>
                        </w:rPr>
                      </w:pPr>
                      <w:r>
                        <w:rPr>
                          <w:rFonts w:hint="eastAsia"/>
                          <w:lang w:val="en-US" w:eastAsia="zh-CN"/>
                        </w:rPr>
                        <w:t>朱琪玥在自制图书，杨梦露在阅读绘本，徐佳禾、赵希羽在用指偶讲故事。</w:t>
                      </w:r>
                    </w:p>
                  </w:txbxContent>
                </v:textbox>
              </v:shape>
            </w:pict>
          </mc:Fallback>
        </mc:AlternateContent>
      </w:r>
    </w:p>
    <w:p w14:paraId="47A384E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751AB34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42F54BC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400300" cy="1800225"/>
            <wp:effectExtent l="0" t="0" r="0" b="317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r>
        <w:rPr>
          <w:sz w:val="24"/>
        </w:rPr>
        <mc:AlternateContent>
          <mc:Choice Requires="wps">
            <w:drawing>
              <wp:anchor distT="0" distB="0" distL="114300" distR="114300" simplePos="0" relativeHeight="251662336" behindDoc="0" locked="0" layoutInCell="1" allowOverlap="1">
                <wp:simplePos x="0" y="0"/>
                <wp:positionH relativeFrom="column">
                  <wp:posOffset>2864485</wp:posOffset>
                </wp:positionH>
                <wp:positionV relativeFrom="paragraph">
                  <wp:posOffset>1978025</wp:posOffset>
                </wp:positionV>
                <wp:extent cx="2458085" cy="276860"/>
                <wp:effectExtent l="4445" t="4445" r="13970" b="10795"/>
                <wp:wrapNone/>
                <wp:docPr id="15" name="文本框 15"/>
                <wp:cNvGraphicFramePr/>
                <a:graphic xmlns:a="http://schemas.openxmlformats.org/drawingml/2006/main">
                  <a:graphicData uri="http://schemas.microsoft.com/office/word/2010/wordprocessingShape">
                    <wps:wsp>
                      <wps:cNvSpPr txBox="1"/>
                      <wps:spPr>
                        <a:xfrm>
                          <a:off x="0" y="0"/>
                          <a:ext cx="2458085" cy="276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0567B3">
                            <w:pPr>
                              <w:rPr>
                                <w:rFonts w:hint="default" w:eastAsiaTheme="minorEastAsia"/>
                                <w:lang w:val="en-US" w:eastAsia="zh-CN"/>
                              </w:rPr>
                            </w:pPr>
                            <w:r>
                              <w:rPr>
                                <w:rFonts w:hint="eastAsia"/>
                                <w:lang w:val="en-US" w:eastAsia="zh-CN"/>
                              </w:rPr>
                              <w:t>贺健宸和杨佳伊在智高墙拼搭轨道。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55pt;margin-top:155.75pt;height:21.8pt;width:193.55pt;z-index:251662336;mso-width-relative:page;mso-height-relative:page;" fillcolor="#FFFFFF [3201]" filled="t" stroked="t" coordsize="21600,21600" o:gfxdata="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v70ks&#10;1wAAAAsBAAAPAAAAAAAAAAEAIAAAACIAAABkcnMvZG93bnJldi54bWxQSwECFAAUAAAACACHTuJA&#10;BJWpmlsCAAC5BAAADgAAAAAAAAABACAAAAAmAQAAZHJzL2Uyb0RvYy54bWxQSwUGAAAAAAYABgBZ&#10;AQAA8wUAAAAA&#10;">
                <v:fill on="t" focussize="0,0"/>
                <v:stroke weight="0.5pt" color="#000000 [3204]" joinstyle="round"/>
                <v:imagedata o:title=""/>
                <o:lock v:ext="edit" aspectratio="f"/>
                <v:textbox>
                  <w:txbxContent>
                    <w:p w14:paraId="3B0567B3">
                      <w:pPr>
                        <w:rPr>
                          <w:rFonts w:hint="default" w:eastAsiaTheme="minorEastAsia"/>
                          <w:lang w:val="en-US" w:eastAsia="zh-CN"/>
                        </w:rPr>
                      </w:pPr>
                      <w:r>
                        <w:rPr>
                          <w:rFonts w:hint="eastAsia"/>
                          <w:lang w:val="en-US" w:eastAsia="zh-CN"/>
                        </w:rPr>
                        <w:t>贺健宸和杨佳伊在智高墙拼搭轨道。</w:t>
                      </w:r>
                    </w:p>
                  </w:txbxContent>
                </v:textbox>
              </v:shape>
            </w:pict>
          </mc:Fallback>
        </mc:AlternateContent>
      </w:r>
    </w:p>
    <w:p w14:paraId="7F4F2F3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-31115</wp:posOffset>
                </wp:positionH>
                <wp:positionV relativeFrom="paragraph">
                  <wp:posOffset>635</wp:posOffset>
                </wp:positionV>
                <wp:extent cx="2458085" cy="644525"/>
                <wp:effectExtent l="4445" t="4445" r="13970" b="11430"/>
                <wp:wrapNone/>
                <wp:docPr id="9" name="文本框 9"/>
                <wp:cNvGraphicFramePr/>
                <a:graphic xmlns:a="http://schemas.openxmlformats.org/drawingml/2006/main">
                  <a:graphicData uri="http://schemas.microsoft.com/office/word/2010/wordprocessingShape">
                    <wps:wsp>
                      <wps:cNvSpPr txBox="1"/>
                      <wps:spPr>
                        <a:xfrm>
                          <a:off x="0" y="0"/>
                          <a:ext cx="2458085" cy="644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B682E2">
                            <w:pPr>
                              <w:rPr>
                                <w:rFonts w:hint="default" w:eastAsiaTheme="minorEastAsia"/>
                                <w:lang w:val="en-US" w:eastAsia="zh-CN"/>
                              </w:rPr>
                            </w:pPr>
                            <w:r>
                              <w:rPr>
                                <w:rFonts w:hint="eastAsia"/>
                                <w:lang w:val="en-US" w:eastAsia="zh-CN"/>
                              </w:rPr>
                              <w:t>宋恬恬在搭乐高积木，郭颜睿、邵崔钰在搭雪花片，肖尧、李梓朋在地面建构动物园。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0.05pt;height:50.75pt;width:193.55pt;z-index:251661312;mso-width-relative:page;mso-height-relative:page;" fillcolor="#FFFFFF [3201]" filled="t" stroked="t" coordsize="21600,21600" o:gfxdata="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ocRE/TAAAABwEA&#10;AA8AAAAAAAAAAQAgAAAAIgAAAGRycy9kb3ducmV2LnhtbFBLAQIUABQAAAAIAIdO4kC+00eJWAIA&#10;ALcEAAAOAAAAAAAAAAEAIAAAACIBAABkcnMvZTJvRG9jLnhtbFBLBQYAAAAABgAGAFkBAADsBQAA&#10;AAA=&#10;">
                <v:fill on="t" focussize="0,0"/>
                <v:stroke weight="0.5pt" color="#000000 [3204]" joinstyle="round"/>
                <v:imagedata o:title=""/>
                <o:lock v:ext="edit" aspectratio="f"/>
                <v:textbox>
                  <w:txbxContent>
                    <w:p w14:paraId="7BB682E2">
                      <w:pPr>
                        <w:rPr>
                          <w:rFonts w:hint="default" w:eastAsiaTheme="minorEastAsia"/>
                          <w:lang w:val="en-US" w:eastAsia="zh-CN"/>
                        </w:rPr>
                      </w:pPr>
                      <w:r>
                        <w:rPr>
                          <w:rFonts w:hint="eastAsia"/>
                          <w:lang w:val="en-US" w:eastAsia="zh-CN"/>
                        </w:rPr>
                        <w:t>宋恬恬在搭乐高积木，郭颜睿、邵崔钰在搭雪花片，肖尧、李梓朋在地面建构动物园。</w:t>
                      </w:r>
                    </w:p>
                  </w:txbxContent>
                </v:textbox>
              </v:shape>
            </w:pict>
          </mc:Fallback>
        </mc:AlternateContent>
      </w:r>
    </w:p>
    <w:p w14:paraId="4199145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jc w:val="both"/>
        <w:textAlignment w:val="auto"/>
        <w:rPr>
          <w:rFonts w:hint="default" w:ascii="宋体" w:hAnsi="宋体" w:eastAsia="宋体" w:cs="宋体"/>
          <w:b w:val="0"/>
          <w:bCs/>
          <w:kern w:val="0"/>
          <w:sz w:val="24"/>
          <w:szCs w:val="24"/>
          <w:lang w:val="en-US" w:eastAsia="zh-CN"/>
        </w:rPr>
      </w:pPr>
    </w:p>
    <w:p w14:paraId="138AADA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sz w:val="24"/>
        </w:rPr>
        <mc:AlternateContent>
          <mc:Choice Requires="wps">
            <w:drawing>
              <wp:anchor distT="0" distB="0" distL="114300" distR="114300" simplePos="0" relativeHeight="251664384" behindDoc="0" locked="0" layoutInCell="1" allowOverlap="1">
                <wp:simplePos x="0" y="0"/>
                <wp:positionH relativeFrom="column">
                  <wp:posOffset>2775585</wp:posOffset>
                </wp:positionH>
                <wp:positionV relativeFrom="paragraph">
                  <wp:posOffset>1970405</wp:posOffset>
                </wp:positionV>
                <wp:extent cx="2458085" cy="276860"/>
                <wp:effectExtent l="4445" t="4445" r="13970" b="10795"/>
                <wp:wrapNone/>
                <wp:docPr id="12" name="文本框 12"/>
                <wp:cNvGraphicFramePr/>
                <a:graphic xmlns:a="http://schemas.openxmlformats.org/drawingml/2006/main">
                  <a:graphicData uri="http://schemas.microsoft.com/office/word/2010/wordprocessingShape">
                    <wps:wsp>
                      <wps:cNvSpPr txBox="1"/>
                      <wps:spPr>
                        <a:xfrm>
                          <a:off x="0" y="0"/>
                          <a:ext cx="2458085" cy="276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7EB9C7">
                            <w:pPr>
                              <w:rPr>
                                <w:rFonts w:hint="default" w:eastAsiaTheme="minorEastAsia"/>
                                <w:lang w:val="en-US" w:eastAsia="zh-CN"/>
                              </w:rPr>
                            </w:pPr>
                            <w:r>
                              <w:rPr>
                                <w:rFonts w:hint="eastAsia"/>
                                <w:lang w:val="en-US" w:eastAsia="zh-CN"/>
                              </w:rPr>
                              <w:t>张漪乐、左轶萱、徐亿涵在音乐区演奏。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55pt;margin-top:155.15pt;height:21.8pt;width:193.55pt;z-index:251664384;mso-width-relative:page;mso-height-relative:page;" fillcolor="#FFFFFF [3201]" filled="t" stroked="t" coordsize="21600,21600" o:gfxdata="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H/&#10;kHzYAAAACwEAAA8AAAAAAAAAAQAgAAAAIgAAAGRycy9kb3ducmV2LnhtbFBLAQIUABQAAAAIAIdO&#10;4kD3uckWXAIAALkEAAAOAAAAAAAAAAEAIAAAACcBAABkcnMvZTJvRG9jLnhtbFBLBQYAAAAABgAG&#10;AFkBAAD1BQAAAAA=&#10;">
                <v:fill on="t" focussize="0,0"/>
                <v:stroke weight="0.5pt" color="#000000 [3204]" joinstyle="round"/>
                <v:imagedata o:title=""/>
                <o:lock v:ext="edit" aspectratio="f"/>
                <v:textbox>
                  <w:txbxContent>
                    <w:p w14:paraId="347EB9C7">
                      <w:pPr>
                        <w:rPr>
                          <w:rFonts w:hint="default" w:eastAsiaTheme="minorEastAsia"/>
                          <w:lang w:val="en-US" w:eastAsia="zh-CN"/>
                        </w:rPr>
                      </w:pPr>
                      <w:r>
                        <w:rPr>
                          <w:rFonts w:hint="eastAsia"/>
                          <w:lang w:val="en-US" w:eastAsia="zh-CN"/>
                        </w:rPr>
                        <w:t>张漪乐、左轶萱、徐亿涵在音乐区演奏。</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-24765</wp:posOffset>
                </wp:positionH>
                <wp:positionV relativeFrom="paragraph">
                  <wp:posOffset>1957705</wp:posOffset>
                </wp:positionV>
                <wp:extent cx="2458085" cy="492760"/>
                <wp:effectExtent l="4445" t="4445" r="13970" b="10795"/>
                <wp:wrapNone/>
                <wp:docPr id="11" name="文本框 11"/>
                <wp:cNvGraphicFramePr/>
                <a:graphic xmlns:a="http://schemas.openxmlformats.org/drawingml/2006/main">
                  <a:graphicData uri="http://schemas.microsoft.com/office/word/2010/wordprocessingShape">
                    <wps:wsp>
                      <wps:cNvSpPr txBox="1"/>
                      <wps:spPr>
                        <a:xfrm>
                          <a:off x="0" y="0"/>
                          <a:ext cx="2458085" cy="4927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418F6D">
                            <w:pPr>
                              <w:rPr>
                                <w:rFonts w:hint="default" w:eastAsiaTheme="minorEastAsia"/>
                                <w:lang w:val="en-US" w:eastAsia="zh-CN"/>
                              </w:rPr>
                            </w:pPr>
                            <w:r>
                              <w:rPr>
                                <w:rFonts w:hint="eastAsia"/>
                                <w:lang w:val="en-US" w:eastAsia="zh-CN"/>
                              </w:rPr>
                              <w:t>赵毓宁在玩影子爬楼梯，张一嘉在玩过山车游戏。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pt;margin-top:154.15pt;height:38.8pt;width:193.55pt;z-index:251663360;mso-width-relative:page;mso-height-relative:page;" fillcolor="#FFFFFF [3201]" filled="t" stroked="t" coordsize="21600,21600" o:gfxdata="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vF19rW&#10;AAAACgEAAA8AAAAAAAAAAQAgAAAAIgAAAGRycy9kb3ducmV2LnhtbFBLAQIUABQAAAAIAIdO4kB0&#10;F8rRWwIAALkEAAAOAAAAAAAAAAEAIAAAACUBAABkcnMvZTJvRG9jLnhtbFBLBQYAAAAABgAGAFkB&#10;AADyBQAAAAA=&#10;">
                <v:fill on="t" focussize="0,0"/>
                <v:stroke weight="0.5pt" color="#000000 [3204]" joinstyle="round"/>
                <v:imagedata o:title=""/>
                <o:lock v:ext="edit" aspectratio="f"/>
                <v:textbox>
                  <w:txbxContent>
                    <w:p w14:paraId="6B418F6D">
                      <w:pPr>
                        <w:rPr>
                          <w:rFonts w:hint="default" w:eastAsiaTheme="minorEastAsia"/>
                          <w:lang w:val="en-US" w:eastAsia="zh-CN"/>
                        </w:rPr>
                      </w:pPr>
                      <w:r>
                        <w:rPr>
                          <w:rFonts w:hint="eastAsia"/>
                          <w:lang w:val="en-US" w:eastAsia="zh-CN"/>
                        </w:rPr>
                        <w:t>赵毓宁在玩影子爬楼梯，张一嘉在玩过山车游戏。</w:t>
                      </w:r>
                    </w:p>
                  </w:txbxContent>
                </v:textbox>
              </v:shape>
            </w:pict>
          </mc:Fallback>
        </mc:AlternateContent>
      </w:r>
      <w:r>
        <w:rPr>
          <w:rFonts w:ascii="宋体" w:hAnsi="宋体" w:eastAsia="宋体" w:cs="宋体"/>
          <w:sz w:val="24"/>
          <w:szCs w:val="24"/>
        </w:rPr>
        <w:drawing>
          <wp:inline distT="0" distB="0" distL="114300" distR="114300">
            <wp:extent cx="2400300" cy="1800225"/>
            <wp:effectExtent l="0" t="0" r="0" b="3175"/>
            <wp:docPr id="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IMG_256"/>
                    <pic:cNvPicPr>
                      <a:picLocks noChangeAspect="1"/>
                    </pic:cNvPicPr>
                  </pic:nvPicPr>
                  <pic:blipFill>
                    <a:blip r:embed="rId10"/>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1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56"/>
                    <pic:cNvPicPr>
                      <a:picLocks noChangeAspect="1"/>
                    </pic:cNvPicPr>
                  </pic:nvPicPr>
                  <pic:blipFill>
                    <a:blip r:embed="rId11"/>
                    <a:stretch>
                      <a:fillRect/>
                    </a:stretch>
                  </pic:blipFill>
                  <pic:spPr>
                    <a:xfrm>
                      <a:off x="0" y="0"/>
                      <a:ext cx="2400300" cy="1800225"/>
                    </a:xfrm>
                    <a:prstGeom prst="rect">
                      <a:avLst/>
                    </a:prstGeom>
                    <a:noFill/>
                    <a:ln w="9525">
                      <a:noFill/>
                    </a:ln>
                  </pic:spPr>
                </pic:pic>
              </a:graphicData>
            </a:graphic>
          </wp:inline>
        </w:drawing>
      </w:r>
    </w:p>
    <w:p w14:paraId="1F9520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1AFAF9E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06BE431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13E0778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集体活动篇</w:t>
      </w:r>
    </w:p>
    <w:p w14:paraId="529D0083">
      <w:pPr>
        <w:keepNext w:val="0"/>
        <w:keepLines w:val="0"/>
        <w:pageBreakBefore w:val="0"/>
        <w:widowControl w:val="0"/>
        <w:kinsoku/>
        <w:wordWrap/>
        <w:overflowPunct/>
        <w:topLinePunct w:val="0"/>
        <w:autoSpaceDE/>
        <w:autoSpaceDN/>
        <w:bidi w:val="0"/>
        <w:adjustRightInd/>
        <w:snapToGrid/>
        <w:spacing w:line="360" w:lineRule="exact"/>
        <w:ind w:firstLine="482" w:firstLineChars="200"/>
        <w:jc w:val="left"/>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1.音乐欣赏：狮王进行曲</w:t>
      </w:r>
    </w:p>
    <w:p w14:paraId="279DB661">
      <w:pPr>
        <w:keepNext w:val="0"/>
        <w:keepLines w:val="0"/>
        <w:pageBreakBefore w:val="0"/>
        <w:widowControl w:val="0"/>
        <w:kinsoku/>
        <w:wordWrap/>
        <w:overflowPunct/>
        <w:topLinePunct w:val="0"/>
        <w:bidi w:val="0"/>
        <w:adjustRightInd/>
        <w:snapToGrid/>
        <w:spacing w:line="360" w:lineRule="exact"/>
        <w:ind w:firstLine="480" w:firstLineChars="200"/>
        <w:textAlignment w:val="auto"/>
        <w:outlineLvl w:val="9"/>
        <w:rPr>
          <w:rFonts w:hint="eastAsia" w:ascii="宋体" w:hAnsi="宋体" w:eastAsia="宋体" w:cs="宋体"/>
          <w:sz w:val="24"/>
          <w:szCs w:val="28"/>
        </w:rPr>
      </w:pPr>
      <w:r>
        <w:rPr>
          <w:rFonts w:hint="eastAsia" w:ascii="宋体" w:hAnsi="宋体" w:eastAsia="宋体" w:cs="宋体"/>
          <w:color w:val="000000"/>
          <w:sz w:val="24"/>
          <w:szCs w:val="24"/>
        </w:rPr>
        <w:t>《狮王进行曲》节选于法国作曲家圣桑的子管弦乐组曲《动物狂欢节》，具有灵活的旋律，典雅的和声，华丽的管弦乐色彩等特点，全曲描绘了狮王的威风凛凛的形象，音乐幽默谐趣、欢快。本段音乐是ABA结构的三段体音乐：引子以钢琴的颤音形成森严的森林气氛，是狮王出场前的情景；第一段是以沉重有力的顿音，浑厚低沉的旋律，表现了万兽之王以威风凛凛的神态和坚实的步伐出现在小动物的面前；第二段以音阶的伴奏来表现狮子高兴的吼叫声；第三段是用欢快的节奏表现了狮王与小动物们共同狂欢的情景，其中的狮吼一次比一次威猛。</w:t>
      </w:r>
      <w:r>
        <w:rPr>
          <w:rFonts w:hint="eastAsia" w:ascii="宋体" w:hAnsi="宋体" w:eastAsia="宋体" w:cs="宋体"/>
          <w:b/>
          <w:bCs/>
          <w:kern w:val="0"/>
          <w:sz w:val="24"/>
          <w:szCs w:val="24"/>
          <w:u w:val="single"/>
          <w:lang w:val="en-US" w:eastAsia="zh-CN"/>
        </w:rPr>
        <w:t>焦云舒、王紫妍、李兴琪、杨佳伊、李伊一、肖尧、夏天一、张一嘉、秦苏安、梁沐棉、李子木、陈艺萱</w:t>
      </w:r>
      <w:r>
        <w:rPr>
          <w:rFonts w:hint="eastAsia" w:ascii="宋体" w:hAnsi="宋体" w:eastAsia="宋体" w:cs="宋体"/>
          <w:sz w:val="24"/>
          <w:szCs w:val="28"/>
        </w:rPr>
        <w:t>用富有个性和表现力的动作来表现音乐的内容和形象，并尝试随音乐节奏合拍地表演。</w:t>
      </w:r>
      <w:r>
        <w:rPr>
          <w:rFonts w:hint="eastAsia" w:ascii="宋体" w:hAnsi="宋体" w:eastAsia="宋体" w:cs="宋体"/>
          <w:b/>
          <w:bCs/>
          <w:kern w:val="0"/>
          <w:sz w:val="24"/>
          <w:szCs w:val="24"/>
          <w:u w:val="single"/>
          <w:lang w:val="en-US" w:eastAsia="zh-CN"/>
        </w:rPr>
        <w:t>张漪乐、赵毓宁、郭煜霖、徐佳禾、王凝音、朱琪玥、左轶萱、徐亿涵、陈竞泽、贺健宸、李梓朋、杨梦露、郭颜睿、邵崔钰、赵希羽</w:t>
      </w:r>
      <w:r>
        <w:rPr>
          <w:rFonts w:hint="eastAsia" w:ascii="宋体" w:hAnsi="宋体" w:eastAsia="宋体" w:cs="宋体"/>
          <w:sz w:val="24"/>
          <w:szCs w:val="28"/>
        </w:rPr>
        <w:t>根据故事的线索，初步了解音乐的结构和雄壮有力的特点。</w:t>
      </w:r>
    </w:p>
    <w:p w14:paraId="7232CABB">
      <w:pPr>
        <w:keepNext w:val="0"/>
        <w:keepLines w:val="0"/>
        <w:pageBreakBefore w:val="0"/>
        <w:widowControl w:val="0"/>
        <w:kinsoku/>
        <w:wordWrap/>
        <w:overflowPunct/>
        <w:topLinePunct w:val="0"/>
        <w:bidi w:val="0"/>
        <w:adjustRightInd/>
        <w:snapToGrid/>
        <w:spacing w:line="360" w:lineRule="exact"/>
        <w:ind w:firstLine="480" w:firstLineChars="200"/>
        <w:textAlignment w:val="auto"/>
        <w:outlineLvl w:val="9"/>
        <w:rPr>
          <w:rFonts w:hint="eastAsia" w:ascii="宋体" w:hAnsi="宋体" w:eastAsia="宋体" w:cs="宋体"/>
          <w:sz w:val="24"/>
          <w:szCs w:val="24"/>
        </w:rPr>
      </w:pPr>
    </w:p>
    <w:p w14:paraId="6A3DA8E0">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4"/>
          <w:szCs w:val="24"/>
          <w:lang w:val="en-US" w:eastAsia="zh-CN"/>
        </w:rPr>
      </w:pPr>
    </w:p>
    <w:p w14:paraId="08438DF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6DEC72F4">
      <w:pPr>
        <w:ind w:firstLine="472" w:firstLineChars="196"/>
        <w:rPr>
          <w:rFonts w:hint="default"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24.12.12</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tcPr>
          <w:p w14:paraId="7E177994">
            <w:pPr>
              <w:keepNext w:val="0"/>
              <w:keepLines w:val="0"/>
              <w:suppressLineNumbers w:val="0"/>
              <w:spacing w:before="0" w:beforeAutospacing="0" w:after="0" w:afterAutospacing="0"/>
              <w:ind w:left="0" w:right="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tcPr>
          <w:p w14:paraId="7DC821BC">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F3C2832">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4596D3F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tcPr>
          <w:p w14:paraId="78CF622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Pr>
          <w:p w14:paraId="73F4B32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88008EB">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0E973858">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请假</w:t>
            </w:r>
          </w:p>
        </w:tc>
        <w:tc>
          <w:tcPr>
            <w:tcW w:w="1318" w:type="dxa"/>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未睡着</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未喝完</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tcBorders>
              <w:top w:val="single" w:color="BFBFBF" w:sz="4" w:space="0"/>
              <w:left w:val="single" w:color="BFBFBF" w:sz="4" w:space="0"/>
              <w:bottom w:val="single" w:color="BFBFBF" w:sz="4" w:space="0"/>
              <w:right w:val="single" w:color="BFBFBF" w:sz="4" w:space="0"/>
            </w:tcBorders>
            <w:vAlign w:val="top"/>
          </w:tcPr>
          <w:p w14:paraId="75A563F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A42810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8902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未喝完</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vAlign w:val="top"/>
          </w:tcPr>
          <w:p w14:paraId="079BC93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30081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vAlign w:val="top"/>
          </w:tcPr>
          <w:p w14:paraId="7E8568D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tcBorders>
              <w:top w:val="single" w:color="BFBFBF" w:sz="4" w:space="0"/>
              <w:left w:val="single" w:color="BFBFBF" w:sz="4" w:space="0"/>
              <w:bottom w:val="single" w:color="BFBFBF" w:sz="4" w:space="0"/>
              <w:right w:val="single" w:color="BFBFBF" w:sz="4" w:space="0"/>
            </w:tcBorders>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未喝完</w:t>
            </w:r>
          </w:p>
        </w:tc>
        <w:tc>
          <w:tcPr>
            <w:tcW w:w="1435" w:type="dxa"/>
            <w:tcBorders>
              <w:top w:val="single" w:color="BFBFBF" w:sz="4" w:space="0"/>
              <w:left w:val="single" w:color="BFBFBF" w:sz="4" w:space="0"/>
              <w:bottom w:val="single" w:color="BFBFBF" w:sz="4" w:space="0"/>
              <w:right w:val="single" w:color="BFBFBF" w:sz="4" w:space="0"/>
            </w:tcBorders>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11：40吃完</w:t>
            </w: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未喝完</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未喝完</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未睡着</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未睡着</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未喝完</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11：40吃完</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vAlign w:val="top"/>
          </w:tcPr>
          <w:p w14:paraId="1B29AF8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070B15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未喝完</w:t>
            </w:r>
            <w:bookmarkStart w:id="0" w:name="_GoBack"/>
            <w:bookmarkEnd w:id="0"/>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bl>
    <w:p w14:paraId="7897A7E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val="0"/>
          <w:kern w:val="0"/>
          <w:sz w:val="28"/>
          <w:szCs w:val="28"/>
          <w:lang w:val="en-US" w:eastAsia="zh-CN"/>
        </w:rPr>
      </w:pPr>
    </w:p>
    <w:p w14:paraId="1E5AD92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056C66B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★各位家长，秋冬季是传染病的高发时期，请大家及时关注幼儿身体状况，有不适情况及时告知班级老师哦！</w:t>
      </w:r>
    </w:p>
    <w:p w14:paraId="24DD9185">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60288"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7E0A5C"/>
    <w:rsid w:val="01B7115A"/>
    <w:rsid w:val="01EF2C7B"/>
    <w:rsid w:val="02327EB0"/>
    <w:rsid w:val="02395671"/>
    <w:rsid w:val="02EB5919"/>
    <w:rsid w:val="03AB7CC0"/>
    <w:rsid w:val="04044A8F"/>
    <w:rsid w:val="044C35E0"/>
    <w:rsid w:val="04D65CDA"/>
    <w:rsid w:val="04EC4897"/>
    <w:rsid w:val="054B2389"/>
    <w:rsid w:val="05CA13F7"/>
    <w:rsid w:val="05D275D9"/>
    <w:rsid w:val="05FB0B46"/>
    <w:rsid w:val="06E12B57"/>
    <w:rsid w:val="06E85D63"/>
    <w:rsid w:val="06FE2509"/>
    <w:rsid w:val="07454BF9"/>
    <w:rsid w:val="0798667D"/>
    <w:rsid w:val="080961A7"/>
    <w:rsid w:val="08386984"/>
    <w:rsid w:val="083A5F79"/>
    <w:rsid w:val="094A2AB1"/>
    <w:rsid w:val="0A67018F"/>
    <w:rsid w:val="0A9F76EF"/>
    <w:rsid w:val="0AA23099"/>
    <w:rsid w:val="0AEC3EEE"/>
    <w:rsid w:val="0AFF26B2"/>
    <w:rsid w:val="0B6D49E9"/>
    <w:rsid w:val="0BAC4C0D"/>
    <w:rsid w:val="0C9C3667"/>
    <w:rsid w:val="0E160927"/>
    <w:rsid w:val="0FC43A45"/>
    <w:rsid w:val="11F23A69"/>
    <w:rsid w:val="11FD9232"/>
    <w:rsid w:val="12764D5E"/>
    <w:rsid w:val="13B65B4D"/>
    <w:rsid w:val="1414312C"/>
    <w:rsid w:val="14C57350"/>
    <w:rsid w:val="15AE2711"/>
    <w:rsid w:val="15F0328F"/>
    <w:rsid w:val="16AC467B"/>
    <w:rsid w:val="16AD282D"/>
    <w:rsid w:val="16C1446C"/>
    <w:rsid w:val="16D337A8"/>
    <w:rsid w:val="18EB6991"/>
    <w:rsid w:val="18FA7144"/>
    <w:rsid w:val="19097C0F"/>
    <w:rsid w:val="194870F3"/>
    <w:rsid w:val="1B236A3C"/>
    <w:rsid w:val="1B791426"/>
    <w:rsid w:val="1CBD105D"/>
    <w:rsid w:val="1D1A3349"/>
    <w:rsid w:val="1D421050"/>
    <w:rsid w:val="1D5501B1"/>
    <w:rsid w:val="1DB85CBF"/>
    <w:rsid w:val="1DF052E6"/>
    <w:rsid w:val="1E2B2EE3"/>
    <w:rsid w:val="1E326B18"/>
    <w:rsid w:val="1EA8249F"/>
    <w:rsid w:val="1EBD0A44"/>
    <w:rsid w:val="1F29007A"/>
    <w:rsid w:val="1F2E4FEB"/>
    <w:rsid w:val="206634D3"/>
    <w:rsid w:val="207E6C22"/>
    <w:rsid w:val="20AA55A3"/>
    <w:rsid w:val="20E07ADB"/>
    <w:rsid w:val="2164721B"/>
    <w:rsid w:val="219140CF"/>
    <w:rsid w:val="21B86822"/>
    <w:rsid w:val="22362593"/>
    <w:rsid w:val="228536FC"/>
    <w:rsid w:val="22AE5504"/>
    <w:rsid w:val="23EB4030"/>
    <w:rsid w:val="2572222E"/>
    <w:rsid w:val="25DE50BD"/>
    <w:rsid w:val="26DF596B"/>
    <w:rsid w:val="27135AA0"/>
    <w:rsid w:val="2781408C"/>
    <w:rsid w:val="27A1068C"/>
    <w:rsid w:val="27EFD32C"/>
    <w:rsid w:val="29C24B1A"/>
    <w:rsid w:val="2B3FE990"/>
    <w:rsid w:val="2B742F19"/>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BF44D"/>
    <w:rsid w:val="361138EA"/>
    <w:rsid w:val="367B6228"/>
    <w:rsid w:val="36976A25"/>
    <w:rsid w:val="377E00AB"/>
    <w:rsid w:val="37935CC0"/>
    <w:rsid w:val="37F9BC48"/>
    <w:rsid w:val="383B7AD7"/>
    <w:rsid w:val="38FD6262"/>
    <w:rsid w:val="397E3815"/>
    <w:rsid w:val="39AFA0C9"/>
    <w:rsid w:val="39CD59CF"/>
    <w:rsid w:val="39D7D09D"/>
    <w:rsid w:val="39E45A6C"/>
    <w:rsid w:val="39EF870C"/>
    <w:rsid w:val="3A75471B"/>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4011548"/>
    <w:rsid w:val="44502E83"/>
    <w:rsid w:val="4455396D"/>
    <w:rsid w:val="455226EB"/>
    <w:rsid w:val="45DD11DA"/>
    <w:rsid w:val="460012F9"/>
    <w:rsid w:val="468F79D4"/>
    <w:rsid w:val="47016E9C"/>
    <w:rsid w:val="476C7A39"/>
    <w:rsid w:val="489D09BB"/>
    <w:rsid w:val="48AE001D"/>
    <w:rsid w:val="4A7F7389"/>
    <w:rsid w:val="4B017691"/>
    <w:rsid w:val="4B3A599A"/>
    <w:rsid w:val="4BED7803"/>
    <w:rsid w:val="4BFFE1E8"/>
    <w:rsid w:val="4CA133E9"/>
    <w:rsid w:val="4D6B5451"/>
    <w:rsid w:val="4DB0473D"/>
    <w:rsid w:val="4DD34C16"/>
    <w:rsid w:val="4DE80E46"/>
    <w:rsid w:val="4F5921E9"/>
    <w:rsid w:val="4F6F5E55"/>
    <w:rsid w:val="4F761909"/>
    <w:rsid w:val="4F8F602D"/>
    <w:rsid w:val="4FB72BD2"/>
    <w:rsid w:val="4FBA5EFC"/>
    <w:rsid w:val="5032428D"/>
    <w:rsid w:val="51277B58"/>
    <w:rsid w:val="5131462A"/>
    <w:rsid w:val="513427A9"/>
    <w:rsid w:val="53AE244F"/>
    <w:rsid w:val="540A50E0"/>
    <w:rsid w:val="547B4CC3"/>
    <w:rsid w:val="555E4D51"/>
    <w:rsid w:val="56141C6A"/>
    <w:rsid w:val="567752D1"/>
    <w:rsid w:val="567D7B92"/>
    <w:rsid w:val="56BF6C25"/>
    <w:rsid w:val="57577905"/>
    <w:rsid w:val="5782519E"/>
    <w:rsid w:val="57D50F92"/>
    <w:rsid w:val="57E03A9E"/>
    <w:rsid w:val="589741B3"/>
    <w:rsid w:val="58985000"/>
    <w:rsid w:val="59E04384"/>
    <w:rsid w:val="5A9D23A8"/>
    <w:rsid w:val="5ACC7A5C"/>
    <w:rsid w:val="5B79631E"/>
    <w:rsid w:val="5BEA1021"/>
    <w:rsid w:val="5C0B242B"/>
    <w:rsid w:val="5C0C6AB2"/>
    <w:rsid w:val="5C592653"/>
    <w:rsid w:val="5C8A6B4B"/>
    <w:rsid w:val="5CEE7D8C"/>
    <w:rsid w:val="5D620571"/>
    <w:rsid w:val="5E7F69B4"/>
    <w:rsid w:val="5E997691"/>
    <w:rsid w:val="5EE231A0"/>
    <w:rsid w:val="5F595560"/>
    <w:rsid w:val="5F947A66"/>
    <w:rsid w:val="5FA70AF5"/>
    <w:rsid w:val="5FAF0EDF"/>
    <w:rsid w:val="5FFE9047"/>
    <w:rsid w:val="5FFFBB84"/>
    <w:rsid w:val="611A10B3"/>
    <w:rsid w:val="616E73BE"/>
    <w:rsid w:val="61E459BD"/>
    <w:rsid w:val="623D2AA3"/>
    <w:rsid w:val="627556DE"/>
    <w:rsid w:val="629D470C"/>
    <w:rsid w:val="64A5275E"/>
    <w:rsid w:val="65954C03"/>
    <w:rsid w:val="65B5759C"/>
    <w:rsid w:val="662D4191"/>
    <w:rsid w:val="6751163A"/>
    <w:rsid w:val="68CB6C40"/>
    <w:rsid w:val="690D615B"/>
    <w:rsid w:val="692F64ED"/>
    <w:rsid w:val="6951263B"/>
    <w:rsid w:val="6A9A24EF"/>
    <w:rsid w:val="6AAF47E9"/>
    <w:rsid w:val="6AB53940"/>
    <w:rsid w:val="6AF36149"/>
    <w:rsid w:val="6B89352C"/>
    <w:rsid w:val="6BFEC284"/>
    <w:rsid w:val="6C4158B3"/>
    <w:rsid w:val="6C4F0425"/>
    <w:rsid w:val="6CE56E7D"/>
    <w:rsid w:val="6D73E166"/>
    <w:rsid w:val="6DDAE83E"/>
    <w:rsid w:val="6DFF3545"/>
    <w:rsid w:val="6EB10255"/>
    <w:rsid w:val="6FA64F55"/>
    <w:rsid w:val="6FBE3942"/>
    <w:rsid w:val="6FCA65BB"/>
    <w:rsid w:val="6FDCE4EF"/>
    <w:rsid w:val="6FFBDDB4"/>
    <w:rsid w:val="703F31E6"/>
    <w:rsid w:val="70B07809"/>
    <w:rsid w:val="70EC4599"/>
    <w:rsid w:val="71550CD4"/>
    <w:rsid w:val="718E4E42"/>
    <w:rsid w:val="719C5ADE"/>
    <w:rsid w:val="723A1779"/>
    <w:rsid w:val="72473147"/>
    <w:rsid w:val="736D15CD"/>
    <w:rsid w:val="738058F0"/>
    <w:rsid w:val="73C56C10"/>
    <w:rsid w:val="743B5F51"/>
    <w:rsid w:val="74C240B0"/>
    <w:rsid w:val="74FD2114"/>
    <w:rsid w:val="751141B9"/>
    <w:rsid w:val="75193E91"/>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简约几何莫兰迪色系信纸.docx</Template>
  <Pages>4</Pages>
  <Words>944</Words>
  <Characters>959</Characters>
  <Lines>1</Lines>
  <Paragraphs>1</Paragraphs>
  <TotalTime>4</TotalTime>
  <ScaleCrop>false</ScaleCrop>
  <LinksUpToDate>false</LinksUpToDate>
  <CharactersWithSpaces>992</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2024-12-12T08:58:31Z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KSOTemplateUUID">
    <vt:lpwstr>v1.0_mb_xpL1N20VvKTj1aOBhT2cDQ==</vt:lpwstr>
  </property>
  <property fmtid="{D5CDD505-2E9C-101B-9397-08002B2CF9AE}" pid="4" name="ICV">
    <vt:lpwstr>0EAC48CDE10544218387969B97DF455A_13</vt:lpwstr>
  </property>
  <property fmtid="{D5CDD505-2E9C-101B-9397-08002B2CF9AE}" pid="5" name="commondata">
    <vt:lpwstr>eyJjb3VudCI6MiwiaGRpZCI6IjRlZDA0ZWVlNTFiN2U0MDhlODkyYzU1MjA5OWM2NWJkIiwidXNlckNvdW50IjoyfQ==</vt:lpwstr>
  </property>
</Properties>
</file>