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4EBF0">
      <w:pPr>
        <w:pStyle w:val="2"/>
        <w:spacing w:after="270" w:line="288" w:lineRule="auto"/>
        <w:jc w:val="center"/>
        <w:rPr>
          <w:rFonts w:hint="eastAsia" w:ascii="&quot;Microsoft YaHei&quot;" w:hAnsi="&quot;Microsoft YaHei&quot;" w:eastAsia="&quot;Microsoft YaHei&quot;"/>
          <w:b/>
          <w:sz w:val="36"/>
        </w:rPr>
      </w:pPr>
      <w:r>
        <w:rPr>
          <w:rFonts w:hint="eastAsia" w:ascii="&quot;Microsoft YaHei&quot;" w:hAnsi="&quot;Microsoft YaHei&quot;" w:eastAsia="&quot;Microsoft YaHei&quot;"/>
          <w:b/>
          <w:sz w:val="36"/>
        </w:rPr>
        <w:t>《</w:t>
      </w:r>
      <w:r>
        <w:rPr>
          <w:rFonts w:hint="eastAsia" w:ascii="&quot;Microsoft YaHei&quot;" w:hAnsi="&quot;Microsoft YaHei&quot;" w:eastAsia="宋体"/>
          <w:b/>
          <w:sz w:val="36"/>
          <w:lang w:val="en-US" w:eastAsia="zh-CN"/>
        </w:rPr>
        <w:t>教育的情调</w:t>
      </w:r>
      <w:r>
        <w:rPr>
          <w:rFonts w:hint="eastAsia" w:ascii="&quot;Microsoft YaHei&quot;" w:hAnsi="&quot;Microsoft YaHei&quot;" w:eastAsia="&quot;Microsoft YaHei&quot;"/>
          <w:b/>
          <w:sz w:val="36"/>
        </w:rPr>
        <w:t>》读书笔记</w:t>
      </w:r>
    </w:p>
    <w:p w14:paraId="34810CD6">
      <w:pPr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礼河实验学校    何哲胤</w:t>
      </w:r>
    </w:p>
    <w:p w14:paraId="004FCCA1">
      <w:pPr>
        <w:jc w:val="center"/>
        <w:rPr>
          <w:rFonts w:hint="default" w:eastAsia="宋体"/>
          <w:lang w:val="en-US" w:eastAsia="zh-CN"/>
        </w:rPr>
      </w:pPr>
    </w:p>
    <w:p w14:paraId="354FF8D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0" w:firstLineChars="200"/>
        <w:jc w:val="both"/>
        <w:textAlignment w:val="auto"/>
        <w:rPr>
          <w:rFonts w:hint="eastAsia" w:ascii="&quot;Microsoft YaHei&quot;" w:hAnsi="&quot;Microsoft YaHei&quot;" w:eastAsia="&quot;Microsoft YaHei&quot;"/>
          <w:sz w:val="26"/>
        </w:rPr>
      </w:pPr>
      <w:r>
        <w:rPr>
          <w:rFonts w:hint="eastAsia" w:ascii="&quot;Microsoft YaHei&quot;" w:hAnsi="&quot;Microsoft YaHei&quot;" w:eastAsia="&quot;Microsoft YaHei&quot;"/>
          <w:sz w:val="26"/>
        </w:rPr>
        <w:t>《教育的情调》是一本由加拿大教育家马克斯·范梅南与李树英合著的教育学书籍。这本书通过一系列生动的教育小故事，深入探讨了教育的敏感性和机智，以及如何成为一个真正理解孩子、关爱孩子的教育者。在阅读这本书后，我深感教育的复杂性和细腻性，也从中获得了许多宝贵的启示。</w:t>
      </w:r>
    </w:p>
    <w:p w14:paraId="416FBA7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0" w:firstLineChars="200"/>
        <w:jc w:val="both"/>
        <w:textAlignment w:val="auto"/>
        <w:rPr>
          <w:rFonts w:hint="eastAsia" w:ascii="&quot;Microsoft YaHei&quot;" w:hAnsi="&quot;Microsoft YaHei&quot;" w:eastAsia="&quot;Microsoft YaHei&quot;"/>
          <w:sz w:val="26"/>
        </w:rPr>
      </w:pPr>
      <w:r>
        <w:rPr>
          <w:rFonts w:hint="eastAsia" w:ascii="&quot;Microsoft YaHei&quot;" w:hAnsi="&quot;Microsoft YaHei&quot;" w:eastAsia="&quot;Microsoft YaHei&quot;"/>
          <w:sz w:val="26"/>
        </w:rPr>
        <w:t>首先，教育的敏感性和机智是教育者必备的重要素质。教育者需要具备进入孩子体验世界的能力，要能够真正站在孩子的角度思考问题，理解他们的内心需求和情感体验。这种敏感性和机智不仅仅是一种技巧，更是一种深刻的人文关怀和周全的体贴他人的思想。教育者要用同理心去感受孩子，用智慧和爱心去引导他们，让他们在成长的道路上充满希望和勇气。</w:t>
      </w:r>
    </w:p>
    <w:p w14:paraId="7B726F8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0" w:firstLineChars="200"/>
        <w:jc w:val="both"/>
        <w:textAlignment w:val="auto"/>
        <w:rPr>
          <w:rFonts w:hint="eastAsia" w:ascii="&quot;Microsoft YaHei&quot;" w:hAnsi="&quot;Microsoft YaHei&quot;" w:eastAsia="&quot;Microsoft YaHei&quot;"/>
          <w:sz w:val="26"/>
        </w:rPr>
      </w:pPr>
      <w:r>
        <w:rPr>
          <w:rFonts w:hint="eastAsia" w:ascii="&quot;Microsoft YaHei&quot;" w:hAnsi="&quot;Microsoft YaHei&quot;" w:eastAsia="&quot;Microsoft YaHei&quot;"/>
          <w:sz w:val="26"/>
        </w:rPr>
        <w:t>其次，每个孩子都是独一无二的个体，他们有着自己的独特性和个性。教育者需要关注每个孩子的独特性，尊重他们的差异，并努力为每个孩子提供适合他们的教育。在教育过程中，教育者要学会倾听、观察和思考，及时发现孩子身上的闪光点，并给予积极的肯定和鼓励。同时，教育者也要关注孩子的内心世界，帮助他们建立积极的心态和自信心，让他们在面对困难和挑战时能够勇往直前。</w:t>
      </w:r>
    </w:p>
    <w:p w14:paraId="41D8943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0" w:firstLineChars="200"/>
        <w:jc w:val="both"/>
        <w:textAlignment w:val="auto"/>
        <w:rPr>
          <w:rFonts w:hint="eastAsia" w:ascii="&quot;Microsoft YaHei&quot;" w:hAnsi="&quot;Microsoft YaHei&quot;" w:eastAsia="&quot;Microsoft YaHei&quot;"/>
          <w:sz w:val="26"/>
        </w:rPr>
      </w:pPr>
      <w:r>
        <w:rPr>
          <w:rFonts w:hint="eastAsia" w:ascii="&quot;Microsoft YaHei&quot;" w:hAnsi="&quot;Microsoft YaHei&quot;" w:eastAsia="&quot;Microsoft YaHei&quot;"/>
          <w:sz w:val="26"/>
        </w:rPr>
        <w:t>此外，书中还强调了表扬与肯定的重要性。表扬应该是有意义的，而不应该是不加区别地给予的。教育者需要学会恰当地运用表扬和肯定，让孩子感受到自己的进步和成就，从而激发他们的学习热情和积极性。但是，表扬也不能过于随意和轻易，否则可能会失去其应有的意义和价值。</w:t>
      </w:r>
    </w:p>
    <w:p w14:paraId="6D1363C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0" w:firstLineChars="200"/>
        <w:jc w:val="both"/>
        <w:textAlignment w:val="auto"/>
        <w:rPr>
          <w:rFonts w:hint="eastAsia" w:ascii="&quot;Microsoft YaHei&quot;" w:hAnsi="&quot;Microsoft YaHei&quot;" w:eastAsia="&quot;Microsoft YaHei&quot;"/>
          <w:sz w:val="26"/>
        </w:rPr>
      </w:pPr>
      <w:r>
        <w:rPr>
          <w:rFonts w:hint="eastAsia" w:ascii="&quot;Microsoft YaHei&quot;" w:hAnsi="&quot;Microsoft YaHei&quot;" w:eastAsia="&quot;Microsoft YaHei&quot;"/>
          <w:sz w:val="26"/>
        </w:rPr>
        <w:t>最后，这本书让我深刻认识到教育是一门复杂细腻的学问，它需要我们用心去领悟和实践。教育者需要不断学习、反思和提升自己，以更好地适应孩子成长的需要和社会发展的要求。同时，教育者也要保持一颗好奇心和探索精神，不断寻求新的教育方法和理念，为孩子的未来发展奠定坚实的基础。</w:t>
      </w:r>
      <w:bookmarkStart w:id="0" w:name="_GoBack"/>
      <w:bookmarkEnd w:id="0"/>
    </w:p>
    <w:p w14:paraId="5074468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0" w:firstLineChars="200"/>
        <w:jc w:val="both"/>
        <w:textAlignment w:val="auto"/>
        <w:rPr>
          <w:rFonts w:hint="eastAsia" w:ascii="&quot;Microsoft YaHei&quot;" w:hAnsi="&quot;Microsoft YaHei&quot;" w:eastAsia="&quot;Microsoft YaHei&quot;"/>
          <w:sz w:val="26"/>
        </w:rPr>
      </w:pPr>
      <w:r>
        <w:rPr>
          <w:rFonts w:hint="eastAsia" w:ascii="&quot;Microsoft YaHei&quot;" w:hAnsi="&quot;Microsoft YaHei&quot;" w:eastAsia="&quot;Microsoft YaHei&quot;"/>
          <w:sz w:val="26"/>
        </w:rPr>
        <w:t>总之，《教育的情调》是一本充满智慧和人文关怀的教育学书籍。它让我深刻认识到教育的复杂性和细腻性，也让我从中获得了许多宝贵的启示和感悟。我相信，在未来的教育实践中，我会更加努力地去理解和关爱孩子，用自己的智慧和爱心去引导他们走向更加美好的未来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&quot;Microsoft YaHei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TdlZjQ5YzFiNjViNzk5N2Q1YzdmMWNkOGU5ZGZiZTAifQ=="/>
  </w:docVars>
  <w:rsids>
    <w:rsidRoot w:val="00000000"/>
    <w:rsid w:val="0E9C7F21"/>
    <w:rsid w:val="37182413"/>
    <w:rsid w:val="7B254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1006</Words>
  <Characters>1006</Characters>
  <TotalTime>2</TotalTime>
  <ScaleCrop>false</ScaleCrop>
  <LinksUpToDate>false</LinksUpToDate>
  <CharactersWithSpaces>1010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2024-06-07T08:29:00Z</dcterms:created>
  <dc:creator>阿猪</dc:creator>
  <cp:lastModifiedBy>阿猪</cp:lastModifiedBy>
  <dcterms:modified xsi:type="dcterms:W3CDTF">2024-12-11T00:25:18Z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1951F21D2F794CDD882FA5092CDBB5E3_13</vt:lpwstr>
  </property>
</Properties>
</file>