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B5014">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32"/>
          <w:szCs w:val="32"/>
          <w:lang w:val="en-US" w:eastAsia="zh-CN"/>
        </w:rPr>
        <w:t>以“教研”为支点撬动学校高质量发展</w:t>
      </w:r>
    </w:p>
    <w:p w14:paraId="247F1966">
      <w:pPr>
        <w:keepNext w:val="0"/>
        <w:keepLines w:val="0"/>
        <w:pageBreakBefore w:val="0"/>
        <w:kinsoku/>
        <w:wordWrap/>
        <w:overflowPunct/>
        <w:topLinePunct w:val="0"/>
        <w:bidi w:val="0"/>
        <w:snapToGrid/>
        <w:spacing w:line="440" w:lineRule="exact"/>
        <w:jc w:val="center"/>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——教研组团队的“专业胜任力”课程方案（李小英</w:t>
      </w:r>
      <w:bookmarkStart w:id="0" w:name="_GoBack"/>
      <w:bookmarkEnd w:id="0"/>
      <w:r>
        <w:rPr>
          <w:rFonts w:hint="eastAsia" w:ascii="仿宋" w:hAnsi="仿宋" w:eastAsia="仿宋" w:cs="仿宋"/>
          <w:b/>
          <w:bCs/>
          <w:color w:val="auto"/>
          <w:sz w:val="28"/>
          <w:szCs w:val="28"/>
          <w:lang w:val="en-US" w:eastAsia="zh-CN"/>
        </w:rPr>
        <w:t>初稿）</w:t>
      </w:r>
    </w:p>
    <w:p w14:paraId="6DD66F63">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课程背景</w:t>
      </w:r>
    </w:p>
    <w:p w14:paraId="4B2A0364">
      <w:pPr>
        <w:keepNext w:val="0"/>
        <w:keepLines w:val="0"/>
        <w:pageBreakBefore w:val="0"/>
        <w:kinsoku/>
        <w:wordWrap/>
        <w:overflowPunct/>
        <w:topLinePunct w:val="0"/>
        <w:bidi w:val="0"/>
        <w:snapToGrid/>
        <w:spacing w:line="440" w:lineRule="exact"/>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lang w:val="en-US" w:eastAsia="zh-CN"/>
        </w:rPr>
        <w:t>在新教改背景下，中小学教师培养与发展成为教育领域的重要议题。叶圣陶教师观作为一种具有深远影响的教育理念，对教师角色的定位、教师专业发展以及教育教学方法等方面具有重要的指导意义。学校高质量发展关键在教师，教师专业成长关键在教研组。为落实立德树人根本任务，推动教育高质量发展，强化教研专业引领，为高素质教研队伍建设，创新完善教研工作方式，提升教研服务课程教学</w:t>
      </w:r>
      <w:r>
        <w:rPr>
          <w:rFonts w:hint="eastAsia" w:ascii="宋体" w:hAnsi="宋体" w:eastAsia="宋体" w:cs="宋体"/>
          <w:sz w:val="24"/>
          <w:szCs w:val="24"/>
          <w:lang w:val="en-US" w:eastAsia="zh-CN"/>
        </w:rPr>
        <w:t>改革水平，以高质量教研引领课程教学改革提供方向指引。</w:t>
      </w:r>
      <w:r>
        <w:rPr>
          <w:rFonts w:ascii="宋体" w:hAnsi="宋体" w:eastAsia="宋体" w:cs="宋体"/>
          <w:sz w:val="24"/>
          <w:szCs w:val="24"/>
        </w:rPr>
        <w:t>随着国家、省、市、</w:t>
      </w:r>
      <w:r>
        <w:rPr>
          <w:rFonts w:hint="eastAsia" w:ascii="宋体" w:hAnsi="宋体" w:eastAsia="宋体" w:cs="宋体"/>
          <w:sz w:val="24"/>
          <w:szCs w:val="24"/>
          <w:lang w:val="en-US" w:eastAsia="zh-CN"/>
        </w:rPr>
        <w:t>区</w:t>
      </w:r>
      <w:r>
        <w:rPr>
          <w:rFonts w:ascii="宋体" w:hAnsi="宋体" w:eastAsia="宋体" w:cs="宋体"/>
          <w:sz w:val="24"/>
          <w:szCs w:val="24"/>
        </w:rPr>
        <w:t>、校五级教研体系的建立与完善，教研组在学校发展和教师发展中的地位日渐凸显，教研组长的领导力研究也逐渐成为关注热点。</w:t>
      </w:r>
    </w:p>
    <w:p w14:paraId="6B9A48F6">
      <w:pPr>
        <w:keepNext w:val="0"/>
        <w:keepLines w:val="0"/>
        <w:pageBreakBefore w:val="0"/>
        <w:kinsoku/>
        <w:wordWrap/>
        <w:overflowPunct/>
        <w:topLinePunct w:val="0"/>
        <w:bidi w:val="0"/>
        <w:snapToGrid/>
        <w:spacing w:line="440" w:lineRule="exact"/>
        <w:ind w:firstLine="482"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对</w:t>
      </w:r>
      <w:r>
        <w:rPr>
          <w:rFonts w:hint="eastAsia" w:ascii="宋体" w:hAnsi="宋体" w:eastAsia="宋体" w:cs="宋体"/>
          <w:b/>
          <w:bCs/>
          <w:sz w:val="24"/>
          <w:szCs w:val="24"/>
          <w:lang w:val="en-US" w:eastAsia="zh-CN"/>
        </w:rPr>
        <w:t>学校</w:t>
      </w:r>
      <w:r>
        <w:rPr>
          <w:rFonts w:hint="eastAsia" w:ascii="宋体" w:hAnsi="宋体" w:eastAsia="宋体" w:cs="宋体"/>
          <w:b/>
          <w:bCs/>
          <w:sz w:val="24"/>
          <w:szCs w:val="24"/>
        </w:rPr>
        <w:t>发展新时代诉求的回应：</w:t>
      </w:r>
      <w:r>
        <w:rPr>
          <w:rFonts w:ascii="宋体" w:hAnsi="宋体" w:eastAsia="宋体" w:cs="宋体"/>
          <w:sz w:val="24"/>
          <w:szCs w:val="24"/>
        </w:rPr>
        <w:t>从管理的角度讲,教研组建设的好坏,是一所学校是否实行全面科学管理的重要标志。教研组</w:t>
      </w:r>
      <w:r>
        <w:rPr>
          <w:rFonts w:hint="eastAsia" w:ascii="宋体" w:hAnsi="宋体" w:eastAsia="宋体" w:cs="宋体"/>
          <w:sz w:val="24"/>
          <w:szCs w:val="24"/>
          <w:lang w:val="en-US" w:eastAsia="zh-CN"/>
        </w:rPr>
        <w:t>是</w:t>
      </w:r>
      <w:r>
        <w:rPr>
          <w:rFonts w:ascii="宋体" w:hAnsi="宋体" w:eastAsia="宋体" w:cs="宋体"/>
          <w:sz w:val="24"/>
          <w:szCs w:val="24"/>
        </w:rPr>
        <w:t>管理链条中的重要一环,</w:t>
      </w:r>
      <w:r>
        <w:rPr>
          <w:rFonts w:hint="eastAsia" w:ascii="宋体" w:hAnsi="宋体" w:eastAsia="宋体" w:cs="宋体"/>
          <w:sz w:val="24"/>
          <w:szCs w:val="24"/>
          <w:lang w:val="en-US" w:eastAsia="zh-CN"/>
        </w:rPr>
        <w:t>是</w:t>
      </w:r>
      <w:r>
        <w:rPr>
          <w:rFonts w:ascii="宋体" w:hAnsi="宋体" w:eastAsia="宋体" w:cs="宋体"/>
          <w:sz w:val="24"/>
          <w:szCs w:val="24"/>
        </w:rPr>
        <w:t>实行全方位的科学管理</w:t>
      </w:r>
      <w:r>
        <w:rPr>
          <w:rFonts w:hint="eastAsia" w:ascii="宋体" w:hAnsi="宋体" w:eastAsia="宋体" w:cs="宋体"/>
          <w:sz w:val="24"/>
          <w:szCs w:val="24"/>
          <w:lang w:eastAsia="zh-CN"/>
        </w:rPr>
        <w:t>、</w:t>
      </w:r>
      <w:r>
        <w:rPr>
          <w:rFonts w:ascii="宋体" w:hAnsi="宋体" w:eastAsia="宋体" w:cs="宋体"/>
          <w:sz w:val="24"/>
          <w:szCs w:val="24"/>
        </w:rPr>
        <w:t>高质量</w:t>
      </w:r>
      <w:r>
        <w:rPr>
          <w:rFonts w:hint="eastAsia" w:ascii="宋体" w:hAnsi="宋体" w:eastAsia="宋体" w:cs="宋体"/>
          <w:sz w:val="24"/>
          <w:szCs w:val="24"/>
          <w:lang w:val="en-US" w:eastAsia="zh-CN"/>
        </w:rPr>
        <w:t>发展的突破口</w:t>
      </w:r>
      <w:r>
        <w:rPr>
          <w:rFonts w:ascii="宋体" w:hAnsi="宋体" w:eastAsia="宋体" w:cs="宋体"/>
          <w:sz w:val="24"/>
          <w:szCs w:val="24"/>
        </w:rPr>
        <w:t>。</w:t>
      </w:r>
      <w:r>
        <w:rPr>
          <w:rFonts w:hint="eastAsia" w:ascii="宋体" w:hAnsi="宋体" w:eastAsia="宋体" w:cs="宋体"/>
          <w:sz w:val="24"/>
          <w:szCs w:val="24"/>
          <w:lang w:val="en-US" w:eastAsia="zh-CN"/>
        </w:rPr>
        <w:t>教研组团队“专业胜任力”课程是基于</w:t>
      </w:r>
      <w:r>
        <w:rPr>
          <w:rFonts w:hint="eastAsia" w:ascii="宋体" w:hAnsi="宋体" w:eastAsia="宋体" w:cs="宋体"/>
          <w:sz w:val="24"/>
          <w:szCs w:val="24"/>
        </w:rPr>
        <w:t>叶圣陶教师观在新教改背景下教师培养与发展</w:t>
      </w:r>
      <w:r>
        <w:rPr>
          <w:rFonts w:hint="eastAsia" w:ascii="宋体" w:hAnsi="宋体" w:eastAsia="宋体" w:cs="宋体"/>
          <w:sz w:val="24"/>
          <w:szCs w:val="24"/>
          <w:lang w:val="en-US" w:eastAsia="zh-CN"/>
        </w:rPr>
        <w:t>的现实意义，教研既是保障教育质量、促进内涵发展的重要机制，也是基础教育不断发展的重要引擎。</w:t>
      </w:r>
    </w:p>
    <w:p w14:paraId="5B98CEAF">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对教</w:t>
      </w:r>
      <w:r>
        <w:rPr>
          <w:rFonts w:hint="eastAsia" w:ascii="宋体" w:hAnsi="宋体" w:eastAsia="宋体" w:cs="宋体"/>
          <w:b/>
          <w:bCs/>
          <w:sz w:val="24"/>
          <w:szCs w:val="24"/>
          <w:lang w:val="en-US" w:eastAsia="zh-CN"/>
        </w:rPr>
        <w:t>研模式创新与活动提效的追求：</w:t>
      </w:r>
      <w:r>
        <w:rPr>
          <w:rFonts w:hint="eastAsia" w:ascii="宋体" w:hAnsi="宋体" w:eastAsia="宋体" w:cs="宋体"/>
          <w:sz w:val="24"/>
          <w:szCs w:val="24"/>
          <w:lang w:eastAsia="zh-CN"/>
        </w:rPr>
        <w:t>从教育科研的角度讲,教研组建设的好坏,直接关系到学校教学研究活动和教学改革的进程。</w:t>
      </w:r>
      <w:r>
        <w:rPr>
          <w:rFonts w:hint="eastAsia" w:ascii="宋体" w:hAnsi="宋体" w:eastAsia="宋体" w:cs="宋体"/>
          <w:sz w:val="24"/>
          <w:szCs w:val="24"/>
          <w:lang w:val="en-US" w:eastAsia="zh-CN"/>
        </w:rPr>
        <w:t>在“双新”课改下，</w:t>
      </w:r>
      <w:r>
        <w:rPr>
          <w:rFonts w:hint="eastAsia" w:ascii="宋体" w:hAnsi="宋体" w:eastAsia="宋体" w:cs="宋体"/>
          <w:sz w:val="24"/>
          <w:szCs w:val="24"/>
          <w:lang w:eastAsia="zh-CN"/>
        </w:rPr>
        <w:t>一个强有力的教研组,才能够组织本学科教师,通过对课标、教材、学情、教法、学法等方面的研究和改革,推进和实现学校整体教育科研目标的实现。</w:t>
      </w:r>
      <w:r>
        <w:rPr>
          <w:rFonts w:hint="eastAsia" w:ascii="宋体" w:hAnsi="宋体" w:eastAsia="宋体" w:cs="宋体"/>
          <w:sz w:val="24"/>
          <w:szCs w:val="24"/>
          <w:lang w:val="en-US" w:eastAsia="zh-CN"/>
        </w:rPr>
        <w:t>而教研组是打造优秀教研文化、开展有效教研活动，进而带动学校整体教学质量、教师素养、学科质量的提升。</w:t>
      </w:r>
      <w:r>
        <w:rPr>
          <w:rFonts w:hint="eastAsia" w:ascii="宋体" w:hAnsi="宋体" w:eastAsia="宋体" w:cs="宋体"/>
          <w:sz w:val="24"/>
          <w:szCs w:val="24"/>
          <w:lang w:eastAsia="zh-CN"/>
        </w:rPr>
        <w:t>因此，</w:t>
      </w:r>
      <w:r>
        <w:rPr>
          <w:rFonts w:hint="eastAsia" w:ascii="宋体" w:hAnsi="宋体" w:eastAsia="宋体" w:cs="宋体"/>
          <w:sz w:val="24"/>
          <w:szCs w:val="24"/>
          <w:lang w:val="en-US" w:eastAsia="zh-CN"/>
        </w:rPr>
        <w:t>挖掘</w:t>
      </w:r>
      <w:r>
        <w:rPr>
          <w:rFonts w:hint="eastAsia" w:ascii="宋体" w:hAnsi="宋体" w:eastAsia="宋体" w:cs="宋体"/>
          <w:sz w:val="24"/>
          <w:szCs w:val="24"/>
          <w:lang w:eastAsia="zh-CN"/>
        </w:rPr>
        <w:t>叶圣陶教师观</w:t>
      </w:r>
      <w:r>
        <w:rPr>
          <w:rFonts w:hint="eastAsia" w:ascii="宋体" w:hAnsi="宋体" w:eastAsia="宋体" w:cs="宋体"/>
          <w:sz w:val="24"/>
          <w:szCs w:val="24"/>
          <w:lang w:val="en-US" w:eastAsia="zh-CN"/>
        </w:rPr>
        <w:t>在“教研组团队”的地位，能更好地体现“大家薛小”办学愿景下的为了每一个，需要每一个，成就每一个的教师发展愿景。</w:t>
      </w:r>
    </w:p>
    <w:p w14:paraId="59FAAC64">
      <w:pPr>
        <w:keepNext w:val="0"/>
        <w:keepLines w:val="0"/>
        <w:pageBreakBefore w:val="0"/>
        <w:kinsoku/>
        <w:wordWrap/>
        <w:overflowPunct/>
        <w:topLinePunct w:val="0"/>
        <w:bidi w:val="0"/>
        <w:snapToGrid/>
        <w:spacing w:line="440" w:lineRule="exact"/>
        <w:ind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3.对教师培养发展的美好愿景：</w:t>
      </w:r>
      <w:r>
        <w:rPr>
          <w:rFonts w:hint="eastAsia" w:ascii="宋体" w:hAnsi="宋体" w:eastAsia="宋体" w:cs="宋体"/>
          <w:b w:val="0"/>
          <w:bCs w:val="0"/>
          <w:sz w:val="24"/>
          <w:szCs w:val="24"/>
          <w:lang w:val="en-US" w:eastAsia="zh-CN"/>
        </w:rPr>
        <w:t>从师资队伍建设的角度讲,教研组建设的好坏,直接关系到教师队伍整体素质的提高和凝聚力的增强。教研组团队“专业胜任力”课程的实施是基于叶圣陶教师观理念下的教师结构素养的校本表达，体现了叶圣陶教师观在新教改背景下围绕“教研提质”这一支点，提升教师专业发展，打造优质教师团队，发挥集体合力，关注儿童生命成长，以高质量教研撬动学校高质量发展。</w:t>
      </w:r>
    </w:p>
    <w:p w14:paraId="40A76415">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rPr>
        <w:t>课程目标</w:t>
      </w:r>
    </w:p>
    <w:p w14:paraId="2B575D4F">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1.通过课程的实施，不断清晰基于叶圣陶教师观理念下教研组团队“专业胜任力”的具体内涵特征和其内在关联，形成内涵特征结构图谱和调查报告。</w:t>
      </w:r>
    </w:p>
    <w:p w14:paraId="1FF7C42F">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通过开展项目研究，搭建并落实教研组制度体系，打造优秀教研组文化，激发教师内驱力，提高教研组工作效率和水平，赋能日常教学工作和教师培养，提高教研成果的留存与利用率，拓展教研组内外部资源，共建教研组资源库。</w:t>
      </w:r>
    </w:p>
    <w:p w14:paraId="4FBFAF12">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3.通过课程实施中的实证和评价激励的研究，创建基于叶圣陶教师观理念下校本教研制度体系，创新教研活动，产出有价值且有特色的教研成果，从而辐射周边学校的影响力。</w:t>
      </w:r>
    </w:p>
    <w:p w14:paraId="60325A8B">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三、课程框架（课程内容）</w:t>
      </w:r>
    </w:p>
    <w:p w14:paraId="06C86ECD">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1.对构建教研组团队“专业胜任力”的价值的研究。</w:t>
      </w:r>
    </w:p>
    <w:p w14:paraId="524F72F5">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2.研究构建教研组团队“专业胜任力”教研发展目标。</w:t>
      </w:r>
    </w:p>
    <w:p w14:paraId="455A2D2C">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3.探索教研组团队“专业胜任力”的成长路径的研究。</w:t>
      </w:r>
    </w:p>
    <w:p w14:paraId="2D35C0D9">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4.开发教研组团队“专业胜任力”的课程资源研究。</w:t>
      </w:r>
    </w:p>
    <w:p w14:paraId="182B844F">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5.基于教研组团队“专业胜任力”过程管理和结果评估研究。</w:t>
      </w:r>
    </w:p>
    <w:p w14:paraId="3B667AF1">
      <w:pPr>
        <w:keepNext w:val="0"/>
        <w:keepLines w:val="0"/>
        <w:pageBreakBefore w:val="0"/>
        <w:kinsoku/>
        <w:wordWrap/>
        <w:overflowPunct/>
        <w:topLinePunct w:val="0"/>
        <w:bidi w:val="0"/>
        <w:snapToGrid/>
        <w:spacing w:line="440" w:lineRule="exact"/>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四、课程实施</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380"/>
        <w:gridCol w:w="2520"/>
        <w:gridCol w:w="1943"/>
        <w:gridCol w:w="1950"/>
      </w:tblGrid>
      <w:tr w14:paraId="0BD8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067FC4C">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课时</w:t>
            </w:r>
          </w:p>
        </w:tc>
        <w:tc>
          <w:tcPr>
            <w:tcW w:w="1380" w:type="dxa"/>
          </w:tcPr>
          <w:p w14:paraId="291FD59C">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内容</w:t>
            </w:r>
          </w:p>
        </w:tc>
        <w:tc>
          <w:tcPr>
            <w:tcW w:w="2520" w:type="dxa"/>
          </w:tcPr>
          <w:p w14:paraId="5EEDC3E4">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课程板块</w:t>
            </w:r>
          </w:p>
        </w:tc>
        <w:tc>
          <w:tcPr>
            <w:tcW w:w="1943" w:type="dxa"/>
          </w:tcPr>
          <w:p w14:paraId="0630209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授课对象及时间</w:t>
            </w:r>
          </w:p>
        </w:tc>
        <w:tc>
          <w:tcPr>
            <w:tcW w:w="1950" w:type="dxa"/>
          </w:tcPr>
          <w:p w14:paraId="58C8B897">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授课人</w:t>
            </w:r>
          </w:p>
        </w:tc>
      </w:tr>
      <w:tr w14:paraId="41E8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18ABB06">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4</w:t>
            </w:r>
          </w:p>
        </w:tc>
        <w:tc>
          <w:tcPr>
            <w:tcW w:w="1380" w:type="dxa"/>
          </w:tcPr>
          <w:p w14:paraId="7BEBF82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bCs/>
                <w:color w:val="auto"/>
                <w:kern w:val="0"/>
                <w:sz w:val="24"/>
                <w:szCs w:val="24"/>
                <w:lang w:val="en-US" w:eastAsia="zh-CN" w:bidi="ar"/>
              </w:rPr>
              <w:t>我的团队</w:t>
            </w:r>
            <w:r>
              <w:rPr>
                <w:rFonts w:hint="eastAsia" w:ascii="宋体" w:hAnsi="宋体" w:eastAsia="宋体" w:cs="宋体"/>
                <w:b/>
                <w:bCs/>
                <w:color w:val="auto"/>
                <w:kern w:val="0"/>
                <w:sz w:val="24"/>
                <w:szCs w:val="24"/>
                <w:lang w:val="en-US" w:eastAsia="zh-CN" w:bidi="ar"/>
              </w:rPr>
              <w:t>我做主——</w:t>
            </w:r>
            <w:r>
              <w:rPr>
                <w:rFonts w:hint="eastAsia" w:ascii="宋体" w:hAnsi="宋体" w:eastAsia="宋体" w:cs="宋体"/>
                <w:b/>
                <w:bCs/>
                <w:color w:val="auto"/>
                <w:sz w:val="24"/>
                <w:szCs w:val="24"/>
                <w:lang w:val="en-US" w:eastAsia="zh-CN"/>
              </w:rPr>
              <w:t>专业引领</w:t>
            </w:r>
          </w:p>
        </w:tc>
        <w:tc>
          <w:tcPr>
            <w:tcW w:w="2520" w:type="dxa"/>
          </w:tcPr>
          <w:p w14:paraId="287683D7">
            <w:pPr>
              <w:keepNext w:val="0"/>
              <w:keepLines w:val="0"/>
              <w:pageBreakBefore w:val="0"/>
              <w:kinsoku/>
              <w:wordWrap/>
              <w:overflowPunct/>
              <w:topLinePunct w:val="0"/>
              <w:bidi w:val="0"/>
              <w:snapToGrid/>
              <w:spacing w:line="440" w:lineRule="exact"/>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sz w:val="24"/>
                <w:szCs w:val="24"/>
              </w:rPr>
              <w:t>叶圣陶教师观的理论学习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影响力、执行力、协同力、变革力、决策力、教导力、感召力的培训；</w:t>
            </w:r>
          </w:p>
          <w:p w14:paraId="4300C294">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sz w:val="24"/>
                <w:szCs w:val="24"/>
                <w:lang w:val="en-US" w:eastAsia="zh-CN"/>
              </w:rPr>
              <w:t>2.专家学术讲座，明确教研组建设的目标和方向；</w:t>
            </w:r>
          </w:p>
        </w:tc>
        <w:tc>
          <w:tcPr>
            <w:tcW w:w="1943" w:type="dxa"/>
          </w:tcPr>
          <w:p w14:paraId="5944ECEC">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教研组长</w:t>
            </w:r>
          </w:p>
          <w:p w14:paraId="4DA3F49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学科研讨日</w:t>
            </w:r>
          </w:p>
        </w:tc>
        <w:tc>
          <w:tcPr>
            <w:tcW w:w="1950" w:type="dxa"/>
          </w:tcPr>
          <w:p w14:paraId="2D01A5EA">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省市区专家</w:t>
            </w:r>
          </w:p>
          <w:p w14:paraId="3027E09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p>
        </w:tc>
      </w:tr>
      <w:tr w14:paraId="40CC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2FC48FD8">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10</w:t>
            </w:r>
          </w:p>
        </w:tc>
        <w:tc>
          <w:tcPr>
            <w:tcW w:w="1380" w:type="dxa"/>
          </w:tcPr>
          <w:p w14:paraId="4F8B9411">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bCs/>
                <w:color w:val="auto"/>
                <w:sz w:val="24"/>
                <w:szCs w:val="24"/>
                <w:vertAlign w:val="baseline"/>
                <w:lang w:val="en-US" w:eastAsia="zh-CN"/>
              </w:rPr>
              <w:t>与团队共成长——</w:t>
            </w:r>
            <w:r>
              <w:rPr>
                <w:rFonts w:hint="eastAsia" w:ascii="宋体" w:hAnsi="宋体" w:eastAsia="宋体" w:cs="宋体"/>
                <w:b/>
                <w:bCs/>
                <w:color w:val="auto"/>
                <w:sz w:val="24"/>
                <w:szCs w:val="24"/>
                <w:lang w:val="en-US" w:eastAsia="zh-CN"/>
              </w:rPr>
              <w:t>日常教研团队研讨</w:t>
            </w:r>
            <w:r>
              <w:rPr>
                <w:rFonts w:hint="eastAsia" w:ascii="宋体" w:hAnsi="宋体" w:eastAsia="宋体" w:cs="宋体"/>
                <w:b/>
                <w:bCs/>
                <w:color w:val="auto"/>
                <w:sz w:val="24"/>
                <w:szCs w:val="24"/>
              </w:rPr>
              <w:t>周</w:t>
            </w:r>
          </w:p>
        </w:tc>
        <w:tc>
          <w:tcPr>
            <w:tcW w:w="2520" w:type="dxa"/>
          </w:tcPr>
          <w:p w14:paraId="465FF1F8">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1.确定教研团队文化；</w:t>
            </w:r>
          </w:p>
          <w:p w14:paraId="57D8B817">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2.确立学科教研机制；</w:t>
            </w:r>
          </w:p>
          <w:p w14:paraId="7603AEA8">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3.策划教研团队计划；</w:t>
            </w:r>
          </w:p>
          <w:p w14:paraId="3CA60CAC">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4.关注教研展示过程；</w:t>
            </w:r>
          </w:p>
          <w:p w14:paraId="69768983">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5.形成活动过程资料；</w:t>
            </w:r>
          </w:p>
          <w:p w14:paraId="5C6815DF">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p>
        </w:tc>
        <w:tc>
          <w:tcPr>
            <w:tcW w:w="1943" w:type="dxa"/>
          </w:tcPr>
          <w:p w14:paraId="0467EEA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全体教师</w:t>
            </w:r>
          </w:p>
          <w:p w14:paraId="571FC04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学科研讨日</w:t>
            </w:r>
          </w:p>
        </w:tc>
        <w:tc>
          <w:tcPr>
            <w:tcW w:w="1950" w:type="dxa"/>
          </w:tcPr>
          <w:p w14:paraId="6382DF2C">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各教研组团队骨干成员</w:t>
            </w:r>
          </w:p>
        </w:tc>
      </w:tr>
      <w:tr w14:paraId="121B9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083E82B2">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4</w:t>
            </w:r>
          </w:p>
        </w:tc>
        <w:tc>
          <w:tcPr>
            <w:tcW w:w="1380" w:type="dxa"/>
          </w:tcPr>
          <w:p w14:paraId="162A5FC3">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bCs/>
                <w:color w:val="auto"/>
                <w:sz w:val="24"/>
                <w:szCs w:val="24"/>
                <w:vertAlign w:val="baseline"/>
                <w:lang w:val="en-US" w:eastAsia="zh-CN"/>
              </w:rPr>
              <w:t>对话交流——明晰教研路径</w:t>
            </w:r>
          </w:p>
        </w:tc>
        <w:tc>
          <w:tcPr>
            <w:tcW w:w="2520" w:type="dxa"/>
          </w:tcPr>
          <w:p w14:paraId="77FB33E9">
            <w:pPr>
              <w:keepNext w:val="0"/>
              <w:keepLines w:val="0"/>
              <w:pageBreakBefore w:val="0"/>
              <w:numPr>
                <w:ilvl w:val="0"/>
                <w:numId w:val="1"/>
              </w:numPr>
              <w:kinsoku/>
              <w:wordWrap/>
              <w:overflowPunct/>
              <w:topLinePunct w:val="0"/>
              <w:bidi w:val="0"/>
              <w:snapToGrid/>
              <w:spacing w:line="440" w:lineRule="exact"/>
              <w:jc w:val="both"/>
              <w:textAlignment w:val="auto"/>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故事分享；.</w:t>
            </w:r>
          </w:p>
          <w:p w14:paraId="334CFE51">
            <w:pPr>
              <w:keepNext w:val="0"/>
              <w:keepLines w:val="0"/>
              <w:pageBreakBefore w:val="0"/>
              <w:numPr>
                <w:ilvl w:val="0"/>
                <w:numId w:val="1"/>
              </w:numPr>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sz w:val="24"/>
                <w:szCs w:val="24"/>
                <w:vertAlign w:val="baseline"/>
                <w:lang w:val="en-US" w:eastAsia="zh-CN"/>
              </w:rPr>
              <w:t>教师报道；</w:t>
            </w:r>
          </w:p>
        </w:tc>
        <w:tc>
          <w:tcPr>
            <w:tcW w:w="1943" w:type="dxa"/>
          </w:tcPr>
          <w:p w14:paraId="7CDCA0B7">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教研组长</w:t>
            </w:r>
          </w:p>
          <w:p w14:paraId="61EA7472">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教研组长工作经验介绍会</w:t>
            </w:r>
          </w:p>
        </w:tc>
        <w:tc>
          <w:tcPr>
            <w:tcW w:w="1950" w:type="dxa"/>
          </w:tcPr>
          <w:p w14:paraId="4774ED2F">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市</w:t>
            </w:r>
            <w:r>
              <w:rPr>
                <w:rFonts w:hint="eastAsia" w:ascii="宋体" w:hAnsi="宋体" w:eastAsia="宋体" w:cs="宋体"/>
                <w:b w:val="0"/>
                <w:bCs w:val="0"/>
                <w:color w:val="auto"/>
                <w:sz w:val="24"/>
                <w:szCs w:val="24"/>
                <w:vertAlign w:val="baseline"/>
                <w:lang w:val="en-US" w:eastAsia="zh-CN"/>
              </w:rPr>
              <w:t>区</w:t>
            </w:r>
            <w:r>
              <w:rPr>
                <w:rFonts w:hint="eastAsia" w:ascii="宋体" w:hAnsi="宋体" w:eastAsia="宋体" w:cs="宋体"/>
                <w:b w:val="0"/>
                <w:bCs w:val="0"/>
                <w:color w:val="auto"/>
                <w:kern w:val="0"/>
                <w:sz w:val="24"/>
                <w:szCs w:val="24"/>
                <w:vertAlign w:val="baseline"/>
                <w:lang w:val="en-US" w:eastAsia="zh-CN" w:bidi="ar"/>
              </w:rPr>
              <w:t>校各教研组长</w:t>
            </w:r>
          </w:p>
        </w:tc>
      </w:tr>
      <w:tr w14:paraId="00BE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tcPr>
          <w:p w14:paraId="49A88118">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4</w:t>
            </w:r>
          </w:p>
        </w:tc>
        <w:tc>
          <w:tcPr>
            <w:tcW w:w="1380" w:type="dxa"/>
          </w:tcPr>
          <w:p w14:paraId="100B752B">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bCs/>
                <w:color w:val="auto"/>
                <w:sz w:val="24"/>
                <w:szCs w:val="24"/>
                <w:vertAlign w:val="baseline"/>
                <w:lang w:val="en-US" w:eastAsia="zh-CN"/>
              </w:rPr>
              <w:t>汇报分享——</w:t>
            </w:r>
            <w:r>
              <w:rPr>
                <w:rFonts w:hint="eastAsia" w:ascii="宋体" w:hAnsi="宋体" w:eastAsia="宋体" w:cs="宋体"/>
                <w:b/>
                <w:bCs/>
                <w:color w:val="auto"/>
                <w:sz w:val="24"/>
                <w:szCs w:val="24"/>
                <w:lang w:val="en-US" w:eastAsia="zh-CN"/>
              </w:rPr>
              <w:t>研究项目推介会</w:t>
            </w:r>
          </w:p>
        </w:tc>
        <w:tc>
          <w:tcPr>
            <w:tcW w:w="2520" w:type="dxa"/>
          </w:tcPr>
          <w:p w14:paraId="4BB1D96B">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1.项目汇报；</w:t>
            </w:r>
          </w:p>
          <w:p w14:paraId="051F4BB1">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2.经验分享；</w:t>
            </w:r>
          </w:p>
          <w:p w14:paraId="56CB12FE">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3.师生成果展示；</w:t>
            </w:r>
          </w:p>
        </w:tc>
        <w:tc>
          <w:tcPr>
            <w:tcW w:w="1943" w:type="dxa"/>
          </w:tcPr>
          <w:p w14:paraId="490CA0CA">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全体教师</w:t>
            </w:r>
          </w:p>
          <w:p w14:paraId="367FD952">
            <w:pPr>
              <w:keepNext w:val="0"/>
              <w:keepLines w:val="0"/>
              <w:pageBreakBefore w:val="0"/>
              <w:kinsoku/>
              <w:wordWrap/>
              <w:overflowPunct/>
              <w:topLinePunct w:val="0"/>
              <w:bidi w:val="0"/>
              <w:snapToGrid/>
              <w:spacing w:line="440" w:lineRule="exact"/>
              <w:jc w:val="center"/>
              <w:textAlignment w:val="auto"/>
              <w:rPr>
                <w:rFonts w:hint="eastAsia"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教师例会日</w:t>
            </w:r>
          </w:p>
        </w:tc>
        <w:tc>
          <w:tcPr>
            <w:tcW w:w="1950" w:type="dxa"/>
          </w:tcPr>
          <w:p w14:paraId="7188B8C5">
            <w:pPr>
              <w:keepNext w:val="0"/>
              <w:keepLines w:val="0"/>
              <w:pageBreakBefore w:val="0"/>
              <w:kinsoku/>
              <w:wordWrap/>
              <w:overflowPunct/>
              <w:topLinePunct w:val="0"/>
              <w:bidi w:val="0"/>
              <w:snapToGrid/>
              <w:spacing w:line="440" w:lineRule="exact"/>
              <w:jc w:val="center"/>
              <w:textAlignment w:val="auto"/>
              <w:rPr>
                <w:rFonts w:hint="default" w:ascii="宋体" w:hAnsi="宋体" w:eastAsia="宋体" w:cs="宋体"/>
                <w:b w:val="0"/>
                <w:bCs w:val="0"/>
                <w:color w:val="auto"/>
                <w:kern w:val="0"/>
                <w:sz w:val="24"/>
                <w:szCs w:val="24"/>
                <w:vertAlign w:val="baseline"/>
                <w:lang w:val="en-US" w:eastAsia="zh-CN" w:bidi="ar"/>
              </w:rPr>
            </w:pPr>
            <w:r>
              <w:rPr>
                <w:rFonts w:hint="eastAsia" w:ascii="宋体" w:hAnsi="宋体" w:eastAsia="宋体" w:cs="宋体"/>
                <w:b w:val="0"/>
                <w:bCs w:val="0"/>
                <w:color w:val="auto"/>
                <w:kern w:val="0"/>
                <w:sz w:val="24"/>
                <w:szCs w:val="24"/>
                <w:vertAlign w:val="baseline"/>
                <w:lang w:val="en-US" w:eastAsia="zh-CN" w:bidi="ar"/>
              </w:rPr>
              <w:t>各教研组长</w:t>
            </w:r>
          </w:p>
        </w:tc>
      </w:tr>
    </w:tbl>
    <w:p w14:paraId="2681EF10">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（一）组织实施</w:t>
      </w:r>
    </w:p>
    <w:p w14:paraId="7F42DD0D">
      <w:pPr>
        <w:keepNext w:val="0"/>
        <w:keepLines w:val="0"/>
        <w:pageBreakBefore w:val="0"/>
        <w:kinsoku/>
        <w:wordWrap/>
        <w:overflowPunct/>
        <w:topLinePunct w:val="0"/>
        <w:bidi w:val="0"/>
        <w:snapToGrid/>
        <w:spacing w:line="440" w:lineRule="exact"/>
        <w:ind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1.课程实施要明晰价值追述：</w:t>
      </w:r>
      <w:r>
        <w:rPr>
          <w:rFonts w:hint="eastAsia" w:ascii="宋体" w:hAnsi="宋体" w:eastAsia="宋体" w:cs="宋体"/>
          <w:b w:val="0"/>
          <w:bCs w:val="0"/>
          <w:sz w:val="24"/>
          <w:szCs w:val="24"/>
          <w:lang w:val="en-US" w:eastAsia="zh-CN"/>
        </w:rPr>
        <w:t>首先是文献综述：课程实践者要对国内外关于叶圣陶教师观、新教改背景下的教研组团队领导力以及二者之间关系的文献进行综述，以了解研究现状，为后续研究提供理论基础。从学校教学管理者、教研组长、教师三个层面，开展对教研组团队学科领导力的认识、学校现任教研组长学科领导力的现状调查研究，为后续课程实施指明方向。</w:t>
      </w:r>
    </w:p>
    <w:p w14:paraId="510DA15F">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2.课程实施要厘定建设内容：</w:t>
      </w:r>
      <w:r>
        <w:rPr>
          <w:rFonts w:hint="eastAsia" w:ascii="宋体" w:hAnsi="宋体" w:eastAsia="宋体" w:cs="宋体"/>
          <w:b w:val="0"/>
          <w:bCs w:val="0"/>
          <w:sz w:val="24"/>
          <w:szCs w:val="24"/>
          <w:lang w:val="en-US" w:eastAsia="zh-CN"/>
        </w:rPr>
        <w:t>本课程实施聚焦区域层面提升学校学科教研组长的学科领导力，主动适应新课程的不断推进，及各学科培育学生“核心素养”对教研组建设要求，探索新形势下学校教研组建设中问题解决的途径和方法，推动学科教研组有效建设与区域内学科教研联动，从而全面提升基础教学质量。</w:t>
      </w:r>
    </w:p>
    <w:p w14:paraId="04DBEB37">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采用“价值引领——前移学习——日常实践——专项调研”的实施步骤。</w:t>
      </w:r>
    </w:p>
    <w:p w14:paraId="597FFA43">
      <w:pPr>
        <w:keepNext w:val="0"/>
        <w:keepLines w:val="0"/>
        <w:pageBreakBefore w:val="0"/>
        <w:kinsoku/>
        <w:wordWrap/>
        <w:overflowPunct/>
        <w:topLinePunct w:val="0"/>
        <w:bidi w:val="0"/>
        <w:snapToGrid/>
        <w:spacing w:line="440" w:lineRule="exact"/>
        <w:ind w:firstLine="480"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大能力课——专题系统提升《活动：如何以共创驱动教研活动的设计与实施》、《质量：教研组长如何开展学科教学质量管理》、《课程：教研如何助力课程二次开发》、《研究：如何锻造学术研究力引领专业发展》、《课堂：如何进行高质量地听评课》、《团队：教研组长如何培养年轻老师》。</w:t>
      </w:r>
    </w:p>
    <w:p w14:paraId="26628E86">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3.课程实施要实践演进强化教研组建设：</w:t>
      </w:r>
      <w:r>
        <w:rPr>
          <w:rFonts w:hint="eastAsia" w:ascii="宋体" w:hAnsi="宋体" w:eastAsia="宋体" w:cs="宋体"/>
          <w:b w:val="0"/>
          <w:bCs w:val="0"/>
          <w:sz w:val="24"/>
          <w:szCs w:val="24"/>
          <w:lang w:val="en-US" w:eastAsia="zh-CN"/>
        </w:rPr>
        <w:t>针对学科组长学科领导力薄弱问题及原因，结合课程教学改革实践，联合各学科教研组长，深入开展课程实施。</w:t>
      </w:r>
    </w:p>
    <w:p w14:paraId="5AA9C7EE">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（二）实施形式</w:t>
      </w:r>
    </w:p>
    <w:p w14:paraId="20FCE4D2">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1.分层培训：（1）开展组长通识培训：</w:t>
      </w:r>
      <w:r>
        <w:rPr>
          <w:rFonts w:hint="eastAsia" w:ascii="宋体" w:hAnsi="宋体" w:eastAsia="宋体" w:cs="宋体"/>
          <w:b w:val="0"/>
          <w:bCs w:val="0"/>
          <w:sz w:val="24"/>
          <w:szCs w:val="24"/>
          <w:lang w:val="en-US" w:eastAsia="zh-CN"/>
        </w:rPr>
        <w:t>关键问题共研，以问题解决为核心，让提升更具目标感。开展理论与实务系统培训，提升对教材理解、教学设计、教学实施、教学评价等教学要素的理性认识和实践感悟。</w:t>
      </w:r>
    </w:p>
    <w:p w14:paraId="60F45B4D">
      <w:pPr>
        <w:keepNext w:val="0"/>
        <w:keepLines w:val="0"/>
        <w:pageBreakBefore w:val="0"/>
        <w:kinsoku/>
        <w:wordWrap/>
        <w:overflowPunct/>
        <w:topLinePunct w:val="0"/>
        <w:bidi w:val="0"/>
        <w:snapToGrid/>
        <w:spacing w:line="440" w:lineRule="exact"/>
        <w:ind w:firstLine="482" w:firstLineChars="200"/>
        <w:jc w:val="both"/>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（2）开展骨干专题培训</w:t>
      </w:r>
      <w:r>
        <w:rPr>
          <w:rFonts w:hint="eastAsia" w:ascii="宋体" w:hAnsi="宋体" w:eastAsia="宋体" w:cs="宋体"/>
          <w:b w:val="0"/>
          <w:bCs w:val="0"/>
          <w:sz w:val="24"/>
          <w:szCs w:val="24"/>
          <w:lang w:val="en-US" w:eastAsia="zh-CN"/>
        </w:rPr>
        <w:t>：找到发展关键点、突破点、发力点，通过系列学习，提升教研组长明确职责定位，提升对教研活动的策划能力、对教育教学研究的指导能力，使其充分发挥教研组长在学科建设和教育研究中的示范带头作用。</w:t>
      </w:r>
    </w:p>
    <w:p w14:paraId="0943907D">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2.搭建共享平台：（1）教研先进理念共享。</w:t>
      </w:r>
      <w:r>
        <w:rPr>
          <w:rFonts w:hint="eastAsia" w:ascii="宋体" w:hAnsi="宋体" w:eastAsia="宋体" w:cs="宋体"/>
          <w:b w:val="0"/>
          <w:bCs w:val="0"/>
          <w:sz w:val="24"/>
          <w:szCs w:val="24"/>
          <w:lang w:val="en-US" w:eastAsia="zh-CN"/>
        </w:rPr>
        <w:t xml:space="preserve">在“立足校本、开放互动、有效教研”的理念，强调从校本实际出发，科学确定教研内容、细化优化教研过程。      </w:t>
      </w:r>
      <w:r>
        <w:rPr>
          <w:rFonts w:hint="eastAsia" w:ascii="宋体" w:hAnsi="宋体" w:eastAsia="宋体" w:cs="宋体"/>
          <w:b/>
          <w:bCs/>
          <w:sz w:val="24"/>
          <w:szCs w:val="24"/>
          <w:lang w:val="en-US" w:eastAsia="zh-CN"/>
        </w:rPr>
        <w:t>（2）教研管理方式共享。</w:t>
      </w:r>
      <w:r>
        <w:rPr>
          <w:rFonts w:hint="eastAsia" w:ascii="宋体" w:hAnsi="宋体" w:eastAsia="宋体" w:cs="宋体"/>
          <w:b w:val="0"/>
          <w:bCs w:val="0"/>
          <w:sz w:val="24"/>
          <w:szCs w:val="24"/>
          <w:lang w:val="en-US" w:eastAsia="zh-CN"/>
        </w:rPr>
        <w:t>举办学校“优秀教研团队展示”评选活动，使教研组建设的先进做法和经验得到充分展示和共享。</w:t>
      </w:r>
    </w:p>
    <w:p w14:paraId="45767349">
      <w:pPr>
        <w:keepNext w:val="0"/>
        <w:keepLines w:val="0"/>
        <w:pageBreakBefore w:val="0"/>
        <w:kinsoku/>
        <w:wordWrap/>
        <w:overflowPunct/>
        <w:topLinePunct w:val="0"/>
        <w:bidi w:val="0"/>
        <w:snapToGrid/>
        <w:spacing w:line="440" w:lineRule="exact"/>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（3）实施联合教研共享。</w:t>
      </w:r>
      <w:r>
        <w:rPr>
          <w:rFonts w:hint="eastAsia" w:ascii="宋体" w:hAnsi="宋体" w:eastAsia="宋体" w:cs="宋体"/>
          <w:b w:val="0"/>
          <w:bCs w:val="0"/>
          <w:sz w:val="24"/>
          <w:szCs w:val="24"/>
          <w:lang w:val="en-US" w:eastAsia="zh-CN"/>
        </w:rPr>
        <w:t>共同开展学科备课、教学研讨、听课观摩、经验交流等活动，在一定程度上弥补了部分学校学科教研组长的短板问题，同时有效提升学科教研组建设的整体效能，体现教研组团队对于“叶圣陶”教师观育人价值的理解和实践，并辐射他们的专业影响力。</w:t>
      </w:r>
    </w:p>
    <w:p w14:paraId="4BAD9297">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六、课程评价</w:t>
      </w:r>
    </w:p>
    <w:p w14:paraId="154F436A">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(1)多元评价方式</w:t>
      </w:r>
      <w:r>
        <w:rPr>
          <w:rFonts w:hint="eastAsia" w:ascii="宋体" w:hAnsi="宋体" w:eastAsia="宋体" w:cs="宋体"/>
          <w:b w:val="0"/>
          <w:bCs w:val="0"/>
          <w:sz w:val="24"/>
          <w:szCs w:val="24"/>
          <w:lang w:val="en-US" w:eastAsia="zh-CN"/>
        </w:rPr>
        <w:t>。教研组团队“专业胜任力”课程的实施者和参与者，应该被赋予参与评价准则和标准制定、实施评价并获知评价结果、基于评价过程和结果进行对话与反思、决定自己是否进行基于评价开展调整的权利。教研组长会自然而然地在课程设计和实施中整合进自己建立的评价系统，并通过与内、外部的沟通和对话，让整个课程运行的过程都处在自身的“端详”范围内。在评价方式上将自评、互评等方式相结合。</w:t>
      </w:r>
    </w:p>
    <w:p w14:paraId="04B726B8">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（2）评价导向明确</w:t>
      </w:r>
      <w:r>
        <w:rPr>
          <w:rFonts w:hint="eastAsia" w:ascii="宋体" w:hAnsi="宋体" w:eastAsia="宋体" w:cs="宋体"/>
          <w:b w:val="0"/>
          <w:bCs w:val="0"/>
          <w:sz w:val="24"/>
          <w:szCs w:val="24"/>
          <w:lang w:val="en-US" w:eastAsia="zh-CN"/>
        </w:rPr>
        <w:t>。在评价内容上关注教研组</w:t>
      </w:r>
      <w:r>
        <w:rPr>
          <w:rFonts w:hint="eastAsia" w:ascii="宋体" w:hAnsi="宋体" w:eastAsia="宋体" w:cs="宋体"/>
          <w:b w:val="0"/>
          <w:bCs w:val="0"/>
          <w:sz w:val="24"/>
          <w:szCs w:val="24"/>
          <w:lang w:val="zh-TW" w:eastAsia="zh-CN"/>
        </w:rPr>
        <w:t>团队</w:t>
      </w:r>
      <w:r>
        <w:rPr>
          <w:rFonts w:hint="eastAsia" w:ascii="宋体" w:hAnsi="宋体" w:eastAsia="宋体" w:cs="宋体"/>
          <w:b w:val="0"/>
          <w:bCs w:val="0"/>
          <w:sz w:val="24"/>
          <w:szCs w:val="24"/>
          <w:lang w:val="en-US" w:eastAsia="zh-CN"/>
        </w:rPr>
        <w:t>的教师角色转型、教师专业发展、课堂变革创新相关指标达成；关注评价发挥的导向作用，关注“评价与目标的一致性”和“评价方法的适切性”。导向不仅体现在总体的观念陈述中，更要贯穿在课程运行的整个过程的反思中。</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 xml:space="preserve"> (3)注重评价引领。</w:t>
      </w:r>
      <w:r>
        <w:rPr>
          <w:rFonts w:hint="eastAsia" w:ascii="宋体" w:hAnsi="宋体" w:eastAsia="宋体" w:cs="宋体"/>
          <w:b w:val="0"/>
          <w:bCs w:val="0"/>
          <w:sz w:val="24"/>
          <w:szCs w:val="24"/>
          <w:lang w:val="en-US" w:eastAsia="zh-CN"/>
        </w:rPr>
        <w:t>评价为了诊断和改进服务，并提升“课程主体的满意度”和“课程优化机制及其运行”。教研组长“专业胜任力”课程的优化机制发挥作用，让评价、改进、检验形成不断循环往复的过程，是教研组长课程领导力的重要表现，也为课程后期的科学实施提供依据。</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 xml:space="preserve">  七、课程保障</w:t>
      </w:r>
    </w:p>
    <w:p w14:paraId="5EE03DFD">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1.课程实施组织的保障：</w:t>
      </w:r>
      <w:r>
        <w:rPr>
          <w:rFonts w:hint="eastAsia" w:ascii="宋体" w:hAnsi="宋体" w:eastAsia="宋体" w:cs="宋体"/>
          <w:b w:val="0"/>
          <w:bCs w:val="0"/>
          <w:sz w:val="24"/>
          <w:szCs w:val="24"/>
          <w:lang w:val="en-US" w:eastAsia="zh-CN"/>
        </w:rPr>
        <w:t>课程管理采用扁平化管理模式，由校长室成立课程实施领导小组统一领导，通过三部门：课程教学中心、教师发展中心、学生发展中心，分别发挥不同功能着力于教研组长</w:t>
      </w:r>
      <w:r>
        <w:rPr>
          <w:rFonts w:hint="eastAsia" w:ascii="宋体" w:hAnsi="宋体" w:eastAsia="宋体" w:cs="宋体"/>
          <w:b w:val="0"/>
          <w:bCs w:val="0"/>
          <w:sz w:val="24"/>
          <w:szCs w:val="24"/>
          <w:lang w:val="zh-TW" w:eastAsia="zh-CN"/>
        </w:rPr>
        <w:t>团队“</w:t>
      </w:r>
      <w:r>
        <w:rPr>
          <w:rFonts w:hint="eastAsia" w:ascii="宋体" w:hAnsi="宋体" w:eastAsia="宋体" w:cs="宋体"/>
          <w:b w:val="0"/>
          <w:bCs w:val="0"/>
          <w:sz w:val="24"/>
          <w:szCs w:val="24"/>
          <w:lang w:val="en-US" w:eastAsia="zh-CN"/>
        </w:rPr>
        <w:t>专业胜任力</w:t>
      </w:r>
      <w:r>
        <w:rPr>
          <w:rFonts w:hint="eastAsia" w:ascii="宋体" w:hAnsi="宋体" w:eastAsia="宋体" w:cs="宋体"/>
          <w:b w:val="0"/>
          <w:bCs w:val="0"/>
          <w:sz w:val="24"/>
          <w:szCs w:val="24"/>
          <w:lang w:val="zh-TW" w:eastAsia="zh-CN"/>
        </w:rPr>
        <w:t>”</w:t>
      </w:r>
      <w:r>
        <w:rPr>
          <w:rFonts w:hint="eastAsia" w:ascii="宋体" w:hAnsi="宋体" w:eastAsia="宋体" w:cs="宋体"/>
          <w:b w:val="0"/>
          <w:bCs w:val="0"/>
          <w:sz w:val="24"/>
          <w:szCs w:val="24"/>
          <w:lang w:val="en-US" w:eastAsia="zh-CN"/>
        </w:rPr>
        <w:t>课程的开发与实施，保证课程得以正常、有序、有效、科学运作。</w:t>
      </w:r>
    </w:p>
    <w:p w14:paraId="5497C102">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2.课程实施制度的保障：</w:t>
      </w:r>
      <w:r>
        <w:rPr>
          <w:rFonts w:hint="eastAsia" w:ascii="宋体" w:hAnsi="宋体" w:eastAsia="宋体" w:cs="宋体"/>
          <w:b w:val="0"/>
          <w:bCs w:val="0"/>
          <w:sz w:val="24"/>
          <w:szCs w:val="24"/>
          <w:lang w:val="en-US" w:eastAsia="zh-CN"/>
        </w:rPr>
        <w:t xml:space="preserve">把课程的开发与实施列为学校未来三年主动发展规划的重要项目，以项目为驱动，发挥全体教职工的主体功能和创造性，建设适应未来社会的学校治理机制。完善学校的课程实施管理制度，形成课程规划、课程研发、课程准入、课程实施、课程评估的回路。 </w:t>
      </w:r>
    </w:p>
    <w:p w14:paraId="5AA97CF4">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3.课程财力经费的保障：</w:t>
      </w:r>
      <w:r>
        <w:rPr>
          <w:rFonts w:hint="eastAsia" w:ascii="宋体" w:hAnsi="宋体" w:eastAsia="宋体" w:cs="宋体"/>
          <w:b w:val="0"/>
          <w:bCs w:val="0"/>
          <w:sz w:val="24"/>
          <w:szCs w:val="24"/>
          <w:lang w:val="en-US" w:eastAsia="zh-CN"/>
        </w:rPr>
        <w:t xml:space="preserve">每年专家指导费、教师外出培训费、活动经费的保障学校设立专项课程实施资金，保证课程上的投入，能够确保课程实施的顺利推进。      </w:t>
      </w:r>
    </w:p>
    <w:p w14:paraId="119AD91A">
      <w:pPr>
        <w:keepNext w:val="0"/>
        <w:keepLines w:val="0"/>
        <w:pageBreakBefore w:val="0"/>
        <w:kinsoku/>
        <w:wordWrap/>
        <w:overflowPunct/>
        <w:topLinePunct w:val="0"/>
        <w:bidi w:val="0"/>
        <w:snapToGrid/>
        <w:spacing w:line="440" w:lineRule="exact"/>
        <w:ind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4.课程推进的保障：</w:t>
      </w:r>
      <w:r>
        <w:rPr>
          <w:rFonts w:hint="eastAsia" w:ascii="宋体" w:hAnsi="宋体" w:eastAsia="宋体" w:cs="宋体"/>
          <w:b w:val="0"/>
          <w:bCs w:val="0"/>
          <w:sz w:val="24"/>
          <w:szCs w:val="24"/>
          <w:lang w:val="en-US" w:eastAsia="zh-CN"/>
        </w:rPr>
        <w:t>每次活动由主题、有计划、有论点有实证、有理论有数据，有过程有评价，形成一个自下而上、民主开放、管理严密的组织机构，确保活动顺利开展。</w:t>
      </w:r>
    </w:p>
    <w:p w14:paraId="6D081492">
      <w:pPr>
        <w:keepNext w:val="0"/>
        <w:keepLines w:val="0"/>
        <w:pageBreakBefore w:val="0"/>
        <w:kinsoku/>
        <w:wordWrap/>
        <w:overflowPunct/>
        <w:topLinePunct w:val="0"/>
        <w:bidi w:val="0"/>
        <w:snapToGrid/>
        <w:spacing w:line="440" w:lineRule="exact"/>
        <w:ind w:firstLine="480" w:firstLineChars="200"/>
        <w:jc w:val="both"/>
        <w:textAlignment w:val="auto"/>
        <w:rPr>
          <w:rFonts w:hint="default" w:ascii="宋体" w:hAnsi="宋体" w:eastAsia="宋体" w:cs="宋体"/>
          <w:b w:val="0"/>
          <w:bCs w:val="0"/>
          <w:sz w:val="24"/>
          <w:szCs w:val="24"/>
          <w:lang w:val="en-US" w:eastAsia="zh-CN"/>
        </w:rPr>
      </w:pPr>
    </w:p>
    <w:p w14:paraId="152544F7">
      <w:pPr>
        <w:keepNext w:val="0"/>
        <w:keepLines w:val="0"/>
        <w:pageBreakBefore w:val="0"/>
        <w:kinsoku/>
        <w:wordWrap/>
        <w:overflowPunct/>
        <w:topLinePunct w:val="0"/>
        <w:bidi w:val="0"/>
        <w:snapToGrid/>
        <w:spacing w:line="440" w:lineRule="exact"/>
        <w:ind w:firstLine="480" w:firstLineChars="200"/>
        <w:jc w:val="both"/>
        <w:textAlignment w:val="auto"/>
        <w:rPr>
          <w:rFonts w:hint="default" w:ascii="宋体" w:hAnsi="宋体" w:eastAsia="宋体" w:cs="宋体"/>
          <w:b w:val="0"/>
          <w:bCs w:val="0"/>
          <w:sz w:val="24"/>
          <w:szCs w:val="24"/>
          <w:lang w:val="en-US" w:eastAsia="zh-CN"/>
        </w:rPr>
      </w:pPr>
    </w:p>
    <w:p w14:paraId="55ECD1A7">
      <w:pPr>
        <w:keepNext w:val="0"/>
        <w:keepLines w:val="0"/>
        <w:pageBreakBefore w:val="0"/>
        <w:kinsoku/>
        <w:wordWrap/>
        <w:overflowPunct/>
        <w:topLinePunct w:val="0"/>
        <w:bidi w:val="0"/>
        <w:snapToGrid/>
        <w:spacing w:line="440" w:lineRule="exact"/>
        <w:ind w:firstLine="480" w:firstLineChars="200"/>
        <w:jc w:val="both"/>
        <w:textAlignment w:val="auto"/>
        <w:rPr>
          <w:rFonts w:hint="default" w:ascii="宋体" w:hAnsi="宋体" w:eastAsia="宋体" w:cs="宋体"/>
          <w:b w:val="0"/>
          <w:bCs w:val="0"/>
          <w:sz w:val="24"/>
          <w:szCs w:val="24"/>
          <w:lang w:val="en-US" w:eastAsia="zh-CN"/>
        </w:rPr>
      </w:pPr>
    </w:p>
    <w:p w14:paraId="0991B6E0">
      <w:pPr>
        <w:keepNext w:val="0"/>
        <w:keepLines w:val="0"/>
        <w:pageBreakBefore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35CE0"/>
    <w:multiLevelType w:val="singleLevel"/>
    <w:tmpl w:val="0F035CE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1D7B50A2"/>
    <w:rsid w:val="207A1CAD"/>
    <w:rsid w:val="25864780"/>
    <w:rsid w:val="2E390AA9"/>
    <w:rsid w:val="3BD3032A"/>
    <w:rsid w:val="496833C9"/>
    <w:rsid w:val="4976434C"/>
    <w:rsid w:val="5FC40314"/>
    <w:rsid w:val="64210864"/>
    <w:rsid w:val="714A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500" w:lineRule="exact"/>
      <w:ind w:firstLine="480" w:firstLineChars="200"/>
    </w:pPr>
    <w:rPr>
      <w:sz w:val="24"/>
      <w:szCs w:val="2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普通(Web)1"/>
    <w:basedOn w:val="1"/>
    <w:qFormat/>
    <w:uiPriority w:val="99"/>
    <w:pPr>
      <w:widowControl/>
      <w:spacing w:before="100" w:beforeAutospacing="1" w:after="100" w:afterAutospacing="1" w:line="360" w:lineRule="atLeast"/>
      <w:jc w:val="left"/>
    </w:pPr>
    <w:rPr>
      <w:rFonts w:ascii="Verdana" w:hAnsi="Verdana"/>
      <w:color w:val="333333"/>
      <w:kern w:val="0"/>
      <w:sz w:val="18"/>
      <w:szCs w:val="18"/>
    </w:rPr>
  </w:style>
  <w:style w:type="character" w:customStyle="1" w:styleId="7">
    <w:name w:val="15"/>
    <w:qFormat/>
    <w:uiPriority w:val="99"/>
    <w:rPr>
      <w:rFonts w:ascii="Times New Roman" w:hAnsi="Times New Roman"/>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22</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2024-07-31T07:26:30Z</dcterms:created>
  <dc:creator>木子</dc:creator>
  <cp:lastModifiedBy>Vanessa</cp:lastModifiedBy>
  <dcterms:modified xsi:type="dcterms:W3CDTF">2024-07-31T12:22:39Z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3560D45D97F3499384A84140860964CF_12</vt:lpwstr>
  </property>
</Properties>
</file>