
<file path=[Content_Types].xml><?xml version="1.0" encoding="utf-8"?>
<Types xmlns="http://schemas.openxmlformats.org/package/2006/content-types">
  <Default Extension="png" ContentType="image/png"/>
  <Default Extension="jpeg" ContentType="image/jpeg"/>
  <Default Extension="JPG" ContentType="image/.jpg"/>
  <Default Extension="gif" ContentType="image/gi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0CDA4C">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10" w:afterAutospacing="0" w:line="21" w:lineRule="atLeast"/>
        <w:ind w:left="0" w:right="0" w:firstLine="0"/>
        <w:rPr>
          <w:rFonts w:ascii="Microsoft YaHei UI" w:hAnsi="Microsoft YaHei UI" w:eastAsia="Microsoft YaHei UI" w:cs="Microsoft YaHei UI"/>
          <w:i w:val="0"/>
          <w:iCs w:val="0"/>
          <w:caps w:val="0"/>
          <w:spacing w:val="8"/>
          <w:sz w:val="33"/>
          <w:szCs w:val="33"/>
        </w:rPr>
      </w:pPr>
      <w:r>
        <w:rPr>
          <w:rFonts w:hint="eastAsia" w:ascii="Microsoft YaHei UI" w:hAnsi="Microsoft YaHei UI" w:eastAsia="Microsoft YaHei UI" w:cs="Microsoft YaHei UI"/>
          <w:i w:val="0"/>
          <w:iCs w:val="0"/>
          <w:caps w:val="0"/>
          <w:spacing w:val="8"/>
          <w:sz w:val="33"/>
          <w:szCs w:val="33"/>
          <w:bdr w:val="none" w:color="auto" w:sz="0" w:space="0"/>
          <w:shd w:val="clear" w:fill="FFFFFF"/>
        </w:rPr>
        <w:t xml:space="preserve">万莺燕优秀教育管理人才培育室 | </w:t>
      </w:r>
      <w:bookmarkStart w:id="0" w:name="_GoBack"/>
      <w:r>
        <w:rPr>
          <w:rFonts w:hint="eastAsia" w:ascii="Microsoft YaHei UI" w:hAnsi="Microsoft YaHei UI" w:eastAsia="Microsoft YaHei UI" w:cs="Microsoft YaHei UI"/>
          <w:i w:val="0"/>
          <w:iCs w:val="0"/>
          <w:caps w:val="0"/>
          <w:spacing w:val="8"/>
          <w:sz w:val="33"/>
          <w:szCs w:val="33"/>
          <w:bdr w:val="none" w:color="auto" w:sz="0" w:space="0"/>
          <w:shd w:val="clear" w:fill="FFFFFF"/>
        </w:rPr>
        <w:t>聚焦教育教学领导力，共绘优秀管理者新画像</w:t>
      </w:r>
      <w:bookmarkEnd w:id="0"/>
      <w:r>
        <w:rPr>
          <w:rFonts w:hint="eastAsia" w:ascii="Microsoft YaHei UI" w:hAnsi="Microsoft YaHei UI" w:eastAsia="Microsoft YaHei UI" w:cs="Microsoft YaHei UI"/>
          <w:i w:val="0"/>
          <w:iCs w:val="0"/>
          <w:caps w:val="0"/>
          <w:spacing w:val="0"/>
          <w:sz w:val="33"/>
          <w:szCs w:val="33"/>
          <w:bdr w:val="none" w:color="auto" w:sz="0" w:space="0"/>
          <w:shd w:val="clear" w:fill="FFFFFF"/>
        </w:rPr>
        <w:t>——</w:t>
      </w:r>
      <w:r>
        <w:rPr>
          <w:rFonts w:hint="eastAsia" w:ascii="Microsoft YaHei UI" w:hAnsi="Microsoft YaHei UI" w:eastAsia="Microsoft YaHei UI" w:cs="Microsoft YaHei UI"/>
          <w:i w:val="0"/>
          <w:iCs w:val="0"/>
          <w:caps w:val="0"/>
          <w:spacing w:val="8"/>
          <w:sz w:val="33"/>
          <w:szCs w:val="33"/>
          <w:bdr w:val="none" w:color="auto" w:sz="0" w:space="0"/>
          <w:shd w:val="clear" w:fill="FFFFFF"/>
        </w:rPr>
        <w:t>新北区万莺燕优秀教育管理人才培育室第二次活动</w:t>
      </w:r>
    </w:p>
    <w:p w14:paraId="51D19A3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330" w:afterAutospacing="0" w:line="300" w:lineRule="atLeast"/>
        <w:ind w:left="0" w:right="0" w:firstLine="0"/>
        <w:jc w:val="left"/>
        <w:rPr>
          <w:rFonts w:hint="eastAsia" w:ascii="Microsoft YaHei UI" w:hAnsi="Microsoft YaHei UI" w:eastAsia="Microsoft YaHei UI" w:cs="Microsoft YaHei UI"/>
          <w:i w:val="0"/>
          <w:iCs w:val="0"/>
          <w:caps w:val="0"/>
          <w:spacing w:val="8"/>
          <w:sz w:val="0"/>
          <w:szCs w:val="0"/>
        </w:rPr>
      </w:pP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begin"/>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instrText xml:space="preserve"> HYPERLINK "javascript:void(0);" </w:instrText>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separate"/>
      </w:r>
      <w:r>
        <w:rPr>
          <w:rStyle w:val="8"/>
          <w:rFonts w:hint="eastAsia" w:ascii="Microsoft YaHei UI" w:hAnsi="Microsoft YaHei UI" w:eastAsia="Microsoft YaHei UI" w:cs="Microsoft YaHei UI"/>
          <w:i w:val="0"/>
          <w:iCs w:val="0"/>
          <w:caps w:val="0"/>
          <w:spacing w:val="8"/>
          <w:sz w:val="22"/>
          <w:szCs w:val="22"/>
          <w:u w:val="none"/>
          <w:bdr w:val="none" w:color="auto" w:sz="0" w:space="0"/>
          <w:shd w:val="clear" w:fill="FFFFFF"/>
        </w:rPr>
        <w:t>常州市新北区薛家实验小学</w:t>
      </w:r>
      <w:r>
        <w:rPr>
          <w:rFonts w:hint="eastAsia" w:ascii="Microsoft YaHei UI" w:hAnsi="Microsoft YaHei UI" w:eastAsia="Microsoft YaHei UI" w:cs="Microsoft YaHei UI"/>
          <w:i w:val="0"/>
          <w:iCs w:val="0"/>
          <w:caps w:val="0"/>
          <w:spacing w:val="8"/>
          <w:kern w:val="0"/>
          <w:sz w:val="22"/>
          <w:szCs w:val="22"/>
          <w:u w:val="none"/>
          <w:bdr w:val="none" w:color="auto" w:sz="0" w:space="0"/>
          <w:shd w:val="clear" w:fill="FFFFFF"/>
          <w:lang w:val="en-US" w:eastAsia="zh-CN" w:bidi="ar"/>
        </w:rPr>
        <w:fldChar w:fldCharType="end"/>
      </w:r>
      <w:r>
        <w:rPr>
          <w:rFonts w:hint="eastAsia" w:ascii="Microsoft YaHei UI" w:hAnsi="Microsoft YaHei UI" w:eastAsia="Microsoft YaHei UI" w:cs="Microsoft YaHei UI"/>
          <w:i w:val="0"/>
          <w:iCs w:val="0"/>
          <w:caps w:val="0"/>
          <w:spacing w:val="8"/>
          <w:kern w:val="0"/>
          <w:sz w:val="0"/>
          <w:szCs w:val="0"/>
          <w:bdr w:val="none" w:color="auto" w:sz="0" w:space="0"/>
          <w:shd w:val="clear" w:fill="FFFFFF"/>
          <w:lang w:val="en-US" w:eastAsia="zh-CN" w:bidi="ar"/>
        </w:rPr>
        <w:t> </w:t>
      </w:r>
      <w:r>
        <w:rPr>
          <w:rStyle w:val="7"/>
          <w:rFonts w:hint="eastAsia" w:ascii="Microsoft YaHei UI" w:hAnsi="Microsoft YaHei UI" w:eastAsia="Microsoft YaHei UI" w:cs="Microsoft YaHei UI"/>
          <w:i w:val="0"/>
          <w:iCs w:val="0"/>
          <w:caps w:val="0"/>
          <w:spacing w:val="8"/>
          <w:kern w:val="0"/>
          <w:sz w:val="22"/>
          <w:szCs w:val="22"/>
          <w:bdr w:val="none" w:color="auto" w:sz="0" w:space="0"/>
          <w:shd w:val="clear" w:fill="FFFFFF"/>
          <w:lang w:val="en-US" w:eastAsia="zh-CN" w:bidi="ar"/>
        </w:rPr>
        <w:t>2023年12月13日 19:15</w:t>
      </w:r>
      <w:r>
        <w:rPr>
          <w:rFonts w:hint="eastAsia" w:ascii="Microsoft YaHei UI" w:hAnsi="Microsoft YaHei UI" w:eastAsia="Microsoft YaHei UI" w:cs="Microsoft YaHei UI"/>
          <w:i w:val="0"/>
          <w:iCs w:val="0"/>
          <w:caps w:val="0"/>
          <w:spacing w:val="8"/>
          <w:kern w:val="0"/>
          <w:sz w:val="0"/>
          <w:szCs w:val="0"/>
          <w:bdr w:val="none" w:color="auto" w:sz="0" w:space="0"/>
          <w:shd w:val="clear" w:fill="FFFFFF"/>
          <w:lang w:val="en-US" w:eastAsia="zh-CN" w:bidi="ar"/>
        </w:rPr>
        <w:t> </w:t>
      </w:r>
      <w:r>
        <w:rPr>
          <w:rStyle w:val="7"/>
          <w:rFonts w:hint="eastAsia" w:ascii="Microsoft YaHei UI" w:hAnsi="Microsoft YaHei UI" w:eastAsia="Microsoft YaHei UI" w:cs="Microsoft YaHei UI"/>
          <w:i w:val="0"/>
          <w:iCs w:val="0"/>
          <w:caps w:val="0"/>
          <w:spacing w:val="8"/>
          <w:kern w:val="0"/>
          <w:sz w:val="22"/>
          <w:szCs w:val="22"/>
          <w:bdr w:val="none" w:color="auto" w:sz="0" w:space="0"/>
          <w:shd w:val="clear" w:fill="FFFFFF"/>
          <w:lang w:val="en-US" w:eastAsia="zh-CN" w:bidi="ar"/>
        </w:rPr>
        <w:t>江苏</w:t>
      </w:r>
    </w:p>
    <w:p w14:paraId="52C0E891">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Microsoft YaHei UI" w:hAnsi="Microsoft YaHei UI" w:eastAsia="Microsoft YaHei UI" w:cs="Microsoft YaHei UI"/>
          <w:i w:val="0"/>
          <w:iCs w:val="0"/>
          <w:caps w:val="0"/>
          <w:spacing w:val="8"/>
          <w:bdr w:val="none" w:color="auto" w:sz="0" w:space="0"/>
          <w:shd w:val="clear" w:fill="FFFFFF"/>
        </w:rPr>
        <w:drawing>
          <wp:inline distT="0" distB="0" distL="114300" distR="114300">
            <wp:extent cx="6029325" cy="2743200"/>
            <wp:effectExtent l="0" t="0" r="0" b="0"/>
            <wp:docPr id="31"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 descr="IMG_260"/>
                    <pic:cNvPicPr>
                      <a:picLocks noChangeAspect="1"/>
                    </pic:cNvPicPr>
                  </pic:nvPicPr>
                  <pic:blipFill>
                    <a:blip r:embed="rId4"/>
                    <a:stretch>
                      <a:fillRect/>
                    </a:stretch>
                  </pic:blipFill>
                  <pic:spPr>
                    <a:xfrm>
                      <a:off x="0" y="0"/>
                      <a:ext cx="6029325" cy="2743200"/>
                    </a:xfrm>
                    <a:prstGeom prst="rect">
                      <a:avLst/>
                    </a:prstGeom>
                    <a:noFill/>
                    <a:ln w="9525">
                      <a:noFill/>
                    </a:ln>
                  </pic:spPr>
                </pic:pic>
              </a:graphicData>
            </a:graphic>
          </wp:inline>
        </w:drawing>
      </w:r>
    </w:p>
    <w:p w14:paraId="4E0E7AC7">
      <w:pPr>
        <w:keepNext w:val="0"/>
        <w:keepLines w:val="0"/>
        <w:widowControl/>
        <w:suppressLineNumbers w:val="0"/>
        <w:spacing w:before="0" w:beforeAutospacing="0" w:after="240" w:afterAutospacing="0"/>
        <w:ind w:left="0" w:right="0"/>
        <w:jc w:val="left"/>
      </w:pPr>
    </w:p>
    <w:p w14:paraId="7C20887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73"/>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寒冬来袭，气温骤降，我们的心却在温暖中升腾。12月12日下午，新北区万莺燕优秀管理人才培育室全体成员齐聚三井实验小学典雅校区，开展第二次活动。</w:t>
      </w:r>
    </w:p>
    <w:p w14:paraId="610B2B18">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726430" cy="4289425"/>
            <wp:effectExtent l="0" t="0" r="7620" b="15875"/>
            <wp:docPr id="24"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descr="IMG_262"/>
                    <pic:cNvPicPr>
                      <a:picLocks noChangeAspect="1"/>
                    </pic:cNvPicPr>
                  </pic:nvPicPr>
                  <pic:blipFill>
                    <a:blip r:embed="rId5"/>
                    <a:stretch>
                      <a:fillRect/>
                    </a:stretch>
                  </pic:blipFill>
                  <pic:spPr>
                    <a:xfrm>
                      <a:off x="0" y="0"/>
                      <a:ext cx="5726430" cy="428942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br w:type="textWrapping"/>
      </w:r>
    </w:p>
    <w:p w14:paraId="51A8D947">
      <w:pPr>
        <w:keepNext w:val="0"/>
        <w:keepLines w:val="0"/>
        <w:widowControl/>
        <w:suppressLineNumbers w:val="0"/>
        <w:spacing w:before="0" w:beforeAutospacing="0" w:after="0" w:afterAutospacing="0"/>
        <w:ind w:left="0" w:right="0"/>
        <w:jc w:val="left"/>
      </w:pPr>
    </w:p>
    <w:p w14:paraId="3B28A23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Style w:val="6"/>
          <w:rFonts w:hint="eastAsia" w:ascii="Microsoft YaHei UI" w:hAnsi="Microsoft YaHei UI" w:eastAsia="Microsoft YaHei UI" w:cs="Microsoft YaHei UI"/>
          <w:i w:val="0"/>
          <w:iCs w:val="0"/>
          <w:caps w:val="0"/>
          <w:color w:val="82B232"/>
          <w:spacing w:val="8"/>
          <w:sz w:val="27"/>
          <w:szCs w:val="27"/>
          <w:bdr w:val="none" w:color="auto" w:sz="0" w:space="0"/>
          <w:shd w:val="clear" w:fill="FFFFFF"/>
        </w:rPr>
        <w:t>跨界·课堂</w:t>
      </w:r>
    </w:p>
    <w:p w14:paraId="63EECAC0">
      <w:pPr>
        <w:keepNext w:val="0"/>
        <w:keepLines w:val="0"/>
        <w:widowControl/>
        <w:suppressLineNumbers w:val="0"/>
        <w:spacing w:before="0" w:beforeAutospacing="0" w:after="240" w:afterAutospacing="0"/>
        <w:ind w:left="0" w:right="0"/>
        <w:jc w:val="left"/>
      </w:pPr>
    </w:p>
    <w:p w14:paraId="51C97EE7">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三井实验小学课程处副主任范玉婷执教了《京剧趣谈》。范老师挖掘京剧艺术中蕴含的育人价值，将思政教育融入语文教学，探索学科育人的新路径，通过“京剧小白识道具”“小戏迷来介绍”“小票友会表演”三个学习活动带领学生深入了解京剧中小小道具“马鞭”的无穷魅力，从而激发学生对国粹京剧、对民族文化的认同感、自豪感。</w:t>
      </w:r>
    </w:p>
    <w:p w14:paraId="43DECE8F">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39360" cy="3359785"/>
            <wp:effectExtent l="0" t="0" r="8890" b="12065"/>
            <wp:docPr id="9"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1" descr="IMG_266"/>
                    <pic:cNvPicPr>
                      <a:picLocks noChangeAspect="1"/>
                    </pic:cNvPicPr>
                  </pic:nvPicPr>
                  <pic:blipFill>
                    <a:blip r:embed="rId6"/>
                    <a:stretch>
                      <a:fillRect/>
                    </a:stretch>
                  </pic:blipFill>
                  <pic:spPr>
                    <a:xfrm>
                      <a:off x="0" y="0"/>
                      <a:ext cx="5039360" cy="335978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838825" cy="3892550"/>
            <wp:effectExtent l="0" t="0" r="9525" b="12700"/>
            <wp:docPr id="25"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descr="IMG_269"/>
                    <pic:cNvPicPr>
                      <a:picLocks noChangeAspect="1"/>
                    </pic:cNvPicPr>
                  </pic:nvPicPr>
                  <pic:blipFill>
                    <a:blip r:embed="rId7"/>
                    <a:stretch>
                      <a:fillRect/>
                    </a:stretch>
                  </pic:blipFill>
                  <pic:spPr>
                    <a:xfrm>
                      <a:off x="0" y="0"/>
                      <a:ext cx="5838825" cy="3892550"/>
                    </a:xfrm>
                    <a:prstGeom prst="rect">
                      <a:avLst/>
                    </a:prstGeom>
                    <a:noFill/>
                    <a:ln w="9525">
                      <a:noFill/>
                    </a:ln>
                  </pic:spPr>
                </pic:pic>
              </a:graphicData>
            </a:graphic>
          </wp:inline>
        </w:drawing>
      </w:r>
    </w:p>
    <w:p w14:paraId="5C617FD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5D008368">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Style w:val="6"/>
          <w:rFonts w:hint="eastAsia" w:ascii="Microsoft YaHei UI" w:hAnsi="Microsoft YaHei UI" w:eastAsia="Microsoft YaHei UI" w:cs="Microsoft YaHei UI"/>
          <w:i w:val="0"/>
          <w:iCs w:val="0"/>
          <w:caps w:val="0"/>
          <w:color w:val="82B232"/>
          <w:spacing w:val="8"/>
          <w:sz w:val="27"/>
          <w:szCs w:val="27"/>
          <w:bdr w:val="none" w:color="auto" w:sz="0" w:space="0"/>
          <w:shd w:val="clear" w:fill="FFFFFF"/>
        </w:rPr>
        <w:t>专家·领航</w:t>
      </w:r>
    </w:p>
    <w:p w14:paraId="517BB9E8">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好的教育立足人的教育，需要教师读懂孩子，读懂生命。原南通大学副校长，现为南通大学学术委员会主任、教育部基础教育课程教材专家委员会委员、全国统编本《语文》教材主审专家周建忠，为老师们带来了专题讲座《生命诞生·人类起源·进化过程——关于人类童年的永恒记忆》。周主任的讲座风趣幽默，从科学的角度介绍人类的起源与进化，帮助我们厘清儿童生长发育的起点，从而更好地了解儿童，教好儿童，寻找到新时代教学改革的突破点和发力点。</w:t>
      </w:r>
    </w:p>
    <w:p w14:paraId="60D233E9">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210175" cy="3473450"/>
            <wp:effectExtent l="0" t="0" r="9525" b="12700"/>
            <wp:docPr id="32"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8" descr="IMG_273"/>
                    <pic:cNvPicPr>
                      <a:picLocks noChangeAspect="1"/>
                    </pic:cNvPicPr>
                  </pic:nvPicPr>
                  <pic:blipFill>
                    <a:blip r:embed="rId8"/>
                    <a:stretch>
                      <a:fillRect/>
                    </a:stretch>
                  </pic:blipFill>
                  <pic:spPr>
                    <a:xfrm>
                      <a:off x="0" y="0"/>
                      <a:ext cx="5210175" cy="3473450"/>
                    </a:xfrm>
                    <a:prstGeom prst="rect">
                      <a:avLst/>
                    </a:prstGeom>
                    <a:noFill/>
                    <a:ln w="9525">
                      <a:noFill/>
                    </a:ln>
                  </pic:spPr>
                </pic:pic>
              </a:graphicData>
            </a:graphic>
          </wp:inline>
        </w:drawing>
      </w:r>
    </w:p>
    <w:p w14:paraId="6B211877">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39B891B5">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Style w:val="6"/>
          <w:rFonts w:hint="eastAsia" w:ascii="Microsoft YaHei UI" w:hAnsi="Microsoft YaHei UI" w:eastAsia="Microsoft YaHei UI" w:cs="Microsoft YaHei UI"/>
          <w:i w:val="0"/>
          <w:iCs w:val="0"/>
          <w:caps w:val="0"/>
          <w:color w:val="82B232"/>
          <w:spacing w:val="8"/>
          <w:sz w:val="27"/>
          <w:szCs w:val="27"/>
          <w:bdr w:val="none" w:color="auto" w:sz="0" w:space="0"/>
          <w:shd w:val="clear" w:fill="FFFFFF"/>
        </w:rPr>
        <w:t>全息·学习</w:t>
      </w:r>
    </w:p>
    <w:p w14:paraId="19505F0B">
      <w:pPr>
        <w:keepNext w:val="0"/>
        <w:keepLines w:val="0"/>
        <w:widowControl/>
        <w:suppressLineNumbers w:val="0"/>
        <w:spacing w:before="0" w:beforeAutospacing="0" w:after="240" w:afterAutospacing="0"/>
        <w:ind w:left="0" w:right="0"/>
        <w:jc w:val="left"/>
      </w:pPr>
    </w:p>
    <w:p w14:paraId="5F6F2FB3">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问渠那得清如许？为有源头活水来。”只有不断地学习，才能让自己永保先进和活力。飞龙实验小学金波主任结合自己的实践经验跟大家分享了培育室共读书《在学校，我们怎样做中层》的阅读方法和阅读收获。</w:t>
      </w:r>
    </w:p>
    <w:p w14:paraId="5B2DDEC4">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563235" cy="4166870"/>
            <wp:effectExtent l="0" t="0" r="18415" b="5080"/>
            <wp:docPr id="35"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2" descr="IMG_277"/>
                    <pic:cNvPicPr>
                      <a:picLocks noChangeAspect="1"/>
                    </pic:cNvPicPr>
                  </pic:nvPicPr>
                  <pic:blipFill>
                    <a:blip r:embed="rId9"/>
                    <a:stretch>
                      <a:fillRect/>
                    </a:stretch>
                  </pic:blipFill>
                  <pic:spPr>
                    <a:xfrm>
                      <a:off x="0" y="0"/>
                      <a:ext cx="5563235" cy="4166870"/>
                    </a:xfrm>
                    <a:prstGeom prst="rect">
                      <a:avLst/>
                    </a:prstGeom>
                    <a:noFill/>
                    <a:ln w="9525">
                      <a:noFill/>
                    </a:ln>
                  </pic:spPr>
                </pic:pic>
              </a:graphicData>
            </a:graphic>
          </wp:inline>
        </w:drawing>
      </w:r>
    </w:p>
    <w:p w14:paraId="0F7D2F62">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河海实验小学田甜主任从自身需求出发，向大家介绍了王阳明的弟子对其语录和信件进行整理编撰而成的《传习录》，在如何处理好情绪、工作和学习的关系上给大家启发。</w:t>
      </w:r>
    </w:p>
    <w:p w14:paraId="1C9A4C3E">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306695" cy="4038600"/>
            <wp:effectExtent l="0" t="0" r="8255" b="0"/>
            <wp:docPr id="36" name="图片 2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4" descr="IMG_279"/>
                    <pic:cNvPicPr>
                      <a:picLocks noChangeAspect="1"/>
                    </pic:cNvPicPr>
                  </pic:nvPicPr>
                  <pic:blipFill>
                    <a:blip r:embed="rId10"/>
                    <a:stretch>
                      <a:fillRect/>
                    </a:stretch>
                  </pic:blipFill>
                  <pic:spPr>
                    <a:xfrm>
                      <a:off x="0" y="0"/>
                      <a:ext cx="5306695" cy="4038600"/>
                    </a:xfrm>
                    <a:prstGeom prst="rect">
                      <a:avLst/>
                    </a:prstGeom>
                    <a:noFill/>
                    <a:ln w="9525">
                      <a:noFill/>
                    </a:ln>
                  </pic:spPr>
                </pic:pic>
              </a:graphicData>
            </a:graphic>
          </wp:inline>
        </w:drawing>
      </w:r>
    </w:p>
    <w:p w14:paraId="445D865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三井实验小学何其佳主任前期参加了第十届中国教育创新年会，以《重置系统，重新想象未来十年学校的样子》为题和大家分享活动感受，极大的信息量带给全体成员无限的思考。</w:t>
      </w:r>
    </w:p>
    <w:p w14:paraId="1AA04C7A">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915025" cy="4436110"/>
            <wp:effectExtent l="0" t="0" r="9525" b="2540"/>
            <wp:docPr id="5" name="图片 2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6" descr="IMG_281"/>
                    <pic:cNvPicPr>
                      <a:picLocks noChangeAspect="1"/>
                    </pic:cNvPicPr>
                  </pic:nvPicPr>
                  <pic:blipFill>
                    <a:blip r:embed="rId11"/>
                    <a:stretch>
                      <a:fillRect/>
                    </a:stretch>
                  </pic:blipFill>
                  <pic:spPr>
                    <a:xfrm>
                      <a:off x="0" y="0"/>
                      <a:ext cx="5915025" cy="4436110"/>
                    </a:xfrm>
                    <a:prstGeom prst="rect">
                      <a:avLst/>
                    </a:prstGeom>
                    <a:noFill/>
                    <a:ln w="9525">
                      <a:noFill/>
                    </a:ln>
                  </pic:spPr>
                </pic:pic>
              </a:graphicData>
            </a:graphic>
          </wp:inline>
        </w:drawing>
      </w:r>
    </w:p>
    <w:p w14:paraId="33756EB6">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627D4FE7">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Style w:val="6"/>
          <w:rFonts w:hint="eastAsia" w:ascii="Microsoft YaHei UI" w:hAnsi="Microsoft YaHei UI" w:eastAsia="Microsoft YaHei UI" w:cs="Microsoft YaHei UI"/>
          <w:i w:val="0"/>
          <w:iCs w:val="0"/>
          <w:caps w:val="0"/>
          <w:color w:val="82B232"/>
          <w:spacing w:val="8"/>
          <w:sz w:val="27"/>
          <w:szCs w:val="27"/>
          <w:bdr w:val="none" w:color="auto" w:sz="0" w:space="0"/>
          <w:shd w:val="clear" w:fill="FFFFFF"/>
        </w:rPr>
        <w:t>管理·奋进</w:t>
      </w:r>
    </w:p>
    <w:p w14:paraId="69B88AE0">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何谓优秀管理者？何谓教育教学领导力？管理效能如何提高？西夏墅中心小学曾霆主任从跨学科主题学习的角度介绍了本校的《跨学科视域下开展融合性课程思政教育的实践探析》，并抛出疑惑和大家共同探讨。</w:t>
      </w:r>
    </w:p>
    <w:p w14:paraId="521F4244">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382260" cy="4036695"/>
            <wp:effectExtent l="0" t="0" r="8890" b="1905"/>
            <wp:docPr id="1" name="图片 2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9" descr="IMG_284"/>
                    <pic:cNvPicPr>
                      <a:picLocks noChangeAspect="1"/>
                    </pic:cNvPicPr>
                  </pic:nvPicPr>
                  <pic:blipFill>
                    <a:blip r:embed="rId12"/>
                    <a:stretch>
                      <a:fillRect/>
                    </a:stretch>
                  </pic:blipFill>
                  <pic:spPr>
                    <a:xfrm>
                      <a:off x="0" y="0"/>
                      <a:ext cx="5382260" cy="4036695"/>
                    </a:xfrm>
                    <a:prstGeom prst="rect">
                      <a:avLst/>
                    </a:prstGeom>
                    <a:noFill/>
                    <a:ln w="9525">
                      <a:noFill/>
                    </a:ln>
                  </pic:spPr>
                </pic:pic>
              </a:graphicData>
            </a:graphic>
          </wp:inline>
        </w:drawing>
      </w:r>
    </w:p>
    <w:p w14:paraId="64CDB2BB">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孟河中心小学王晴晴主任结合本校课程建设和大家分享了《从自发走向自觉：中层课程领导力的提升策略》。</w:t>
      </w:r>
    </w:p>
    <w:p w14:paraId="7CB69DB6">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077460" cy="3935095"/>
            <wp:effectExtent l="0" t="0" r="8890" b="8255"/>
            <wp:docPr id="15" name="图片 3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1" descr="IMG_286"/>
                    <pic:cNvPicPr>
                      <a:picLocks noChangeAspect="1"/>
                    </pic:cNvPicPr>
                  </pic:nvPicPr>
                  <pic:blipFill>
                    <a:blip r:embed="rId13"/>
                    <a:stretch>
                      <a:fillRect/>
                    </a:stretch>
                  </pic:blipFill>
                  <pic:spPr>
                    <a:xfrm>
                      <a:off x="0" y="0"/>
                      <a:ext cx="5077460" cy="3935095"/>
                    </a:xfrm>
                    <a:prstGeom prst="rect">
                      <a:avLst/>
                    </a:prstGeom>
                    <a:noFill/>
                    <a:ln w="9525">
                      <a:noFill/>
                    </a:ln>
                  </pic:spPr>
                </pic:pic>
              </a:graphicData>
            </a:graphic>
          </wp:inline>
        </w:drawing>
      </w:r>
    </w:p>
    <w:p w14:paraId="3A944B3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38E59B5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Style w:val="6"/>
          <w:rFonts w:hint="eastAsia" w:ascii="Microsoft YaHei UI" w:hAnsi="Microsoft YaHei UI" w:eastAsia="Microsoft YaHei UI" w:cs="Microsoft YaHei UI"/>
          <w:i w:val="0"/>
          <w:iCs w:val="0"/>
          <w:caps w:val="0"/>
          <w:color w:val="82B232"/>
          <w:spacing w:val="8"/>
          <w:sz w:val="27"/>
          <w:szCs w:val="27"/>
          <w:bdr w:val="none" w:color="auto" w:sz="0" w:space="0"/>
          <w:shd w:val="clear" w:fill="FFFFFF"/>
        </w:rPr>
        <w:t>引领·精进</w:t>
      </w:r>
    </w:p>
    <w:p w14:paraId="50D6A9E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20"/>
        <w:jc w:val="both"/>
        <w:rPr>
          <w:color w:val="000000"/>
          <w:sz w:val="24"/>
          <w:szCs w:val="24"/>
        </w:rPr>
      </w:pPr>
      <w:r>
        <w:rPr>
          <w:rFonts w:hint="eastAsia" w:ascii="Microsoft YaHei UI" w:hAnsi="Microsoft YaHei UI" w:eastAsia="Microsoft YaHei UI" w:cs="Microsoft YaHei UI"/>
          <w:i w:val="0"/>
          <w:iCs w:val="0"/>
          <w:caps w:val="0"/>
          <w:color w:val="000000"/>
          <w:spacing w:val="30"/>
          <w:sz w:val="24"/>
          <w:szCs w:val="24"/>
          <w:bdr w:val="none" w:color="auto" w:sz="0" w:space="0"/>
          <w:shd w:val="clear" w:fill="FFFFFF"/>
        </w:rPr>
        <w:t>最后培育室领衔人万莺燕校长聚焦“学校需要怎样的课程建设？怎样提升教育教学领导力？”引领大家成长：一是课程建设要回归原点，育人、儿童的发展才是课程建设的起点；二是课程建设要遵循规律，这个规律是儿童成长的规律、学科发展的规律、教师发展的规律、时代发展的规律；三是课程建设要注重融合，需要借助各个学科老师的帮助，来共同解决孩子成长的需求；四是课程建设要撬动整体，有顶层设计，更要有落地的具体课堂教学和活动推进，同时能带动教师课程意识的提升、校园环境建设的完善、学校工作氛围的营造。万校长还从“选择核心点”“自信展示”“结构化思考和表达”“启发他人思维”四个方面和大家交流“怎样才是一次好的分享？”并对成员下次的主题分享提出更高的要求。</w:t>
      </w:r>
    </w:p>
    <w:p w14:paraId="75F50321">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314315" cy="7086600"/>
            <wp:effectExtent l="0" t="0" r="635" b="0"/>
            <wp:docPr id="12" name="图片 3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3" descr="IMG_288"/>
                    <pic:cNvPicPr>
                      <a:picLocks noChangeAspect="1"/>
                    </pic:cNvPicPr>
                  </pic:nvPicPr>
                  <pic:blipFill>
                    <a:blip r:embed="rId14"/>
                    <a:stretch>
                      <a:fillRect/>
                    </a:stretch>
                  </pic:blipFill>
                  <pic:spPr>
                    <a:xfrm>
                      <a:off x="0" y="0"/>
                      <a:ext cx="5314315" cy="708660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5620385" cy="4210050"/>
            <wp:effectExtent l="0" t="0" r="18415" b="0"/>
            <wp:docPr id="7" name="图片 3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6" descr="IMG_291"/>
                    <pic:cNvPicPr>
                      <a:picLocks noChangeAspect="1"/>
                    </pic:cNvPicPr>
                  </pic:nvPicPr>
                  <pic:blipFill>
                    <a:blip r:embed="rId15"/>
                    <a:stretch>
                      <a:fillRect/>
                    </a:stretch>
                  </pic:blipFill>
                  <pic:spPr>
                    <a:xfrm>
                      <a:off x="0" y="0"/>
                      <a:ext cx="5620385" cy="421005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923925" cy="257175"/>
            <wp:effectExtent l="0" t="0" r="9525" b="9525"/>
            <wp:docPr id="17" name="图片 3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7" descr="IMG_292"/>
                    <pic:cNvPicPr>
                      <a:picLocks noChangeAspect="1"/>
                    </pic:cNvPicPr>
                  </pic:nvPicPr>
                  <pic:blipFill>
                    <a:blip r:embed="rId16"/>
                    <a:stretch>
                      <a:fillRect/>
                    </a:stretch>
                  </pic:blipFill>
                  <pic:spPr>
                    <a:xfrm>
                      <a:off x="0" y="0"/>
                      <a:ext cx="923925" cy="257175"/>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09575" cy="419100"/>
            <wp:effectExtent l="0" t="0" r="9525" b="0"/>
            <wp:docPr id="3" name="图片 3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8" descr="IMG_293"/>
                    <pic:cNvPicPr>
                      <a:picLocks noChangeAspect="1"/>
                    </pic:cNvPicPr>
                  </pic:nvPicPr>
                  <pic:blipFill>
                    <a:blip r:embed="rId17"/>
                    <a:stretch>
                      <a:fillRect/>
                    </a:stretch>
                  </pic:blipFill>
                  <pic:spPr>
                    <a:xfrm>
                      <a:off x="0" y="0"/>
                      <a:ext cx="409575" cy="419100"/>
                    </a:xfrm>
                    <a:prstGeom prst="rect">
                      <a:avLst/>
                    </a:prstGeom>
                    <a:noFill/>
                    <a:ln w="9525">
                      <a:noFill/>
                    </a:ln>
                  </pic:spPr>
                </pic:pic>
              </a:graphicData>
            </a:graphic>
          </wp:inline>
        </w:drawing>
      </w: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876300" cy="161925"/>
            <wp:effectExtent l="0" t="0" r="0" b="9525"/>
            <wp:docPr id="40" name="图片 39"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9" descr="IMG_294"/>
                    <pic:cNvPicPr>
                      <a:picLocks noChangeAspect="1"/>
                    </pic:cNvPicPr>
                  </pic:nvPicPr>
                  <pic:blipFill>
                    <a:blip r:embed="rId18"/>
                    <a:stretch>
                      <a:fillRect/>
                    </a:stretch>
                  </pic:blipFill>
                  <pic:spPr>
                    <a:xfrm>
                      <a:off x="0" y="0"/>
                      <a:ext cx="876300" cy="161925"/>
                    </a:xfrm>
                    <a:prstGeom prst="rect">
                      <a:avLst/>
                    </a:prstGeom>
                    <a:noFill/>
                    <a:ln w="9525">
                      <a:noFill/>
                    </a:ln>
                  </pic:spPr>
                </pic:pic>
              </a:graphicData>
            </a:graphic>
          </wp:inline>
        </w:drawing>
      </w:r>
    </w:p>
    <w:p w14:paraId="24DBCE82">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73"/>
        <w:jc w:val="both"/>
      </w:pPr>
      <w:r>
        <w:rPr>
          <w:rFonts w:hint="eastAsia" w:ascii="Microsoft YaHei UI" w:hAnsi="Microsoft YaHei UI" w:eastAsia="Microsoft YaHei UI" w:cs="Microsoft YaHei UI"/>
          <w:i w:val="0"/>
          <w:iCs w:val="0"/>
          <w:caps w:val="0"/>
          <w:color w:val="000000"/>
          <w:spacing w:val="30"/>
          <w:bdr w:val="none" w:color="auto" w:sz="0" w:space="0"/>
          <w:shd w:val="clear" w:fill="FFFFFF"/>
        </w:rPr>
        <w:t>管理是一门科学，也是一门艺术，更是一门大学问。相信通过一次次相聚、一次次学习、一次次碰撞，万莺燕优秀教育管理人才培育室的全体成员定能共绘出新时代学校优秀管理者的新画像。</w:t>
      </w:r>
    </w:p>
    <w:p w14:paraId="183E7E6C">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firstLine="473"/>
        <w:jc w:val="both"/>
      </w:pPr>
    </w:p>
    <w:p w14:paraId="0A204294">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36" w:lineRule="atLeast"/>
        <w:ind w:left="0" w:right="0"/>
        <w:jc w:val="center"/>
      </w:pPr>
      <w:r>
        <w:rPr>
          <w:rFonts w:hint="eastAsia" w:ascii="Microsoft YaHei UI" w:hAnsi="Microsoft YaHei UI" w:eastAsia="Microsoft YaHei UI" w:cs="Microsoft YaHei UI"/>
          <w:b/>
          <w:bCs/>
          <w:i w:val="0"/>
          <w:iCs w:val="0"/>
          <w:caps w:val="0"/>
          <w:color w:val="82B232"/>
          <w:spacing w:val="30"/>
          <w:bdr w:val="none" w:color="auto" w:sz="0" w:space="0"/>
          <w:shd w:val="clear" w:fill="FFFFFF"/>
        </w:rPr>
        <w:t>往期回顾</w:t>
      </w:r>
    </w:p>
    <w:p w14:paraId="59138C5B">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Microsoft YaHei UI" w:hAnsi="Microsoft YaHei UI" w:eastAsia="Microsoft YaHei UI" w:cs="Microsoft YaHei UI"/>
          <w:i w:val="0"/>
          <w:iCs w:val="0"/>
          <w:caps w:val="0"/>
          <w:spacing w:val="8"/>
          <w:u w:val="none"/>
          <w:bdr w:val="none" w:color="auto" w:sz="0" w:space="0"/>
          <w:shd w:val="clear" w:fill="FFFFFF"/>
        </w:rPr>
        <w:fldChar w:fldCharType="begin"/>
      </w:r>
      <w:r>
        <w:rPr>
          <w:rFonts w:hint="eastAsia" w:ascii="Microsoft YaHei UI" w:hAnsi="Microsoft YaHei UI" w:eastAsia="Microsoft YaHei UI" w:cs="Microsoft YaHei UI"/>
          <w:i w:val="0"/>
          <w:iCs w:val="0"/>
          <w:caps w:val="0"/>
          <w:spacing w:val="8"/>
          <w:u w:val="none"/>
          <w:bdr w:val="none" w:color="auto" w:sz="0" w:space="0"/>
          <w:shd w:val="clear" w:fill="FFFFFF"/>
        </w:rPr>
        <w:instrText xml:space="preserve"> HYPERLINK "http://mp.weixin.qq.com/s?__biz=MzI2MTE5OTAzMw==&amp;mid=2247751615&amp;idx=1&amp;sn=14b114c20f706c484804bc700d29ae03&amp;chksm=ea535269dd24db7f0c17cb5a3386921511f44314e90d7492fa01290b0caa86b8399f7acf1f5a&amp;scene=21" \l "wechat_redirect" \t "https://mp.weixin.qq.com/_blank" </w:instrText>
      </w:r>
      <w:r>
        <w:rPr>
          <w:rFonts w:hint="eastAsia" w:ascii="Microsoft YaHei UI" w:hAnsi="Microsoft YaHei UI" w:eastAsia="Microsoft YaHei UI" w:cs="Microsoft YaHei UI"/>
          <w:i w:val="0"/>
          <w:iCs w:val="0"/>
          <w:caps w:val="0"/>
          <w:spacing w:val="8"/>
          <w:u w:val="none"/>
          <w:bdr w:val="none" w:color="auto" w:sz="0" w:space="0"/>
          <w:shd w:val="clear" w:fill="FFFFFF"/>
        </w:rPr>
        <w:fldChar w:fldCharType="separate"/>
      </w:r>
      <w:r>
        <w:rPr>
          <w:rStyle w:val="8"/>
          <w:rFonts w:hint="eastAsia" w:ascii="Microsoft YaHei UI" w:hAnsi="Microsoft YaHei UI" w:eastAsia="Microsoft YaHei UI" w:cs="Microsoft YaHei UI"/>
          <w:i w:val="0"/>
          <w:iCs w:val="0"/>
          <w:caps w:val="0"/>
          <w:spacing w:val="8"/>
          <w:u w:val="none"/>
          <w:bdr w:val="none" w:color="auto" w:sz="0" w:space="0"/>
          <w:shd w:val="clear" w:fill="FFFFFF"/>
        </w:rPr>
        <w:t>万莺燕优秀教育管理人才培育室｜踏歌而行 赋能启航——记新北区万莺燕优秀教育管理人才培育室第一次活动</w:t>
      </w:r>
      <w:r>
        <w:rPr>
          <w:rFonts w:hint="eastAsia" w:ascii="Microsoft YaHei UI" w:hAnsi="Microsoft YaHei UI" w:eastAsia="Microsoft YaHei UI" w:cs="Microsoft YaHei UI"/>
          <w:i w:val="0"/>
          <w:iCs w:val="0"/>
          <w:caps w:val="0"/>
          <w:spacing w:val="8"/>
          <w:u w:val="none"/>
          <w:bdr w:val="none" w:color="auto" w:sz="0" w:space="0"/>
          <w:shd w:val="clear" w:fill="FFFFFF"/>
        </w:rPr>
        <w:fldChar w:fldCharType="end"/>
      </w:r>
    </w:p>
    <w:p w14:paraId="43F5B01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4C33C34E">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Microsoft YaHei UI" w:hAnsi="Microsoft YaHei UI" w:eastAsia="Microsoft YaHei UI" w:cs="Microsoft YaHei UI"/>
          <w:i w:val="0"/>
          <w:iCs w:val="0"/>
          <w:caps w:val="0"/>
          <w:spacing w:val="8"/>
          <w:bdr w:val="none" w:color="auto" w:sz="0" w:space="0"/>
          <w:shd w:val="clear" w:fill="FFFFFF"/>
        </w:rPr>
        <w:drawing>
          <wp:inline distT="0" distB="0" distL="114300" distR="114300">
            <wp:extent cx="5924550" cy="1673225"/>
            <wp:effectExtent l="0" t="0" r="0" b="3175"/>
            <wp:docPr id="14" name="图片 40"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0" descr="IMG_295"/>
                    <pic:cNvPicPr>
                      <a:picLocks noChangeAspect="1"/>
                    </pic:cNvPicPr>
                  </pic:nvPicPr>
                  <pic:blipFill>
                    <a:blip r:embed="rId19"/>
                    <a:stretch>
                      <a:fillRect/>
                    </a:stretch>
                  </pic:blipFill>
                  <pic:spPr>
                    <a:xfrm>
                      <a:off x="0" y="0"/>
                      <a:ext cx="5924550" cy="1673225"/>
                    </a:xfrm>
                    <a:prstGeom prst="rect">
                      <a:avLst/>
                    </a:prstGeom>
                    <a:noFill/>
                    <a:ln w="9525">
                      <a:noFill/>
                    </a:ln>
                  </pic:spPr>
                </pic:pic>
              </a:graphicData>
            </a:graphic>
          </wp:inline>
        </w:drawing>
      </w:r>
    </w:p>
    <w:p w14:paraId="15FC4C46">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14:paraId="6F6F5E6E">
      <w:pPr>
        <w:keepNext w:val="0"/>
        <w:keepLines w:val="0"/>
        <w:widowControl/>
        <w:suppressLineNumbers w:val="0"/>
        <w:spacing w:before="0" w:beforeAutospacing="0" w:after="0" w:afterAutospacing="0"/>
        <w:ind w:left="0" w:right="0"/>
        <w:jc w:val="left"/>
      </w:pPr>
      <w:r>
        <w:rPr>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drawing>
          <wp:inline distT="0" distB="0" distL="114300" distR="114300">
            <wp:extent cx="400050" cy="400050"/>
            <wp:effectExtent l="0" t="0" r="0" b="0"/>
            <wp:docPr id="13" name="图片 42"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2" descr="IMG_297"/>
                    <pic:cNvPicPr>
                      <a:picLocks noChangeAspect="1"/>
                    </pic:cNvPicPr>
                  </pic:nvPicPr>
                  <pic:blipFill>
                    <a:blip r:embed="rId20"/>
                    <a:stretch>
                      <a:fillRect/>
                    </a:stretch>
                  </pic:blipFill>
                  <pic:spPr>
                    <a:xfrm>
                      <a:off x="0" y="0"/>
                      <a:ext cx="400050" cy="400050"/>
                    </a:xfrm>
                    <a:prstGeom prst="rect">
                      <a:avLst/>
                    </a:prstGeom>
                    <a:noFill/>
                    <a:ln w="9525">
                      <a:noFill/>
                    </a:ln>
                  </pic:spPr>
                </pic:pic>
              </a:graphicData>
            </a:graphic>
          </wp:inline>
        </w:drawing>
      </w:r>
      <w:r>
        <w:rPr>
          <w:rStyle w:val="6"/>
          <w:rFonts w:hint="eastAsia" w:ascii="Microsoft YaHei UI" w:hAnsi="Microsoft YaHei UI" w:eastAsia="Microsoft YaHei UI" w:cs="Microsoft YaHei UI"/>
          <w:i w:val="0"/>
          <w:iCs w:val="0"/>
          <w:caps w:val="0"/>
          <w:spacing w:val="8"/>
          <w:kern w:val="0"/>
          <w:sz w:val="24"/>
          <w:szCs w:val="24"/>
          <w:bdr w:val="none" w:color="auto" w:sz="0" w:space="0"/>
          <w:shd w:val="clear" w:fill="FFFFFF"/>
          <w:lang w:val="en-US" w:eastAsia="zh-CN" w:bidi="ar"/>
        </w:rPr>
        <w:t>END</w:t>
      </w:r>
      <w:r>
        <w:rPr>
          <w:rFonts w:hint="eastAsia" w:ascii="Microsoft YaHei UI" w:hAnsi="Microsoft YaHei UI" w:eastAsia="Microsoft YaHei UI" w:cs="Microsoft YaHei UI"/>
          <w:i w:val="0"/>
          <w:iCs w:val="0"/>
          <w:caps w:val="0"/>
          <w:color w:val="000000"/>
          <w:spacing w:val="30"/>
          <w:kern w:val="0"/>
          <w:sz w:val="24"/>
          <w:szCs w:val="24"/>
          <w:bdr w:val="none" w:color="auto" w:sz="0" w:space="0"/>
          <w:shd w:val="clear" w:fill="FFFFFF"/>
          <w:lang w:val="en-US" w:eastAsia="zh-CN" w:bidi="ar"/>
        </w:rPr>
        <w:t> </w:t>
      </w:r>
    </w:p>
    <w:p w14:paraId="4BA2B3CC">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jc w:val="center"/>
      </w:pPr>
      <w:r>
        <w:rPr>
          <w:rFonts w:hint="eastAsia" w:ascii="Microsoft YaHei UI" w:hAnsi="Microsoft YaHei UI" w:eastAsia="Microsoft YaHei UI" w:cs="Microsoft YaHei UI"/>
          <w:i w:val="0"/>
          <w:iCs w:val="0"/>
          <w:caps w:val="0"/>
          <w:spacing w:val="15"/>
          <w:bdr w:val="none" w:color="auto" w:sz="0" w:space="0"/>
          <w:shd w:val="clear" w:fill="FFFFFF"/>
        </w:rPr>
        <w:t>撰稿 | 李春花</w:t>
      </w:r>
    </w:p>
    <w:p w14:paraId="0F93113B">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jc w:val="center"/>
      </w:pPr>
      <w:r>
        <w:rPr>
          <w:rFonts w:hint="eastAsia" w:ascii="Microsoft YaHei UI" w:hAnsi="Microsoft YaHei UI" w:eastAsia="Microsoft YaHei UI" w:cs="Microsoft YaHei UI"/>
          <w:i w:val="0"/>
          <w:iCs w:val="0"/>
          <w:caps w:val="0"/>
          <w:spacing w:val="15"/>
          <w:bdr w:val="none" w:color="auto" w:sz="0" w:space="0"/>
          <w:shd w:val="clear" w:fill="FFFFFF"/>
        </w:rPr>
        <w:t>摄影 | 王晴晴  田   甜  姚明珠</w:t>
      </w:r>
    </w:p>
    <w:p w14:paraId="3536F2E9">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0" w:right="0"/>
        <w:jc w:val="center"/>
      </w:pPr>
      <w:r>
        <w:rPr>
          <w:rFonts w:hint="eastAsia" w:ascii="Microsoft YaHei UI" w:hAnsi="Microsoft YaHei UI" w:eastAsia="Microsoft YaHei UI" w:cs="Microsoft YaHei UI"/>
          <w:i w:val="0"/>
          <w:iCs w:val="0"/>
          <w:caps w:val="0"/>
          <w:spacing w:val="15"/>
          <w:bdr w:val="none" w:color="auto" w:sz="0" w:space="0"/>
          <w:shd w:val="clear" w:fill="FFFFFF"/>
        </w:rPr>
        <w:t>审核 | 万莺燕</w:t>
      </w:r>
    </w:p>
    <w:p w14:paraId="2FFE8A84"/>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auto"/>
    <w:pitch w:val="default"/>
    <w:sig w:usb0="80000287" w:usb1="2ACF3C50" w:usb2="00000016" w:usb3="00000000" w:csb0="0004001F" w:csb1="00000000"/>
  </w:font>
  <w:font w:name="Arial">
    <w:panose1 w:val="020B0604020202020204"/>
    <w:charset w:val="00"/>
    <w:family w:val="auto"/>
    <w:pitch w:val="default"/>
    <w:sig w:usb0="E0002EFF" w:usb1="C000785B" w:usb2="00000009" w:usb3="00000000" w:csb0="4000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A772725"/>
    <w:rsid w:val="2A772725"/>
    <w:rsid w:val="6F947F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cs="宋体" w:asciiTheme="minorHAnsi" w:hAnsiTheme="minorHAnsi" w:eastAsiaTheme="minorEastAsia"/>
      <w:kern w:val="2"/>
      <w:sz w:val="24"/>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Emphasis"/>
    <w:basedOn w:val="5"/>
    <w:qFormat/>
    <w:uiPriority w:val="0"/>
    <w:rPr>
      <w:i/>
    </w:rPr>
  </w:style>
  <w:style w:type="character" w:styleId="8">
    <w:name w:val="Hyperlink"/>
    <w:basedOn w:val="5"/>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GIF"/><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2</TotalTime>
  <ScaleCrop>false</ScaleCrop>
  <LinksUpToDate>false</LinksUpToDate>
  <CharactersWithSpaces>0</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2024-11-22T01:51:00Z</dcterms:created>
  <dc:creator>夫子不老</dc:creator>
  <cp:lastModifiedBy>夫子不老</cp:lastModifiedBy>
  <dcterms:modified xsi:type="dcterms:W3CDTF">2024-11-22T01:54:23Z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1257174BFC30463E84A652CBA73E5863_11</vt:lpwstr>
  </property>
</Properties>
</file>