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AF54E">
      <w:pPr>
        <w:widowControl/>
        <w:wordWrap w:val="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关于</w:t>
      </w:r>
      <w:r>
        <w:rPr>
          <w:rFonts w:hint="eastAsia" w:ascii="宋体" w:hAnsi="宋体" w:cs="宋体"/>
          <w:b/>
          <w:kern w:val="0"/>
          <w:sz w:val="30"/>
          <w:szCs w:val="30"/>
        </w:rPr>
        <w:t>开展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省教研14期</w:t>
      </w:r>
      <w:r>
        <w:rPr>
          <w:rFonts w:ascii="宋体" w:hAnsi="宋体" w:cs="宋体"/>
          <w:b/>
          <w:kern w:val="0"/>
          <w:sz w:val="30"/>
          <w:szCs w:val="30"/>
        </w:rPr>
        <w:t>省规划</w:t>
      </w:r>
      <w:r>
        <w:rPr>
          <w:rFonts w:hint="eastAsia" w:ascii="宋体" w:hAnsi="宋体" w:cs="宋体"/>
          <w:b/>
          <w:kern w:val="0"/>
          <w:sz w:val="30"/>
          <w:szCs w:val="30"/>
        </w:rPr>
        <w:t>2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021</w:t>
      </w:r>
      <w:r>
        <w:rPr>
          <w:rFonts w:hint="eastAsia" w:ascii="宋体" w:hAnsi="宋体" w:cs="宋体"/>
          <w:b/>
          <w:kern w:val="0"/>
          <w:sz w:val="30"/>
          <w:szCs w:val="30"/>
        </w:rPr>
        <w:t>年度</w:t>
      </w:r>
      <w:r>
        <w:rPr>
          <w:rFonts w:ascii="宋体" w:hAnsi="宋体" w:cs="宋体"/>
          <w:b/>
          <w:kern w:val="0"/>
          <w:sz w:val="30"/>
          <w:szCs w:val="30"/>
        </w:rPr>
        <w:t>课题</w:t>
      </w:r>
    </w:p>
    <w:p w14:paraId="7A1C822F">
      <w:pPr>
        <w:widowControl/>
        <w:wordWrap w:val="0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结题鉴定活动的</w:t>
      </w:r>
      <w:r>
        <w:rPr>
          <w:rFonts w:ascii="宋体" w:hAnsi="宋体" w:cs="宋体"/>
          <w:b/>
          <w:kern w:val="0"/>
          <w:sz w:val="30"/>
          <w:szCs w:val="30"/>
        </w:rPr>
        <w:t>通知</w:t>
      </w:r>
      <w:r>
        <w:rPr>
          <w:rFonts w:ascii="宋体" w:hAnsi="宋体" w:cs="宋体"/>
          <w:b/>
          <w:kern w:val="0"/>
          <w:sz w:val="28"/>
          <w:szCs w:val="28"/>
        </w:rPr>
        <w:t xml:space="preserve"> </w:t>
      </w:r>
    </w:p>
    <w:p w14:paraId="00CBF940">
      <w:pPr>
        <w:widowControl/>
        <w:wordWrap w:val="0"/>
        <w:jc w:val="left"/>
        <w:rPr>
          <w:rFonts w:ascii="宋体" w:hAnsi="宋体" w:cs="宋体"/>
          <w:vanish/>
          <w:kern w:val="0"/>
          <w:szCs w:val="21"/>
        </w:rPr>
      </w:pPr>
    </w:p>
    <w:p w14:paraId="640B8040">
      <w:pPr>
        <w:widowControl/>
        <w:wordWrap w:val="0"/>
        <w:spacing w:line="42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局</w:t>
      </w:r>
      <w:r>
        <w:rPr>
          <w:rFonts w:hint="eastAsia" w:ascii="宋体" w:hAnsi="宋体" w:eastAsia="宋体" w:cs="宋体"/>
          <w:kern w:val="0"/>
          <w:sz w:val="24"/>
          <w:szCs w:val="24"/>
        </w:rPr>
        <w:t>属各单位：</w:t>
      </w:r>
    </w:p>
    <w:p w14:paraId="0DF74A8D">
      <w:pPr>
        <w:widowControl/>
        <w:wordWrap w:val="0"/>
        <w:spacing w:line="42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根据课题管理办法，继续规范研究，提炼研究成果，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天宁</w:t>
      </w:r>
      <w:r>
        <w:rPr>
          <w:rFonts w:hint="eastAsia" w:ascii="宋体" w:hAnsi="宋体" w:eastAsia="宋体" w:cs="宋体"/>
          <w:kern w:val="0"/>
          <w:sz w:val="24"/>
          <w:szCs w:val="24"/>
        </w:rPr>
        <w:t>区教师发展中心将于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对江苏省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教研第14期部分课题和省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教育科学“十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24"/>
          <w:szCs w:val="24"/>
        </w:rPr>
        <w:t>五”规划20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4"/>
          <w:szCs w:val="24"/>
        </w:rPr>
        <w:t>年度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部分</w:t>
      </w:r>
      <w:r>
        <w:rPr>
          <w:rFonts w:hint="eastAsia" w:ascii="宋体" w:hAnsi="宋体" w:eastAsia="宋体" w:cs="宋体"/>
          <w:kern w:val="0"/>
          <w:sz w:val="24"/>
          <w:szCs w:val="24"/>
        </w:rPr>
        <w:t>课题进行会议鉴定。请各课题组组织成员积极做好结题的准备工作，以期顺利通过鉴定，并予以推广。</w:t>
      </w:r>
    </w:p>
    <w:p w14:paraId="32AB7FF5">
      <w:pPr>
        <w:widowControl/>
        <w:wordWrap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鉴定结果分为三种：通过结题、暂缓结题、撤项。</w:t>
      </w:r>
    </w:p>
    <w:p w14:paraId="3779C312">
      <w:pPr>
        <w:widowControl/>
        <w:wordWrap w:val="0"/>
        <w:spacing w:line="42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</w:rPr>
        <w:t>结题课题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  <w:lang w:val="en-US" w:eastAsia="zh-CN"/>
        </w:rPr>
        <w:t>安排</w:t>
      </w:r>
    </w:p>
    <w:p w14:paraId="363A2B4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sz w:val="36"/>
          <w:szCs w:val="36"/>
          <w:u w:val="none"/>
        </w:rPr>
      </w:pPr>
      <w:bookmarkStart w:id="0" w:name="_GoBack"/>
      <w:r>
        <w:rPr>
          <w:rStyle w:val="5"/>
          <w:color w:val="auto"/>
          <w:lang w:val="en-US" w:eastAsia="zh-CN" w:bidi="ar"/>
        </w:rPr>
        <w:t xml:space="preserve"> </w:t>
      </w:r>
      <w:r>
        <w:rPr>
          <w:rStyle w:val="6"/>
          <w:rFonts w:hint="eastAsia"/>
          <w:color w:val="auto"/>
          <w:lang w:val="en-US" w:eastAsia="zh-CN" w:bidi="ar"/>
        </w:rPr>
        <w:t>第一组：一号楼五楼1506会议室</w:t>
      </w:r>
      <w:r>
        <w:rPr>
          <w:rStyle w:val="6"/>
          <w:rFonts w:hint="eastAsia"/>
          <w:i w:val="0"/>
          <w:iCs w:val="0"/>
          <w:color w:val="auto"/>
          <w:lang w:val="en-US" w:eastAsia="zh-CN" w:bidi="ar"/>
        </w:rPr>
        <w:t xml:space="preserve"> </w:t>
      </w:r>
      <w:r>
        <w:rPr>
          <w:rStyle w:val="6"/>
          <w:color w:val="auto"/>
          <w:lang w:val="en-US" w:eastAsia="zh-CN" w:bidi="ar"/>
        </w:rPr>
        <w:t xml:space="preserve">13：10报到 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17"/>
        <w:gridCol w:w="1174"/>
        <w:gridCol w:w="2724"/>
        <w:gridCol w:w="945"/>
        <w:gridCol w:w="1609"/>
      </w:tblGrid>
      <w:tr w14:paraId="59B9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spacing w:val="-28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　号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 题 名 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53C4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1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2021JY14-L113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E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省教研立项课题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8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课程游戏化背景下特殊需求幼儿个别化学习的案例研究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施亚芳 林红妹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9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常州市天宁区青龙中心幼儿园</w:t>
            </w:r>
          </w:p>
        </w:tc>
      </w:tr>
      <w:tr w14:paraId="1ECD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6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D/2021/04/135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2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省规划幼特教一般课题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D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基于多元表征的幼儿游戏档案袋评价研究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常玥</w:t>
            </w:r>
          </w:p>
          <w:p w14:paraId="4B3E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顾智敏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0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常州市天宁区茶山中心幼儿园</w:t>
            </w:r>
          </w:p>
        </w:tc>
      </w:tr>
      <w:tr w14:paraId="0ADF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7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XC-c/2021/79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6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省规划乡村一般课题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A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趣玩科学“嬉戏谷”中幼儿科学素养提升的实践研究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陆建芬</w:t>
            </w:r>
          </w:p>
          <w:p w14:paraId="6753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6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常州市天宁区郑陆中心幼儿园</w:t>
            </w:r>
          </w:p>
        </w:tc>
      </w:tr>
      <w:tr w14:paraId="7ABB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3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2021JY14-L100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5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省教研立项课题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C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“用英语讲中国故事”：小学生英语文化意识培育的实践研究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刘宝杰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5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常州市局前街小学</w:t>
            </w:r>
          </w:p>
        </w:tc>
      </w:tr>
      <w:tr w14:paraId="47D5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8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C-c/2021/02/19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4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省规划青年一般课题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A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指向小学生阅读素养的“阅读圈”建构研究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F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常州市丽华新村第三小学</w:t>
            </w:r>
          </w:p>
        </w:tc>
      </w:tr>
      <w:tr w14:paraId="51BE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4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D/2021/02/168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F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省规划普教一般课题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2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指向创新素养的小学语文学习任务群的实践研究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蒋琳</w:t>
            </w:r>
          </w:p>
          <w:p w14:paraId="72D7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B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</w:tr>
      <w:tr w14:paraId="5FFF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B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D/2021/02/780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7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省规划普教一般课题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2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儿童博爱品格涵养场建构的实践研究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张蔚</w:t>
            </w:r>
          </w:p>
          <w:p w14:paraId="2F8F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钮小媛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B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常州市博爱小学</w:t>
            </w:r>
          </w:p>
        </w:tc>
      </w:tr>
    </w:tbl>
    <w:p w14:paraId="5927CD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sz w:val="36"/>
          <w:szCs w:val="36"/>
          <w:u w:val="none"/>
        </w:rPr>
      </w:pPr>
      <w:r>
        <w:rPr>
          <w:rStyle w:val="6"/>
          <w:i w:val="0"/>
          <w:iCs w:val="0"/>
          <w:color w:val="auto"/>
          <w:lang w:val="en-US" w:eastAsia="zh-CN" w:bidi="ar"/>
        </w:rPr>
        <w:t xml:space="preserve"> </w:t>
      </w:r>
      <w:r>
        <w:rPr>
          <w:rStyle w:val="6"/>
          <w:rFonts w:hint="eastAsia"/>
          <w:i w:val="0"/>
          <w:iCs w:val="0"/>
          <w:color w:val="auto"/>
          <w:lang w:val="en-US" w:eastAsia="zh-CN" w:bidi="ar"/>
        </w:rPr>
        <w:t>第二组：一号楼五楼1507会议室</w:t>
      </w:r>
      <w:r>
        <w:rPr>
          <w:rStyle w:val="6"/>
          <w:rFonts w:hint="eastAsia"/>
          <w:color w:val="auto"/>
          <w:lang w:val="en-US" w:eastAsia="zh-CN" w:bidi="ar"/>
        </w:rPr>
        <w:t>13</w:t>
      </w:r>
      <w:r>
        <w:rPr>
          <w:rStyle w:val="6"/>
          <w:color w:val="auto"/>
          <w:lang w:val="en-US" w:eastAsia="zh-CN" w:bidi="ar"/>
        </w:rPr>
        <w:t>：</w:t>
      </w:r>
      <w:r>
        <w:rPr>
          <w:rStyle w:val="6"/>
          <w:rFonts w:hint="eastAsia"/>
          <w:color w:val="auto"/>
          <w:lang w:val="en-US" w:eastAsia="zh-CN" w:bidi="ar"/>
        </w:rPr>
        <w:t>1</w:t>
      </w:r>
      <w:r>
        <w:rPr>
          <w:rStyle w:val="6"/>
          <w:color w:val="auto"/>
          <w:lang w:val="en-US" w:eastAsia="zh-CN" w:bidi="ar"/>
        </w:rPr>
        <w:t xml:space="preserve">0报到 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91"/>
        <w:gridCol w:w="1170"/>
        <w:gridCol w:w="2715"/>
        <w:gridCol w:w="950"/>
        <w:gridCol w:w="1615"/>
      </w:tblGrid>
      <w:tr w14:paraId="78F6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　号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 题 名 称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3A71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0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C-c/2021/02/102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4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省规划青年一般课题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F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学科核心素养导向下的初中化学单元教学实践研究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艾璐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9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常州市正衡中学</w:t>
            </w:r>
          </w:p>
        </w:tc>
      </w:tr>
      <w:tr w14:paraId="293C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C-c/2021/02/187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2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省规划青年一般课题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5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基于质性分析的中学物理学科教室课堂教学行为研究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郑智伟</w:t>
            </w:r>
          </w:p>
          <w:p w14:paraId="497A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朱超颖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F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常州市第二十四中学天宁分校</w:t>
            </w:r>
          </w:p>
        </w:tc>
      </w:tr>
      <w:tr w14:paraId="76CC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4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D/2021/02/160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1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省规划普教一般课题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8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指向审美素养发展的小学体验式课堂的实践研究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苏渊</w:t>
            </w:r>
          </w:p>
          <w:p w14:paraId="62BD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白娟芳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0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常州市红梅实验小学</w:t>
            </w:r>
          </w:p>
        </w:tc>
      </w:tr>
      <w:tr w14:paraId="4DF9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F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XC-c/2021/103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2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省规划乡村一般课题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B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新时代美育视域下农村小学歌唱教学的困境与对策研究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卞莉月</w:t>
            </w:r>
          </w:p>
          <w:p w14:paraId="4287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E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常州市郑陆实验学校</w:t>
            </w:r>
          </w:p>
        </w:tc>
      </w:tr>
      <w:tr w14:paraId="2EDF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7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C-c/2021/02/116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B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省规划青年一般课题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F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小学数学数字化实验教学的案例研究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蒋秀子</w:t>
            </w:r>
          </w:p>
          <w:p w14:paraId="3F87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徐丽薇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8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常州市龙锦小学</w:t>
            </w:r>
          </w:p>
        </w:tc>
      </w:tr>
      <w:tr w14:paraId="65D75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E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D/2021/02/148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7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省规划普教一般课题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8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小学人工智能教育的项目化学习体系建构和实施策略研究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管雪沨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1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常州市天宁区教师发展中心</w:t>
            </w:r>
          </w:p>
        </w:tc>
      </w:tr>
    </w:tbl>
    <w:p w14:paraId="0CFC28A1">
      <w:pPr>
        <w:widowControl/>
        <w:wordWrap w:val="0"/>
        <w:spacing w:line="420" w:lineRule="exact"/>
        <w:ind w:firstLine="48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  <w:lang w:val="en-US" w:eastAsia="zh-CN"/>
        </w:rPr>
        <w:t>2.结题程序</w:t>
      </w:r>
    </w:p>
    <w:p w14:paraId="56951010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（1）课题结题报告、结题鉴定表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lang w:val="en-US" w:eastAsia="zh-CN"/>
        </w:rPr>
        <w:t>省规划课题信息表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电子稿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lang w:val="en-US" w:eastAsia="zh-CN"/>
        </w:rPr>
        <w:t>提前3日12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0前发送至</w:t>
      </w:r>
      <w:r>
        <w:fldChar w:fldCharType="begin"/>
      </w:r>
      <w:r>
        <w:instrText xml:space="preserve"> HYPERLINK "mailto:tjujys@163.com" </w:instrText>
      </w:r>
      <w:r>
        <w:fldChar w:fldCharType="separate"/>
      </w:r>
      <w:r>
        <w:rPr>
          <w:rStyle w:val="4"/>
          <w:rFonts w:hint="eastAsia" w:ascii="宋体" w:hAnsi="宋体" w:cs="宋体"/>
          <w:kern w:val="0"/>
          <w:sz w:val="24"/>
        </w:rPr>
        <w:t>tjujys@163.com</w:t>
      </w:r>
      <w:r>
        <w:rPr>
          <w:rStyle w:val="4"/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。</w:t>
      </w:r>
    </w:p>
    <w:p w14:paraId="6013E2BA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（2）结题报告一式</w:t>
      </w:r>
      <w:r>
        <w:rPr>
          <w:rFonts w:ascii="宋体" w:hAnsi="宋体" w:eastAsia="宋体" w:cs="宋体"/>
          <w:color w:val="000000"/>
          <w:kern w:val="0"/>
          <w:sz w:val="24"/>
          <w:szCs w:val="21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份（装订）、结题鉴定表一式2份（不装订）、高度相关的发表或获奖论文（至少2篇）复印件一份，以上文本稿限装一盒，通过结题鉴定的课题，材料将寄往省规划办审核，请将上述材料单列，当天带至现场。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</w:rPr>
        <w:t>结题报告为成果主件，报告不规范、质量不高，一票否决。</w:t>
      </w:r>
    </w:p>
    <w:p w14:paraId="46F76CDE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（3）课题组负责人向鉴定组成员汇报课题研究内容及成果（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分钟，不得超时，用ppt）。汇报时要将研究过程作为重点阐述，要实践结合理论有层次地谈具体内容，把研究方法也渗透在里面，着重阐述课题研究了什么?怎样研究？得出哪些结论？</w:t>
      </w:r>
    </w:p>
    <w:p w14:paraId="4AE6DA4C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（4）鉴定组成员查看材料</w:t>
      </w:r>
      <w:r>
        <w:rPr>
          <w:rFonts w:hint="eastAsia" w:ascii="楷体" w:hAnsi="楷体" w:eastAsia="楷体" w:cs="楷体"/>
          <w:color w:val="000000"/>
          <w:kern w:val="0"/>
          <w:sz w:val="24"/>
          <w:szCs w:val="21"/>
        </w:rPr>
        <w:t>（包括三部分内容：①工作材料：课题立项申报书[含批复文件]、开题报告及论证书、中期评估报告及评估表、课题变更表等②网页③成果材料：主要有研究报告、论文、专著</w:t>
      </w:r>
      <w:r>
        <w:rPr>
          <w:rFonts w:hint="eastAsia" w:ascii="楷体" w:hAnsi="楷体" w:eastAsia="楷体" w:cs="楷体"/>
          <w:color w:val="000000"/>
          <w:kern w:val="0"/>
          <w:sz w:val="24"/>
          <w:szCs w:val="21"/>
          <w:lang w:eastAsia="zh-CN"/>
        </w:rPr>
        <w:t>、</w:t>
      </w:r>
      <w:r>
        <w:rPr>
          <w:rFonts w:hint="eastAsia" w:ascii="楷体" w:hAnsi="楷体" w:eastAsia="楷体" w:cs="楷体"/>
          <w:color w:val="000000"/>
          <w:kern w:val="0"/>
          <w:sz w:val="24"/>
          <w:szCs w:val="21"/>
          <w:lang w:val="en-US" w:eastAsia="zh-CN"/>
        </w:rPr>
        <w:t>案例</w:t>
      </w:r>
      <w:r>
        <w:rPr>
          <w:rFonts w:hint="eastAsia" w:ascii="楷体" w:hAnsi="楷体" w:eastAsia="楷体" w:cs="楷体"/>
          <w:color w:val="000000"/>
          <w:kern w:val="0"/>
          <w:sz w:val="24"/>
          <w:szCs w:val="21"/>
        </w:rPr>
        <w:t>等文字材料和声像、图表、模型、器具、实物等非文字成果）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。</w:t>
      </w:r>
    </w:p>
    <w:p w14:paraId="16E2ACB1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（5）课题组研究人员与鉴定组进行交流，向课题组反馈鉴定意见。</w:t>
      </w:r>
    </w:p>
    <w:p w14:paraId="469D61D8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（6）课题组根据鉴定组反馈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将鉴定意见整理成文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lang w:eastAsia="zh-CN"/>
        </w:rPr>
        <w:t>，</w:t>
      </w:r>
      <w:r>
        <w:fldChar w:fldCharType="begin"/>
      </w:r>
      <w:r>
        <w:instrText xml:space="preserve"> HYPERLINK "mailto:当天晚上将电子稿发送至tjujys@163.com" </w:instrText>
      </w:r>
      <w:r>
        <w:fldChar w:fldCharType="separate"/>
      </w:r>
      <w:r>
        <w:rPr>
          <w:rStyle w:val="4"/>
          <w:rFonts w:hint="eastAsia" w:ascii="宋体" w:hAnsi="宋体" w:eastAsia="宋体" w:cs="宋体"/>
          <w:kern w:val="0"/>
          <w:sz w:val="24"/>
          <w:szCs w:val="21"/>
        </w:rPr>
        <w:t>当天晚上将电子稿发送至tjujys@163.com</w:t>
      </w:r>
      <w:r>
        <w:rPr>
          <w:rStyle w:val="4"/>
          <w:rFonts w:hint="eastAsia" w:ascii="宋体" w:hAnsi="宋体" w:eastAsia="宋体" w:cs="宋体"/>
          <w:kern w:val="0"/>
          <w:sz w:val="24"/>
          <w:szCs w:val="21"/>
        </w:rPr>
        <w:fldChar w:fldCharType="end"/>
      </w:r>
      <w:r>
        <w:rPr>
          <w:rStyle w:val="4"/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 xml:space="preserve"> </w:t>
      </w:r>
      <w:r>
        <w:rPr>
          <w:rStyle w:val="4"/>
          <w:rFonts w:hint="eastAsia" w:ascii="宋体" w:hAnsi="宋体" w:eastAsia="宋体" w:cs="宋体"/>
          <w:kern w:val="0"/>
          <w:sz w:val="24"/>
          <w:szCs w:val="21"/>
          <w:u w:val="none"/>
          <w:lang w:val="en-US" w:eastAsia="zh-CN"/>
        </w:rPr>
        <w:t xml:space="preserve"> </w:t>
      </w:r>
      <w:r>
        <w:rPr>
          <w:rStyle w:val="4"/>
          <w:rFonts w:hint="eastAsia" w:ascii="宋体" w:hAnsi="宋体" w:eastAsia="宋体" w:cs="宋体"/>
          <w:color w:val="auto"/>
          <w:kern w:val="0"/>
          <w:sz w:val="24"/>
          <w:szCs w:val="21"/>
          <w:u w:val="none"/>
          <w:lang w:val="en-US" w:eastAsia="zh-CN"/>
        </w:rPr>
        <w:t>通过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lang w:val="en-US" w:eastAsia="zh-CN"/>
        </w:rPr>
        <w:t>审核后按要求打印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。</w:t>
      </w:r>
    </w:p>
    <w:p w14:paraId="389C6FF8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53699973"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天宁区教师发展中心</w:t>
      </w:r>
    </w:p>
    <w:p w14:paraId="728F1A33"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二○二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十二</w:t>
      </w:r>
      <w:r>
        <w:rPr>
          <w:rFonts w:ascii="宋体" w:hAnsi="宋体" w:eastAsia="宋体" w:cs="宋体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2C21D2"/>
    <w:rsid w:val="002A14A3"/>
    <w:rsid w:val="002C21D2"/>
    <w:rsid w:val="007E752D"/>
    <w:rsid w:val="009D57FE"/>
    <w:rsid w:val="00C306E8"/>
    <w:rsid w:val="00DA2B12"/>
    <w:rsid w:val="0FE25873"/>
    <w:rsid w:val="138F1902"/>
    <w:rsid w:val="15811E0A"/>
    <w:rsid w:val="17B615B8"/>
    <w:rsid w:val="249B2EFC"/>
    <w:rsid w:val="2FF91742"/>
    <w:rsid w:val="37FC064C"/>
    <w:rsid w:val="3B3B1B11"/>
    <w:rsid w:val="3B9D74DC"/>
    <w:rsid w:val="40A35A06"/>
    <w:rsid w:val="43A82346"/>
    <w:rsid w:val="464E16F2"/>
    <w:rsid w:val="589469D9"/>
    <w:rsid w:val="58FD406A"/>
    <w:rsid w:val="5DB2465B"/>
    <w:rsid w:val="72081FAF"/>
    <w:rsid w:val="7714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1349</Words>
  <Characters>1566</Characters>
  <Lines>7</Lines>
  <Paragraphs>2</Paragraphs>
  <TotalTime>16</TotalTime>
  <ScaleCrop>false</ScaleCrop>
  <LinksUpToDate>false</LinksUpToDate>
  <CharactersWithSpaces>1586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2021-12-01T03:56:00Z</dcterms:created>
  <dc:creator>user</dc:creator>
  <cp:lastModifiedBy>于纯</cp:lastModifiedBy>
  <dcterms:modified xsi:type="dcterms:W3CDTF">2024-12-11T02:48:26Z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2324B60C308D4FFCBD2647A57F82CC29_13</vt:lpwstr>
  </property>
</Properties>
</file>