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新北区奔牛初级中学教师师德考核方案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师德师风是校风、教风、学风集中体现，其核心是教师的职业道德。为了建立引领教师积极向上的评价机制，营造爱岗敬业、厚德尚学、开拓进取的育人氛围，不断提升教师队伍的整体素质，努力办好人民满意的教育，根据《教育部关于建立健全中小学师德建设长效机制的意见》特制定新北区区奔牛初级中学教师师德考核方案： 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一、师德考核工作领导小组　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Fonts w:hint="eastAsia" w:ascii="宋体" w:hAnsi="宋体" w:eastAsia="宋体" w:cs="宋体"/>
          <w:sz w:val="24"/>
          <w:szCs w:val="24"/>
        </w:rPr>
        <w:t>组  长：文金铭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Fonts w:hint="eastAsia" w:ascii="宋体" w:hAnsi="宋体" w:eastAsia="宋体" w:cs="宋体"/>
          <w:sz w:val="24"/>
          <w:szCs w:val="24"/>
        </w:rPr>
        <w:t>副组长：陈志伟 沈国兰 恽学锋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Fonts w:hint="eastAsia" w:ascii="宋体" w:hAnsi="宋体" w:eastAsia="宋体" w:cs="宋体"/>
          <w:sz w:val="24"/>
          <w:szCs w:val="24"/>
        </w:rPr>
        <w:t xml:space="preserve">成  员：巢方  王建龙  吴  燕 潘灵娟  王建新  赵金良 </w:t>
      </w:r>
    </w:p>
    <w:p>
      <w:pPr>
        <w:pStyle w:val="2"/>
        <w:keepNext w:val="0"/>
        <w:keepLines w:val="0"/>
        <w:widowControl/>
        <w:suppressLineNumbers w:val="0"/>
        <w:ind w:left="0" w:firstLine="1155"/>
      </w:pPr>
      <w:r>
        <w:rPr>
          <w:rFonts w:hint="eastAsia" w:ascii="宋体" w:hAnsi="宋体" w:eastAsia="宋体" w:cs="宋体"/>
          <w:sz w:val="24"/>
          <w:szCs w:val="24"/>
        </w:rPr>
        <w:t>工会小组组长 备课组长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Fonts w:hint="eastAsia" w:ascii="宋体" w:hAnsi="宋体" w:eastAsia="宋体" w:cs="宋体"/>
          <w:sz w:val="24"/>
          <w:szCs w:val="24"/>
        </w:rPr>
        <w:t>领导小组下设办公室，由巢方负责。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二、考核原则</w:t>
      </w:r>
    </w:p>
    <w:p>
      <w:pPr>
        <w:pStyle w:val="2"/>
        <w:keepNext w:val="0"/>
        <w:keepLines w:val="0"/>
        <w:widowControl/>
        <w:suppressLineNumbers w:val="0"/>
        <w:ind w:left="0" w:firstLine="465"/>
      </w:pPr>
      <w:r>
        <w:rPr>
          <w:rFonts w:hint="eastAsia" w:ascii="宋体" w:hAnsi="宋体" w:eastAsia="宋体" w:cs="宋体"/>
          <w:sz w:val="24"/>
          <w:szCs w:val="24"/>
        </w:rPr>
        <w:t>（一）坚持以人为本与教育为主相结合的原则。充分发挥考核的导向作用，引导教师认真践行师德规范，不断提高师德修养和教育教学能力。</w:t>
      </w:r>
    </w:p>
    <w:p>
      <w:pPr>
        <w:pStyle w:val="2"/>
        <w:keepNext w:val="0"/>
        <w:keepLines w:val="0"/>
        <w:widowControl/>
        <w:suppressLineNumbers w:val="0"/>
        <w:ind w:left="0" w:firstLine="465"/>
      </w:pPr>
      <w:r>
        <w:rPr>
          <w:rFonts w:hint="eastAsia" w:ascii="宋体" w:hAnsi="宋体" w:eastAsia="宋体" w:cs="宋体"/>
          <w:sz w:val="24"/>
          <w:szCs w:val="24"/>
        </w:rPr>
        <w:t>（二）坚持客观公正与实事求是相结合的原则。充分尊重教师主体地位，严格按考核程序和考核标准进行考核，力求全面客观评价教师职业道德素养。</w:t>
      </w:r>
    </w:p>
    <w:p>
      <w:pPr>
        <w:pStyle w:val="2"/>
        <w:keepNext w:val="0"/>
        <w:keepLines w:val="0"/>
        <w:widowControl/>
        <w:suppressLineNumbers w:val="0"/>
        <w:ind w:left="0" w:firstLine="465"/>
      </w:pPr>
      <w:r>
        <w:rPr>
          <w:rFonts w:hint="eastAsia" w:ascii="宋体" w:hAnsi="宋体" w:eastAsia="宋体" w:cs="宋体"/>
          <w:sz w:val="24"/>
          <w:szCs w:val="24"/>
        </w:rPr>
        <w:t>（三）坚持过程性评价与年度考核相结合的原则。将教师的日常行为纳入师德监督范围，在年度考核时进行综合考查评价，确定考核等次。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三、考核对象</w:t>
      </w:r>
    </w:p>
    <w:p>
      <w:pPr>
        <w:pStyle w:val="2"/>
        <w:keepNext w:val="0"/>
        <w:keepLines w:val="0"/>
        <w:widowControl/>
        <w:suppressLineNumbers w:val="0"/>
        <w:ind w:left="0" w:firstLine="705"/>
      </w:pPr>
      <w:r>
        <w:rPr>
          <w:rFonts w:hint="eastAsia" w:ascii="宋体" w:hAnsi="宋体" w:eastAsia="宋体" w:cs="宋体"/>
          <w:sz w:val="24"/>
          <w:szCs w:val="24"/>
        </w:rPr>
        <w:t>考核对象为奔牛初级中学在职在岗教师。</w:t>
      </w:r>
    </w:p>
    <w:p>
      <w:pPr>
        <w:pStyle w:val="2"/>
        <w:keepNext w:val="0"/>
        <w:keepLines w:val="0"/>
        <w:widowControl/>
        <w:suppressLineNumbers w:val="0"/>
        <w:ind w:left="0" w:firstLine="195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四、考核内容与评价标准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（一）考核内容：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主要包括《中小学教师职业道德规范》规定的爱国守法、爱岗敬业、关爱学生、教书育人、为人师表、终身学习等六个方面的内容，详见《武进区奔牛初级中学师德考核评分细则》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（二）考核结果：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分为优秀（90分及以上）、合格（80-89分）、基本合格（70—79分）、不合格（69分及以下）四个等次。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（三）、教师有以下情形之一的，经查实，师德考核“一票否决”，直接定为“不合格”。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1、以非法方式表达诉求，或利用网络发布与事实不符的言论，恶意炒作的；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2、故意不完成教育教学任务、干扰正常教育教学秩序，损害学生利益的；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3、工作失职、渎职造成学生人身安全责任事故的；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4、体罚学生的和以侮辱、歧视等方式变相体罚学生，造成学生身心伤害的；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5、从事有偿家教，向学生或家长索要钱物的，或私自在校外社会培训机构兼职、兼课的；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6、在招生、考试、考核评价、职务评审、教研科研中弄虚作假、营私舞弊的；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7、以盈利为目的，向学生推销或代购教辅资料和其他商品的；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8、参加或诱导学生参加非法组织、“黄、赌、毒”和迷信活动，或向学生传播违背党的路线、方针、政策的反动言论等有害身心健康的思想和信息的；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9、因违法违纪行为受到纪律处分的；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10、其他严重损坏教师形象和声誉的行为。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五、考核方式和程序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(一)考核方式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师德考核在区教育行政部门领导下，由学校师德考核工作领导小组组织实施，与教师年度考核相结合，与奖励性绩效工资分配相挂钩。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(二)考核程序</w:t>
      </w:r>
    </w:p>
    <w:p>
      <w:pPr>
        <w:pStyle w:val="2"/>
        <w:keepNext w:val="0"/>
        <w:keepLines w:val="0"/>
        <w:widowControl/>
        <w:suppressLineNumbers w:val="0"/>
        <w:ind w:left="0" w:firstLine="360"/>
      </w:pPr>
      <w:r>
        <w:rPr>
          <w:rFonts w:hint="eastAsia" w:ascii="宋体" w:hAnsi="宋体" w:eastAsia="宋体" w:cs="宋体"/>
          <w:sz w:val="24"/>
          <w:szCs w:val="24"/>
        </w:rPr>
        <w:t> 1、个人自评。被考核人对照考核细则进行自我评价，填写《师德考核表》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2、他人测评。师德考核工作小组以适当形式组织教师、学生、家长对被考核人进行测评，家长、学生民意调查（由学校考核领导小组进行），占35%；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3、考核领导小组平时考核，占5%。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4、综合评定。综合评定分（由学校考核领导小组进行）（按《武进区奔牛初级中学师德考核评分细则》考评，百分制）占60%；师德考核工作小组根据自评和民主评议的情况，在量化的基础上，结合教师平时的师德表现，综合评分，逐一提出考核等次建议，报师德考核领导小组研究确定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4、公示结果。师德考核工作小组以适当形式公示考核结果。其中，师德考核不合格的教师应在全校教职工范围内通报，获得优秀等次的教师要在全校范围内进行公示。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5、存档备案。考核结果公示后，填写《奔牛初中师德考核情况统计表》，存入师德考核档案。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6、权益维护。被考核人对师德考核结果如有异议，可向学校考核领导小组申请复核。其中，被确定为不合格等次的人员。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六、考核结果的使用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（一）对师德考核为“优秀”的教师，同等条件下，优先评选特级教师和晋升教师职务（职称）、选培学科带头人和骨干教师。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二）评选模范教师、优秀教师、优秀教育工作者、优秀班主任、德育先进工作者、师德标兵和年度考核定为优秀等次的，当年师德考核必须是优秀。推荐区级及以上师德标兵的人选，必须近三年连续师德考核为“优秀”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（三）师德考核不合格者，年度考核相应定为不合格，并在教师资格定期注册、职务（职称）评定、岗位聘用、评优奖励、特级教师、学科带头人和骨干教师评选等环节实行一票否决。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四）师德考核不合格者，学校领导要对其进行诫勉谈话，经劝诫仍不改正的，要调整工作岗位或高职低聘。对有严重失德行为，影响恶劣者，依据有关规定做出相应处理，直至清除出教师队伍。对触犯刑律，构成犯罪的，移交司法机关追究刑事责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附：1、《新北区奔牛初级中学师德考核评分细则》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2、奔牛初中教师师德考核表、统计表。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920"/>
      </w:pPr>
      <w:r>
        <w:rPr>
          <w:rFonts w:hint="eastAsia" w:ascii="宋体" w:hAnsi="宋体" w:eastAsia="宋体" w:cs="宋体"/>
          <w:sz w:val="24"/>
          <w:szCs w:val="24"/>
        </w:rPr>
        <w:t>新北区区奔牛初级中学</w:t>
      </w:r>
    </w:p>
    <w:p>
      <w:pPr>
        <w:pStyle w:val="2"/>
        <w:keepNext w:val="0"/>
        <w:keepLines w:val="0"/>
        <w:widowControl/>
        <w:suppressLineNumbers w:val="0"/>
        <w:ind w:left="0" w:right="480" w:firstLine="5400"/>
      </w:pPr>
      <w:r>
        <w:rPr>
          <w:rFonts w:hint="eastAsia" w:ascii="宋体" w:hAnsi="宋体" w:eastAsia="宋体" w:cs="宋体"/>
          <w:sz w:val="24"/>
          <w:szCs w:val="24"/>
        </w:rPr>
        <w:t>2023年4月</w:t>
      </w:r>
    </w:p>
    <w:p>
      <w:pPr>
        <w:pStyle w:val="2"/>
        <w:keepNext w:val="0"/>
        <w:keepLines w:val="0"/>
        <w:widowControl/>
        <w:suppressLineNumbers w:val="0"/>
        <w:ind w:left="0" w:right="480" w:firstLine="540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right="480"/>
        <w:jc w:val="center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 新北区奔牛初级中学师德考核评分细则</w:t>
      </w:r>
    </w:p>
    <w:tbl>
      <w:tblPr>
        <w:tblW w:w="852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2"/>
        <w:gridCol w:w="4360"/>
        <w:gridCol w:w="539"/>
        <w:gridCol w:w="962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  本  要  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自评分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考核分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1. 全面贯彻党和国家的教育方针政策。无违背党和国家方针政策的言行，在思想上、言行上同党和国家方针政策保持一致； 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2.自觉遵守法律法规和学校规章制度，争做知法守法楷模；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4.忠诚党的教育事业，树立崇高的职业理想和坚定的职业信念，热爱教育，热爱学校，热爱学生；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6.认真执行教学计划，自觉遵守教学规范，认真备课上课，认真批改作业，认真辅导学生；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7.服从工作安排，积极承担上级分配的教育教学工作任务。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8.关心爱护全体学生，尊重学生人格，平等、公正对待学生，对学生严慈相济，建立民主和谐的师生关系；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9.关心学生安全和身心健康，维护学生正当权益，危急时刻挺身而出保护学生安全；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10.不体罚或变相体罚学生，不讽刺、挖苦、歧视学生，不放弃每一个学生，主动帮助和辅导学习有困难、品行有缺陷的学生；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12.全面实施素质教育，坚持因材施教，激发和培养学生创新精神和实践能力，促进学生全面和谐发展；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13.坚持育人为本，德育为先，将德育渗透于教育教学工作中，培养学生良好品行，塑造学生健全人格；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14.遵循教育教学规律，改进教育教学方法，精心组织课堂教学和实践教学活动，努力提高教育教学质量，切实减轻学生课业负担；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1.坚守高尚情操，知荣明耻，淡泊名利，诚实守信，谦虚谨慎，自尊自爱，模范遵守社会公德，积极参加社会公益活动；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2.文明执教，举止端庄，衣着得体，语言规范，不在课堂上使用通讯工具；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3.作风正派，严于律己，廉洁从教，自觉抵制有偿家教，不以职务之便谋取私利，不收受学生和家长财物；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4.关心集体，顾全大局，团结协作，尊重同事，平等对待学生家长，维护学校和集体荣誉。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480" w:firstLine="585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1.崇尚科学精神，树立终身学习理念，坚持求真务实和严谨自律的治学态度和学术精神，恪守学术道德，发扬优良学风；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2.热爱学习、善于学习，积极参加继续教育和岗位培训，努力学习新知识、新技术，拓宽知识视野，更新知识结构，不断提高自身思想素质和学识魅力；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3.潜心钻研业务，全面掌握专业知识，扎实教育教学基本功，不断提高专业素养和教育教学能力； 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vMerge w:val="continue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4.勇于探索创新，积极参加教科研活动，努力实践教育教学改革，提高适应素质教育的可持续发展能力。</w:t>
            </w:r>
          </w:p>
        </w:tc>
        <w:tc>
          <w:tcPr>
            <w:tcW w:w="50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3分</w:t>
            </w: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7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48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实际考核得分</w:t>
            </w:r>
          </w:p>
        </w:tc>
        <w:tc>
          <w:tcPr>
            <w:tcW w:w="6793" w:type="dxa"/>
            <w:gridSpan w:val="4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sz w:val="24"/>
          <w:szCs w:val="24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480" w:hanging="480"/>
      </w:pPr>
      <w:r>
        <w:rPr>
          <w:rFonts w:hint="default" w:ascii="Times New Roman" w:hAnsi="Times New Roman" w:cs="Times New Roman"/>
          <w:sz w:val="24"/>
          <w:szCs w:val="24"/>
        </w:rPr>
        <w:t>1、 </w:t>
      </w:r>
      <w:r>
        <w:rPr>
          <w:rFonts w:hint="eastAsia" w:ascii="宋体" w:hAnsi="宋体" w:eastAsia="宋体" w:cs="宋体"/>
          <w:sz w:val="24"/>
          <w:szCs w:val="24"/>
        </w:rPr>
        <w:t>凡是有违反师德考核“一票否决”的，师德考核直接定为不合格。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480" w:hanging="480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2、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根据学校规定的作息时间，迟到、早退的每次扣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分；旷工的一次性扣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分（从最后考核总分中扣除）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480" w:hanging="480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3、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在学校的教学常规检查中有违反教学五认真的一次性扣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分（从最后考核总分中扣除）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ascii="仿宋_GB2312" w:eastAsia="仿宋_GB2312" w:cs="仿宋_GB2312"/>
          <w:sz w:val="31"/>
          <w:szCs w:val="31"/>
        </w:rPr>
        <w:t>附件2</w:t>
      </w:r>
      <w:r>
        <w:rPr>
          <w:rFonts w:ascii="楷体_GB2312" w:eastAsia="楷体_GB2312" w:cs="楷体_GB2312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</w:pPr>
      <w:r>
        <w:rPr>
          <w:rStyle w:val="4"/>
          <w:rFonts w:hint="default" w:ascii="华文中宋" w:hAnsi="华文中宋" w:eastAsia="华文中宋" w:cs="华文中宋"/>
          <w:b/>
          <w:sz w:val="43"/>
          <w:szCs w:val="43"/>
        </w:rPr>
        <w:t>奔牛</w:t>
      </w:r>
      <w:bookmarkStart w:id="0" w:name="_GoBack"/>
      <w:bookmarkEnd w:id="0"/>
      <w:r>
        <w:rPr>
          <w:rStyle w:val="4"/>
          <w:rFonts w:hint="default" w:ascii="华文中宋" w:hAnsi="华文中宋" w:eastAsia="华文中宋" w:cs="华文中宋"/>
          <w:b/>
          <w:sz w:val="43"/>
          <w:szCs w:val="43"/>
        </w:rPr>
        <w:t>初中师德考核表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jc w:val="center"/>
      </w:pPr>
      <w:r>
        <w:rPr>
          <w:rFonts w:hint="default" w:ascii="仿宋_GB2312" w:eastAsia="仿宋_GB2312" w:cs="仿宋_GB2312"/>
          <w:sz w:val="28"/>
          <w:szCs w:val="28"/>
        </w:rPr>
        <w:t>(     年度)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jc w:val="left"/>
      </w:pPr>
      <w:r>
        <w:rPr>
          <w:rFonts w:hint="default" w:ascii="仿宋_GB2312" w:eastAsia="仿宋_GB2312" w:cs="仿宋_GB2312"/>
          <w:sz w:val="28"/>
          <w:szCs w:val="28"/>
        </w:rPr>
        <w:t>所在单位： （盖章）</w:t>
      </w:r>
    </w:p>
    <w:tbl>
      <w:tblPr>
        <w:tblW w:w="881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706"/>
        <w:gridCol w:w="1401"/>
        <w:gridCol w:w="1415"/>
        <w:gridCol w:w="1342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tblCellSpacing w:w="15" w:type="dxa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　名</w:t>
            </w:r>
          </w:p>
        </w:tc>
        <w:tc>
          <w:tcPr>
            <w:tcW w:w="1676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71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 别</w:t>
            </w:r>
          </w:p>
        </w:tc>
        <w:tc>
          <w:tcPr>
            <w:tcW w:w="1385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tblCellSpacing w:w="15" w:type="dxa"/>
        </w:trPr>
        <w:tc>
          <w:tcPr>
            <w:tcW w:w="131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676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71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参加工  作时间</w:t>
            </w:r>
          </w:p>
        </w:tc>
        <w:tc>
          <w:tcPr>
            <w:tcW w:w="1385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1545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tblCellSpacing w:w="15" w:type="dxa"/>
        </w:trPr>
        <w:tc>
          <w:tcPr>
            <w:tcW w:w="131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工作职务或岗位</w:t>
            </w:r>
          </w:p>
        </w:tc>
        <w:tc>
          <w:tcPr>
            <w:tcW w:w="4492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2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是否担任班主任</w:t>
            </w:r>
          </w:p>
        </w:tc>
        <w:tc>
          <w:tcPr>
            <w:tcW w:w="1545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64" w:hRule="atLeast"/>
          <w:tblCellSpacing w:w="15" w:type="dxa"/>
        </w:trPr>
        <w:tc>
          <w:tcPr>
            <w:tcW w:w="131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120" w:right="1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师 德 表 现 自 我 评 价</w:t>
            </w:r>
          </w:p>
        </w:tc>
        <w:tc>
          <w:tcPr>
            <w:tcW w:w="7409" w:type="dxa"/>
            <w:gridSpan w:val="5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       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                        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75" w:hRule="atLeast"/>
          <w:tblCellSpacing w:w="15" w:type="dxa"/>
        </w:trPr>
        <w:tc>
          <w:tcPr>
            <w:tcW w:w="131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考核领导小组综合评价</w:t>
            </w:r>
          </w:p>
        </w:tc>
        <w:tc>
          <w:tcPr>
            <w:tcW w:w="7409" w:type="dxa"/>
            <w:gridSpan w:val="5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考核等次：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                                  签字盖章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 xml:space="preserve">                                    年  月  日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default" w:ascii="仿宋_GB2312" w:eastAsia="仿宋_GB2312" w:cs="仿宋_GB2312"/>
          <w:sz w:val="31"/>
          <w:szCs w:val="31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center"/>
      </w:pPr>
      <w:r>
        <w:rPr>
          <w:rStyle w:val="4"/>
          <w:rFonts w:hint="default" w:ascii="华文中宋" w:hAnsi="华文中宋" w:eastAsia="华文中宋" w:cs="华文中宋"/>
          <w:b/>
          <w:sz w:val="43"/>
          <w:szCs w:val="43"/>
        </w:rPr>
        <w:t>奔牛初中师德考核情况统计表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jc w:val="center"/>
      </w:pPr>
      <w:r>
        <w:rPr>
          <w:rFonts w:hint="default" w:ascii="仿宋_GB2312" w:eastAsia="仿宋_GB2312" w:cs="仿宋_GB2312"/>
          <w:sz w:val="28"/>
          <w:szCs w:val="28"/>
        </w:rPr>
        <w:t> (     年度)</w:t>
      </w:r>
    </w:p>
    <w:tbl>
      <w:tblPr>
        <w:tblW w:w="881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75"/>
        <w:gridCol w:w="352"/>
        <w:gridCol w:w="558"/>
        <w:gridCol w:w="525"/>
        <w:gridCol w:w="1779"/>
        <w:gridCol w:w="355"/>
        <w:gridCol w:w="384"/>
        <w:gridCol w:w="350"/>
        <w:gridCol w:w="1575"/>
        <w:gridCol w:w="379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55" w:hRule="atLeast"/>
          <w:tblCellSpacing w:w="15" w:type="dxa"/>
        </w:trPr>
        <w:tc>
          <w:tcPr>
            <w:tcW w:w="1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6971" w:type="dxa"/>
            <w:gridSpan w:val="9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751" w:type="dxa"/>
            <w:gridSpan w:val="3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教职工总数</w:t>
            </w:r>
          </w:p>
        </w:tc>
        <w:tc>
          <w:tcPr>
            <w:tcW w:w="1053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专任教师数</w:t>
            </w:r>
          </w:p>
        </w:tc>
        <w:tc>
          <w:tcPr>
            <w:tcW w:w="105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24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参加考核人数</w:t>
            </w:r>
          </w:p>
        </w:tc>
        <w:tc>
          <w:tcPr>
            <w:tcW w:w="1066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751" w:type="dxa"/>
            <w:gridSpan w:val="3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优秀人数</w:t>
            </w:r>
          </w:p>
        </w:tc>
        <w:tc>
          <w:tcPr>
            <w:tcW w:w="1053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9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合格人数</w:t>
            </w:r>
          </w:p>
        </w:tc>
        <w:tc>
          <w:tcPr>
            <w:tcW w:w="105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24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不合格人数</w:t>
            </w:r>
          </w:p>
        </w:tc>
        <w:tc>
          <w:tcPr>
            <w:tcW w:w="1066" w:type="dxa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15" w:type="dxa"/>
        </w:trPr>
        <w:tc>
          <w:tcPr>
            <w:tcW w:w="1224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考核领导小组负责人签字</w:t>
            </w:r>
          </w:p>
        </w:tc>
        <w:tc>
          <w:tcPr>
            <w:tcW w:w="3359" w:type="dxa"/>
            <w:gridSpan w:val="5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单位意见</w:t>
            </w:r>
          </w:p>
        </w:tc>
        <w:tc>
          <w:tcPr>
            <w:tcW w:w="3370" w:type="dxa"/>
            <w:gridSpan w:val="4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right="555"/>
              <w:jc w:val="righ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righ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52" w:type="dxa"/>
            <w:gridSpan w:val="1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参加考核人员花名册                                                    （按优秀、合格、不合格顺序填写）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岗  位</w:t>
            </w: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职务、职称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99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0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2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3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5" w:type="dxa"/>
            <w:gridSpan w:val="2"/>
            <w:tcBorders>
              <w:lef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D0913"/>
    <w:rsid w:val="0B0D0913"/>
    <w:rsid w:val="60077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2024-12-10T09:35:00Z</dcterms:created>
  <dc:creator>Administrator</dc:creator>
  <cp:lastModifiedBy>Administrator</cp:lastModifiedBy>
  <dcterms:modified xsi:type="dcterms:W3CDTF">2024-12-10T09:37:08Z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