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A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淘气与温柔并存的你</w:t>
      </w:r>
    </w:p>
    <w:p w14:paraId="50EC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在教育的长河中，每一个孩子都是独一无二的音符，他们以不同的旋律编织成一首首动人的乐章。</w:t>
      </w:r>
    </w:p>
    <w:p w14:paraId="25E0F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姜，这个名字在开学初几乎成了班级日常的关键词汇。他仿佛是一个永不停歇的小旋风，总能在不经意间搅动班级的平静。“小姜打我了！”、“老师，小姜又把水杯弄倒了！”这样的报告几乎每天都会响起。他的淘气，无疑为我们的日常教学生活增添了不少“色彩”。</w:t>
      </w:r>
    </w:p>
    <w:p w14:paraId="25CD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然而，就在这样的背景下，小姜的另一面如同夜空中最亮的星，悄然绽放。小姜的座位附近坐着一位特殊的孩子——小晋，他是个轻微自闭的孩子，谁也捉摸不准他的情绪。面对这个同样处于适应期的小家伙，小姜展现出了让人意想不到的温柔与耐心。当小晋注意力没集中没跟着老师的指令做时，他会出声提醒“小晋，上课了，快站起来。”当小晋对着点心包装袋束手无策时，小姜会主动上前帮他撕开“好了，吃吧。”两个孩子之间，渐渐地建立起了深厚的友谊，小姜成了小晋在新环境中的一座温暖的灯塔。</w:t>
      </w:r>
    </w:p>
    <w:p w14:paraId="331A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姜的故事，是对教育本质的一次深刻诠释。它让我意识到，每个孩子都是一本复杂而又奇妙的书，他们的行为背后，隐藏着成长的需求和探索世界的渴望。他的淘气，是他旺盛生命力和好奇心的直接表达；而他对小晋的关怀，则是他内心温柔与同理心的体现。作为教育者，我们的任务不仅是纠正孩子的行为，更重要的是理解他们的内心世界，引导他们正向发展，发现并培养他们身上的每一点闪光之处。他与小晋间的友情，教会了我一个宝贵的道理：在教育的舞台上，每一个孩子都能发光发热，只要我们给予足够的爱、耐心与正确的引导，就能帮助他们成长为更好的自己。小姜的故事，是关于成长、理解与接纳的故事。它让我明白，淘气与温柔并非对立，它们共同构成了孩子多姿多彩的性格特质。</w:t>
      </w:r>
    </w:p>
    <w:p w14:paraId="609ED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在未来的教育旅程中，我会带着这份领悟，继续探索，继续前行，用心聆听每一个孩子的声音，陪伴他们在成长的道路上，演奏出属于自己的美妙乐章。</w:t>
      </w:r>
      <w:r>
        <w:rPr>
          <w:rFonts w:hint="eastAsia"/>
          <w:lang w:eastAsia="zh-CN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C230FA"/>
    <w:rsid w:val="05C55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776</Words>
  <Characters>776</Characters>
  <Paragraphs>5</Paragraphs>
  <TotalTime>20</TotalTime>
  <ScaleCrop>false</ScaleCrop>
  <LinksUpToDate>false</LinksUpToDate>
  <CharactersWithSpaces>778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2024-12-08T18:35:00Z</dcterms:created>
  <dc:creator>TAS-AL00</dc:creator>
  <cp:lastModifiedBy>生旦净末你ya</cp:lastModifiedBy>
  <dcterms:modified xsi:type="dcterms:W3CDTF">2024-12-09T02:22:49Z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556BE102A6794415A812E0F5F75EF6C9_13</vt:lpwstr>
  </property>
  <property fmtid="{D5CDD505-2E9C-101B-9397-08002B2CF9AE}" pid="3" name="KSOProductBuildVer">
    <vt:lpwstr>2052-12.1.0.19302</vt:lpwstr>
  </property>
</Properties>
</file>