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4.11.29</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五</w:t>
      </w:r>
      <w:r>
        <w:rPr>
          <w:rFonts w:hint="eastAsia"/>
          <w:sz w:val="24"/>
          <w:szCs w:val="21"/>
          <w:lang w:val="en-US" w:eastAsia="zh-Hans"/>
        </w:rPr>
        <w:t>，</w:t>
      </w:r>
      <w:r>
        <w:rPr>
          <w:rFonts w:hint="eastAsia"/>
          <w:sz w:val="24"/>
          <w:szCs w:val="21"/>
          <w:lang w:val="en-US" w:eastAsia="zh-CN"/>
        </w:rPr>
        <w:t>晴天。在</w:t>
      </w:r>
      <w:r>
        <w:rPr>
          <w:rFonts w:hint="eastAsia"/>
          <w:sz w:val="24"/>
          <w:szCs w:val="21"/>
          <w:lang w:val="en-US" w:eastAsia="zh-Hans"/>
        </w:rPr>
        <w:t>园</w:t>
      </w:r>
      <w:r>
        <w:rPr>
          <w:rFonts w:hint="eastAsia"/>
          <w:sz w:val="24"/>
          <w:szCs w:val="21"/>
          <w:lang w:val="en-US" w:eastAsia="zh-CN"/>
        </w:rPr>
        <w:t>25</w:t>
      </w:r>
      <w:r>
        <w:rPr>
          <w:rFonts w:hint="eastAsia"/>
          <w:sz w:val="24"/>
          <w:szCs w:val="21"/>
          <w:lang w:val="en-US" w:eastAsia="zh-Hans"/>
        </w:rPr>
        <w:t>人</w:t>
      </w:r>
      <w:r>
        <w:rPr>
          <w:rFonts w:hint="eastAsia"/>
          <w:sz w:val="24"/>
          <w:szCs w:val="21"/>
          <w:lang w:val="en-US" w:eastAsia="zh-CN"/>
        </w:rPr>
        <w:t>，全勤哦。</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今天的点心是：鲜牛奶、多样饼干。小朋友们能自己倒牛奶，并且面包牛奶都吃完，不浪费哦。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4" name="图片 4" descr="39633142da04ef844e52ff981b1d5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9633142da04ef844e52ff981b1d572c"/>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5" name="图片 5" descr="f259a9e207ba125a2c47f5a3a18e1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59a9e207ba125a2c47f5a3a18e11c5"/>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6" name="图片 6" descr="6f8d409421c19433118da6256b7b5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8d409421c19433118da6256b7b50bd"/>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trHeight w:val="663" w:hRule="atLeast"/>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星期五啦！今天太阳公公很早就起床啦，我们写上学号签到，更改日期和天气。</w:t>
            </w:r>
          </w:p>
        </w:tc>
        <w:tc>
          <w:tcPr>
            <w:tcW w:w="3536" w:type="dxa"/>
          </w:tcPr>
          <w:p w14:paraId="5610135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我们自己倒牛奶，吃完早点还能把桌面收拾干净。我们已经是很厉害的哥哥姐姐啦！</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接下来要进行区域游戏了，我们可以把昨天没完成的作品继续完成，也可以去新区域游戏。</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 name="图片 1" descr="6ad8f6415bba1c66fa3a24121c11f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d8f6415bba1c66fa3a24121c11f1b4"/>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 name="图片 2" descr="42b1e526f11d56bbace0efe1aaa1d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b1e526f11d56bbace0efe1aaa1d1fa"/>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3" name="图片 3" descr="3c9047b797dee6a6ee8af16768171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9047b797dee6a6ee8af16768171ac1"/>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10777985">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7BAD959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琦琦、朵朵和力新在用黏土做小动物。游戏时间他们完成了小鸡、小猪、熊猫和鸭子。</w:t>
            </w:r>
          </w:p>
        </w:tc>
        <w:tc>
          <w:tcPr>
            <w:tcW w:w="3536" w:type="dxa"/>
          </w:tcPr>
          <w:p w14:paraId="1B8A854B">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4131E5C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艺艺、果果和棋棋在进行积木建构，他们先完善了作品，接着拼搭了圆形高楼。</w:t>
            </w:r>
          </w:p>
        </w:tc>
        <w:tc>
          <w:tcPr>
            <w:tcW w:w="3536" w:type="dxa"/>
          </w:tcPr>
          <w:p w14:paraId="11411AC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万能工匠：</w:t>
            </w:r>
          </w:p>
          <w:p w14:paraId="304A0D7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暖暖和六六在拼搭房子，暖暖根据图纸找出相应数量的材料，然后参考图纸拼搭。</w:t>
            </w:r>
          </w:p>
        </w:tc>
      </w:tr>
      <w:tr w14:paraId="2394D528">
        <w:trPr>
          <w:trHeight w:val="1032" w:hRule="atLeast"/>
          <w:jc w:val="center"/>
        </w:trPr>
        <w:tc>
          <w:tcPr>
            <w:tcW w:w="3576" w:type="dxa"/>
          </w:tcPr>
          <w:p w14:paraId="0FB7FC02">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112645" cy="1584960"/>
                  <wp:effectExtent l="0" t="0" r="20955" b="15240"/>
                  <wp:docPr id="7" name="图片 7" descr="87ea3bc61680f929c49f844bf584f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7ea3bc61680f929c49f844bf584f1c4"/>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4D5E5EE4">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085975" cy="1564640"/>
                  <wp:effectExtent l="0" t="0" r="22225" b="10160"/>
                  <wp:docPr id="8" name="图片 8" descr="3d8dc5b89af1266fc410a6a857e0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d8dc5b89af1266fc410a6a857e08369"/>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765878B1">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085975" cy="1564640"/>
                  <wp:effectExtent l="0" t="0" r="22225" b="10160"/>
                  <wp:docPr id="9" name="图片 9" descr="235a4af9bf83e0269a3e69722805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5a4af9bf83e0269a3e697228058043"/>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F8591F9">
        <w:trPr>
          <w:trHeight w:val="324" w:hRule="atLeast"/>
          <w:jc w:val="center"/>
        </w:trPr>
        <w:tc>
          <w:tcPr>
            <w:tcW w:w="3576" w:type="dxa"/>
            <w:vAlign w:val="top"/>
          </w:tcPr>
          <w:p w14:paraId="0777E40C">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科探区：</w:t>
            </w:r>
          </w:p>
          <w:p w14:paraId="5990B042">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小智很爱探索新事物，他拿着手电筒在探究彩色纸片和神奇多变的手影。</w:t>
            </w:r>
          </w:p>
        </w:tc>
        <w:tc>
          <w:tcPr>
            <w:tcW w:w="3536" w:type="dxa"/>
            <w:vAlign w:val="top"/>
          </w:tcPr>
          <w:p w14:paraId="4299560C">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726FDD31">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旭晨和一凡在玩拼图，他们互相帮助，一起根据图纸找出正确的拼图碎片。</w:t>
            </w:r>
          </w:p>
        </w:tc>
        <w:tc>
          <w:tcPr>
            <w:tcW w:w="3536" w:type="dxa"/>
            <w:vAlign w:val="top"/>
          </w:tcPr>
          <w:p w14:paraId="4800928E">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桌面建构：</w:t>
            </w:r>
          </w:p>
          <w:p w14:paraId="32C8A41B">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小逸和果果在玩插塑积木，他们拼了一个潜水艇和大炮，小逸的房子还没有完成。</w:t>
            </w:r>
          </w:p>
        </w:tc>
      </w:tr>
    </w:tbl>
    <w:p w14:paraId="129F50B5">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3A800882">
      <w:pPr>
        <w:ind w:firstLine="480" w:firstLineChars="200"/>
        <w:jc w:val="left"/>
        <w:rPr>
          <w:rFonts w:hint="eastAsia" w:cs="宋体"/>
          <w:sz w:val="24"/>
          <w:szCs w:val="24"/>
          <w:lang w:val="en-US" w:eastAsia="zh-CN"/>
        </w:rPr>
      </w:pPr>
      <w:r>
        <w:rPr>
          <w:rFonts w:hint="eastAsia" w:cs="宋体"/>
          <w:sz w:val="24"/>
          <w:szCs w:val="24"/>
          <w:lang w:val="en-US" w:eastAsia="zh-CN"/>
        </w:rPr>
        <w:t>今天天气不错，还有大太阳呢，我们在跑道区进行游戏，来看看孩子们的运动瞬间吧。</w:t>
      </w:r>
    </w:p>
    <w:p w14:paraId="0C2EB418">
      <w:pPr>
        <w:ind w:firstLine="480" w:firstLineChars="200"/>
        <w:jc w:val="left"/>
        <w:rPr>
          <w:rFonts w:hint="default"/>
          <w:b/>
          <w:bCs/>
          <w:sz w:val="32"/>
          <w:szCs w:val="24"/>
          <w:lang w:val="en-US" w:eastAsia="zh-Hans"/>
        </w:rPr>
      </w:pPr>
      <w:r>
        <w:rPr>
          <w:rFonts w:hint="eastAsia" w:cs="宋体"/>
          <w:sz w:val="24"/>
          <w:szCs w:val="24"/>
          <w:lang w:val="en-US" w:eastAsia="zh-CN"/>
        </w:rPr>
        <w:t>小朋友们累了能主动喝水休息，热了会自己擦汗、脱外套，有很强的自我服务意识哦！</w:t>
      </w:r>
    </w:p>
    <w:tbl>
      <w:tblPr>
        <w:tblStyle w:val="5"/>
        <w:tblpPr w:leftFromText="180" w:rightFromText="180" w:vertAnchor="text" w:horzAnchor="page" w:tblpXSpec="center" w:tblpY="186"/>
        <w:tblOverlap w:val="never"/>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9"/>
        <w:gridCol w:w="3549"/>
        <w:gridCol w:w="3550"/>
      </w:tblGrid>
      <w:tr w14:paraId="5F9C9379">
        <w:trPr>
          <w:jc w:val="center"/>
        </w:trPr>
        <w:tc>
          <w:tcPr>
            <w:tcW w:w="3549" w:type="dxa"/>
            <w:vAlign w:val="center"/>
          </w:tcPr>
          <w:p w14:paraId="7C15284E">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10" name="图片 10" descr="6886a8240a0cc781815e30d5533a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886a8240a0cc781815e30d5533a4013"/>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49" w:type="dxa"/>
            <w:vAlign w:val="center"/>
          </w:tcPr>
          <w:p w14:paraId="08F10F0C">
            <w:pPr>
              <w:keepNext w:val="0"/>
              <w:keepLines w:val="0"/>
              <w:pageBreakBefore w:val="0"/>
              <w:widowControl w:val="0"/>
              <w:tabs>
                <w:tab w:val="left" w:pos="1015"/>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112645" cy="1584960"/>
                  <wp:effectExtent l="0" t="0" r="20955" b="15240"/>
                  <wp:docPr id="11" name="图片 11" descr="a3bdd5b80adeb1c186f29bcaa0ade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3bdd5b80adeb1c186f29bcaa0ade3f3"/>
                          <pic:cNvPicPr>
                            <a:picLocks noChangeAspect="1"/>
                          </pic:cNvPicPr>
                        </pic:nvPicPr>
                        <pic:blipFill>
                          <a:blip r:embed="rId16"/>
                          <a:stretch>
                            <a:fillRect/>
                          </a:stretch>
                        </pic:blipFill>
                        <pic:spPr>
                          <a:xfrm>
                            <a:off x="0" y="0"/>
                            <a:ext cx="2112645" cy="1584960"/>
                          </a:xfrm>
                          <a:prstGeom prst="rect">
                            <a:avLst/>
                          </a:prstGeom>
                        </pic:spPr>
                      </pic:pic>
                    </a:graphicData>
                  </a:graphic>
                </wp:inline>
              </w:drawing>
            </w:r>
          </w:p>
        </w:tc>
        <w:tc>
          <w:tcPr>
            <w:tcW w:w="3550" w:type="dxa"/>
            <w:vAlign w:val="center"/>
          </w:tcPr>
          <w:p w14:paraId="16716D0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112645" cy="1584960"/>
                  <wp:effectExtent l="0" t="0" r="20955" b="15240"/>
                  <wp:docPr id="12" name="图片 12" descr="a02e7052fe68908205c92b8d4af1a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02e7052fe68908205c92b8d4af1a41d"/>
                          <pic:cNvPicPr>
                            <a:picLocks noChangeAspect="1"/>
                          </pic:cNvPicPr>
                        </pic:nvPicPr>
                        <pic:blipFill>
                          <a:blip r:embed="rId17"/>
                          <a:stretch>
                            <a:fillRect/>
                          </a:stretch>
                        </pic:blipFill>
                        <pic:spPr>
                          <a:xfrm>
                            <a:off x="0" y="0"/>
                            <a:ext cx="2112645" cy="1584960"/>
                          </a:xfrm>
                          <a:prstGeom prst="rect">
                            <a:avLst/>
                          </a:prstGeom>
                        </pic:spPr>
                      </pic:pic>
                    </a:graphicData>
                  </a:graphic>
                </wp:inline>
              </w:drawing>
            </w:r>
          </w:p>
        </w:tc>
      </w:tr>
      <w:tr w14:paraId="03410887">
        <w:trPr>
          <w:trHeight w:val="254" w:hRule="atLeast"/>
          <w:jc w:val="center"/>
        </w:trPr>
        <w:tc>
          <w:tcPr>
            <w:tcW w:w="3549" w:type="dxa"/>
            <w:vAlign w:val="center"/>
          </w:tcPr>
          <w:p w14:paraId="2D59679D">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活动前我们进行热身活动。</w:t>
            </w:r>
          </w:p>
        </w:tc>
        <w:tc>
          <w:tcPr>
            <w:tcW w:w="3549" w:type="dxa"/>
            <w:vAlign w:val="center"/>
          </w:tcPr>
          <w:p w14:paraId="647C4EC0">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快速向前冲！跨越障碍物。</w:t>
            </w:r>
          </w:p>
        </w:tc>
        <w:tc>
          <w:tcPr>
            <w:tcW w:w="3550" w:type="dxa"/>
            <w:vAlign w:val="center"/>
          </w:tcPr>
          <w:p w14:paraId="448451E1">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休息时间我们喝水补充能量。</w:t>
            </w:r>
          </w:p>
        </w:tc>
      </w:tr>
    </w:tbl>
    <w:p w14:paraId="51ED98BD">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14:paraId="17FAF521">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体育：好玩的管子</w:t>
      </w:r>
    </w:p>
    <w:p w14:paraId="0CE3A7B2">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管子是生活中非常常见的物体，它种类繁多无处不在，轻巧美观娱乐性强，可以成为幼儿乐于玩耍的玩具。它还可以是体育课堂教学和课外体育活动中可以充分利用的体育器材之一。本次活动就是在探索管子多种玩法的基础上，发展幼儿的跳跃能力。创设情境从幼儿最喜爱模仿的人物孙悟空为线索，让他们进入迷人的神话世界，自由发挥，张扬个性，体现体育和智育的结合。</w:t>
      </w:r>
    </w:p>
    <w:p w14:paraId="254A1E2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中班的幼儿已经具有一定的运动创新能力，他们在运动中可以通过各自的探索发现器材的不同玩法，并通过互相学习获得更多的经验，提高幼儿的运动能力。我班的孩子在跳跃方面总体来说比较大胆，但是孩子弹跳不够轻松，有时两只脚不能同时落地，跑步跨跳动作不连贯，为此设计本活动通过游戏提高孩子的跳跃能力。</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3536"/>
        <w:gridCol w:w="3536"/>
      </w:tblGrid>
      <w:tr w14:paraId="4E88BDA7">
        <w:trPr>
          <w:jc w:val="center"/>
        </w:trPr>
        <w:tc>
          <w:tcPr>
            <w:tcW w:w="3614" w:type="dxa"/>
          </w:tcPr>
          <w:p w14:paraId="731B011B">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3" name="图片 13" descr="c79936fe035222c633293eb37ba60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79936fe035222c633293eb37ba60e11"/>
                          <pic:cNvPicPr>
                            <a:picLocks noChangeAspect="1"/>
                          </pic:cNvPicPr>
                        </pic:nvPicPr>
                        <pic:blipFill>
                          <a:blip r:embed="rId18"/>
                          <a:stretch>
                            <a:fillRect/>
                          </a:stretch>
                        </pic:blipFill>
                        <pic:spPr>
                          <a:xfrm>
                            <a:off x="0" y="0"/>
                            <a:ext cx="2085975" cy="1564640"/>
                          </a:xfrm>
                          <a:prstGeom prst="rect">
                            <a:avLst/>
                          </a:prstGeom>
                        </pic:spPr>
                      </pic:pic>
                    </a:graphicData>
                  </a:graphic>
                </wp:inline>
              </w:drawing>
            </w:r>
          </w:p>
        </w:tc>
        <w:tc>
          <w:tcPr>
            <w:tcW w:w="3534" w:type="dxa"/>
            <w:vAlign w:val="center"/>
          </w:tcPr>
          <w:p w14:paraId="1B4FDC36">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4" name="图片 14" descr="e6cd61c65de0f4f56b45e2cd4c7af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cd61c65de0f4f56b45e2cd4c7aff3c"/>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34" w:type="dxa"/>
            <w:vAlign w:val="center"/>
          </w:tcPr>
          <w:p w14:paraId="206835E6">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5" name="图片 15" descr="1d641afe0366daa63c368fad2a3e2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641afe0366daa63c368fad2a3e26d8"/>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r w14:paraId="6048A202">
        <w:trPr>
          <w:jc w:val="center"/>
        </w:trPr>
        <w:tc>
          <w:tcPr>
            <w:tcW w:w="3614" w:type="dxa"/>
          </w:tcPr>
          <w:p w14:paraId="1D2C2706">
            <w:pPr>
              <w:jc w:val="both"/>
              <w:rPr>
                <w:rFonts w:hint="default"/>
                <w:sz w:val="24"/>
                <w:szCs w:val="24"/>
                <w:vertAlign w:val="baseline"/>
                <w:lang w:val="en-US" w:eastAsia="zh-CN"/>
              </w:rPr>
            </w:pPr>
            <w:r>
              <w:rPr>
                <w:rFonts w:hint="eastAsia"/>
                <w:sz w:val="24"/>
                <w:szCs w:val="24"/>
                <w:vertAlign w:val="baseline"/>
                <w:lang w:val="en-US" w:eastAsia="zh-CN"/>
              </w:rPr>
              <w:t>管子可以作为跑步的接力棒。</w:t>
            </w:r>
          </w:p>
        </w:tc>
        <w:tc>
          <w:tcPr>
            <w:tcW w:w="3534" w:type="dxa"/>
            <w:vAlign w:val="center"/>
          </w:tcPr>
          <w:p w14:paraId="2173DBE9">
            <w:pPr>
              <w:jc w:val="left"/>
              <w:rPr>
                <w:rFonts w:hint="default"/>
                <w:sz w:val="24"/>
                <w:szCs w:val="24"/>
                <w:vertAlign w:val="baseline"/>
                <w:lang w:val="en-US" w:eastAsia="zh-CN"/>
              </w:rPr>
            </w:pPr>
            <w:r>
              <w:rPr>
                <w:rFonts w:hint="eastAsia"/>
                <w:sz w:val="24"/>
                <w:szCs w:val="24"/>
                <w:vertAlign w:val="baseline"/>
                <w:lang w:val="en-US" w:eastAsia="zh-CN"/>
              </w:rPr>
              <w:t>管子是一个个障碍物小桥。</w:t>
            </w:r>
          </w:p>
        </w:tc>
        <w:tc>
          <w:tcPr>
            <w:tcW w:w="3534" w:type="dxa"/>
            <w:vAlign w:val="center"/>
          </w:tcPr>
          <w:p w14:paraId="5F3AD8D6">
            <w:pPr>
              <w:jc w:val="left"/>
              <w:rPr>
                <w:rFonts w:hint="default"/>
                <w:sz w:val="24"/>
                <w:szCs w:val="24"/>
                <w:vertAlign w:val="baseline"/>
                <w:lang w:val="en-US" w:eastAsia="zh-CN"/>
              </w:rPr>
            </w:pPr>
            <w:r>
              <w:rPr>
                <w:rFonts w:hint="eastAsia"/>
                <w:sz w:val="24"/>
                <w:szCs w:val="24"/>
                <w:vertAlign w:val="baseline"/>
                <w:lang w:val="en-US" w:eastAsia="zh-CN"/>
              </w:rPr>
              <w:t>两个人还可以翻越管子。</w:t>
            </w:r>
          </w:p>
        </w:tc>
      </w:tr>
    </w:tbl>
    <w:p w14:paraId="1B643D2D">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：芝麻饭</w:t>
      </w:r>
      <w:r>
        <w:rPr>
          <w:rFonts w:hint="eastAsia"/>
          <w:sz w:val="24"/>
          <w:szCs w:val="24"/>
          <w:lang w:eastAsia="zh-CN"/>
        </w:rPr>
        <w:t>、</w:t>
      </w:r>
      <w:r>
        <w:rPr>
          <w:rFonts w:hint="default"/>
          <w:sz w:val="24"/>
          <w:szCs w:val="24"/>
          <w:lang w:eastAsia="zh-Hans"/>
        </w:rPr>
        <w:t>茄汁龙利鱼</w:t>
      </w:r>
      <w:r>
        <w:rPr>
          <w:rFonts w:hint="eastAsia"/>
          <w:sz w:val="24"/>
          <w:szCs w:val="24"/>
          <w:lang w:eastAsia="zh-CN"/>
        </w:rPr>
        <w:t>、</w:t>
      </w:r>
      <w:r>
        <w:rPr>
          <w:rFonts w:hint="default"/>
          <w:sz w:val="24"/>
          <w:szCs w:val="24"/>
          <w:lang w:eastAsia="zh-Hans"/>
        </w:rPr>
        <w:t>上汤娃娃菜</w:t>
      </w:r>
      <w:r>
        <w:rPr>
          <w:rFonts w:hint="eastAsia"/>
          <w:sz w:val="24"/>
          <w:szCs w:val="24"/>
          <w:lang w:eastAsia="zh-CN"/>
        </w:rPr>
        <w:t>、</w:t>
      </w:r>
      <w:r>
        <w:rPr>
          <w:rFonts w:hint="default"/>
          <w:sz w:val="24"/>
          <w:szCs w:val="24"/>
          <w:lang w:eastAsia="zh-Hans"/>
        </w:rPr>
        <w:t>荠菜肉丝汤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水果是：香蕉、橘子。下午的点心是：小核桃酥、妙可蓝多奶酪棒。</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36"/>
        <w:gridCol w:w="3530"/>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16" name="图片 16" descr="97cafd09d4413e8bf754fc9007dd2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7cafd09d4413e8bf754fc9007dd23e5"/>
                          <pic:cNvPicPr>
                            <a:picLocks noChangeAspect="1"/>
                          </pic:cNvPicPr>
                        </pic:nvPicPr>
                        <pic:blipFill>
                          <a:blip r:embed="rId21"/>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7" name="图片 17" descr="9755210409df19cfb2e252832725f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755210409df19cfb2e252832725fd3f"/>
                          <pic:cNvPicPr>
                            <a:picLocks noChangeAspect="1"/>
                          </pic:cNvPicPr>
                        </pic:nvPicPr>
                        <pic:blipFill>
                          <a:blip r:embed="rId22"/>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59305" cy="1555115"/>
                  <wp:effectExtent l="0" t="0" r="23495" b="19685"/>
                  <wp:docPr id="18" name="图片 18" descr="2eb6797c666820388ed490ffdb407b7d"/>
                  <wp:cNvGraphicFramePr/>
                  <a:graphic xmlns:a="http://schemas.openxmlformats.org/drawingml/2006/main">
                    <a:graphicData uri="http://schemas.openxmlformats.org/drawingml/2006/picture">
                      <pic:pic xmlns:pic="http://schemas.openxmlformats.org/drawingml/2006/picture">
                        <pic:nvPicPr>
                          <pic:cNvPr id="18" name="图片 18" descr="2eb6797c666820388ed490ffdb407b7d"/>
                          <pic:cNvPicPr/>
                        </pic:nvPicPr>
                        <pic:blipFill>
                          <a:blip r:embed="rId23"/>
                          <a:srcRect t="21689" b="9627"/>
                          <a:stretch>
                            <a:fillRect/>
                          </a:stretch>
                        </pic:blipFill>
                        <pic:spPr>
                          <a:xfrm>
                            <a:off x="0" y="0"/>
                            <a:ext cx="2059305" cy="1555115"/>
                          </a:xfrm>
                          <a:prstGeom prst="rect">
                            <a:avLst/>
                          </a:prstGeom>
                        </pic:spPr>
                      </pic:pic>
                    </a:graphicData>
                  </a:graphic>
                </wp:inline>
              </w:drawing>
            </w:r>
          </w:p>
        </w:tc>
      </w:tr>
      <w:tr w14:paraId="035A60AF">
        <w:trPr>
          <w:jc w:val="center"/>
        </w:trPr>
        <w:tc>
          <w:tcPr>
            <w:tcW w:w="3614" w:type="dxa"/>
          </w:tcPr>
          <w:p w14:paraId="21F9A144">
            <w:pPr>
              <w:jc w:val="both"/>
              <w:rPr>
                <w:rFonts w:hint="default"/>
                <w:sz w:val="24"/>
                <w:szCs w:val="24"/>
                <w:vertAlign w:val="baseline"/>
                <w:lang w:val="en-US" w:eastAsia="zh-CN"/>
              </w:rPr>
            </w:pPr>
            <w:r>
              <w:rPr>
                <w:rFonts w:hint="eastAsia"/>
                <w:sz w:val="24"/>
                <w:szCs w:val="24"/>
                <w:vertAlign w:val="baseline"/>
                <w:lang w:val="en-US" w:eastAsia="zh-CN"/>
              </w:rPr>
              <w:t>我们自己盛饭，不浪费哦！</w:t>
            </w:r>
          </w:p>
        </w:tc>
        <w:tc>
          <w:tcPr>
            <w:tcW w:w="3534" w:type="dxa"/>
            <w:vAlign w:val="center"/>
          </w:tcPr>
          <w:p w14:paraId="7431DE0B">
            <w:pPr>
              <w:jc w:val="left"/>
              <w:rPr>
                <w:rFonts w:hint="default"/>
                <w:sz w:val="24"/>
                <w:szCs w:val="24"/>
                <w:vertAlign w:val="baseline"/>
                <w:lang w:val="en-US" w:eastAsia="zh-CN"/>
              </w:rPr>
            </w:pPr>
            <w:r>
              <w:rPr>
                <w:rFonts w:hint="eastAsia"/>
                <w:sz w:val="24"/>
                <w:szCs w:val="24"/>
                <w:vertAlign w:val="baseline"/>
                <w:lang w:val="en-US" w:eastAsia="zh-CN"/>
              </w:rPr>
              <w:t>我们握筷子的姿势很标准哦！</w:t>
            </w:r>
          </w:p>
        </w:tc>
        <w:tc>
          <w:tcPr>
            <w:tcW w:w="3534" w:type="dxa"/>
            <w:vAlign w:val="center"/>
          </w:tcPr>
          <w:p w14:paraId="731F198D">
            <w:pPr>
              <w:jc w:val="left"/>
              <w:rPr>
                <w:rFonts w:hint="default"/>
                <w:sz w:val="24"/>
                <w:szCs w:val="24"/>
                <w:vertAlign w:val="baseline"/>
                <w:lang w:val="en-US" w:eastAsia="zh-CN"/>
              </w:rPr>
            </w:pPr>
            <w:r>
              <w:rPr>
                <w:rFonts w:hint="eastAsia"/>
                <w:sz w:val="24"/>
                <w:szCs w:val="24"/>
                <w:vertAlign w:val="baseline"/>
                <w:lang w:val="en-US" w:eastAsia="zh-CN"/>
              </w:rPr>
              <w:t>饭后我们散散步、消消食。</w:t>
            </w:r>
            <w:bookmarkStart w:id="0" w:name="_GoBack"/>
            <w:bookmarkEnd w:id="0"/>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气温有所下降，大家适当给孩子添加衣物（比成人多半件或一件），注意防寒保暖。</w:t>
            </w:r>
          </w:p>
          <w:p w14:paraId="10871D9F">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FF901C"/>
    <w:rsid w:val="1F8FF713"/>
    <w:rsid w:val="1FEDA90B"/>
    <w:rsid w:val="1FF281E2"/>
    <w:rsid w:val="1FFF114A"/>
    <w:rsid w:val="27CF04A2"/>
    <w:rsid w:val="2BBFE424"/>
    <w:rsid w:val="2D3B67E2"/>
    <w:rsid w:val="2EBB0379"/>
    <w:rsid w:val="36F17CC7"/>
    <w:rsid w:val="375F7F86"/>
    <w:rsid w:val="37F27023"/>
    <w:rsid w:val="37FD9689"/>
    <w:rsid w:val="38F6A452"/>
    <w:rsid w:val="39FF6210"/>
    <w:rsid w:val="3A3F3B3D"/>
    <w:rsid w:val="3AFF67BF"/>
    <w:rsid w:val="3B6B32A6"/>
    <w:rsid w:val="3F6BCAA9"/>
    <w:rsid w:val="3F6FF9EC"/>
    <w:rsid w:val="3FE650F5"/>
    <w:rsid w:val="3FFC8F59"/>
    <w:rsid w:val="3FFD1CF5"/>
    <w:rsid w:val="45FF7E1B"/>
    <w:rsid w:val="45FFC81A"/>
    <w:rsid w:val="4BADF61A"/>
    <w:rsid w:val="4DEFE9B0"/>
    <w:rsid w:val="4E5EC1EB"/>
    <w:rsid w:val="4ED473C4"/>
    <w:rsid w:val="4F372D9B"/>
    <w:rsid w:val="4F7D0D8A"/>
    <w:rsid w:val="53EB1BC8"/>
    <w:rsid w:val="56EC284B"/>
    <w:rsid w:val="59FB3503"/>
    <w:rsid w:val="5AAC17FE"/>
    <w:rsid w:val="5AFD8D57"/>
    <w:rsid w:val="5B9F61C9"/>
    <w:rsid w:val="5BD90020"/>
    <w:rsid w:val="5BF17506"/>
    <w:rsid w:val="5BFF9D50"/>
    <w:rsid w:val="5EFD1627"/>
    <w:rsid w:val="5EFF583E"/>
    <w:rsid w:val="5FBC49C9"/>
    <w:rsid w:val="5FFBD84B"/>
    <w:rsid w:val="5FFDA16A"/>
    <w:rsid w:val="5FFF54A4"/>
    <w:rsid w:val="63767E74"/>
    <w:rsid w:val="6677B9CC"/>
    <w:rsid w:val="66FF2B82"/>
    <w:rsid w:val="67EB6B06"/>
    <w:rsid w:val="67F6C430"/>
    <w:rsid w:val="6895CA39"/>
    <w:rsid w:val="697F31B9"/>
    <w:rsid w:val="6BA647ED"/>
    <w:rsid w:val="6BD195C3"/>
    <w:rsid w:val="6CCE7EBF"/>
    <w:rsid w:val="6D662813"/>
    <w:rsid w:val="6DCF5B9C"/>
    <w:rsid w:val="6DFE745B"/>
    <w:rsid w:val="6DFF5255"/>
    <w:rsid w:val="6ECFF829"/>
    <w:rsid w:val="6F3417CA"/>
    <w:rsid w:val="6FDAC165"/>
    <w:rsid w:val="6FF56D56"/>
    <w:rsid w:val="6FF7DFF4"/>
    <w:rsid w:val="6FFE43CC"/>
    <w:rsid w:val="74474687"/>
    <w:rsid w:val="74FE47F0"/>
    <w:rsid w:val="75BBC415"/>
    <w:rsid w:val="76FE334E"/>
    <w:rsid w:val="777A500B"/>
    <w:rsid w:val="777F2213"/>
    <w:rsid w:val="77BD0F6B"/>
    <w:rsid w:val="77F738A3"/>
    <w:rsid w:val="78373093"/>
    <w:rsid w:val="78B702E2"/>
    <w:rsid w:val="78FFE18A"/>
    <w:rsid w:val="79CBF59E"/>
    <w:rsid w:val="79FC69FF"/>
    <w:rsid w:val="79FF0D97"/>
    <w:rsid w:val="7A7FDB76"/>
    <w:rsid w:val="7ADA1C0E"/>
    <w:rsid w:val="7AFDD5C3"/>
    <w:rsid w:val="7AFF12AE"/>
    <w:rsid w:val="7B7FAEF1"/>
    <w:rsid w:val="7B98822D"/>
    <w:rsid w:val="7BBF50CB"/>
    <w:rsid w:val="7BDBAB2C"/>
    <w:rsid w:val="7BEFA413"/>
    <w:rsid w:val="7BFAE8BB"/>
    <w:rsid w:val="7C8FBBD8"/>
    <w:rsid w:val="7D48D1CA"/>
    <w:rsid w:val="7D7FAC62"/>
    <w:rsid w:val="7DBF58F9"/>
    <w:rsid w:val="7DDDC314"/>
    <w:rsid w:val="7DDFD81B"/>
    <w:rsid w:val="7DF7F7F2"/>
    <w:rsid w:val="7DFE6B92"/>
    <w:rsid w:val="7ED793FF"/>
    <w:rsid w:val="7EFD57D7"/>
    <w:rsid w:val="7F1215DD"/>
    <w:rsid w:val="7F6BEAFB"/>
    <w:rsid w:val="7F7B215F"/>
    <w:rsid w:val="7F7F19CD"/>
    <w:rsid w:val="7F7F3E68"/>
    <w:rsid w:val="7FBF081F"/>
    <w:rsid w:val="7FDF2E79"/>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88EDE"/>
    <w:rsid w:val="AFF9AE2F"/>
    <w:rsid w:val="AFFBF952"/>
    <w:rsid w:val="AFFEFA50"/>
    <w:rsid w:val="B3FF9006"/>
    <w:rsid w:val="B4FF26DA"/>
    <w:rsid w:val="B7D70ABB"/>
    <w:rsid w:val="B7FFD803"/>
    <w:rsid w:val="BB74B724"/>
    <w:rsid w:val="BBB5E5EF"/>
    <w:rsid w:val="BBBF385A"/>
    <w:rsid w:val="BBDF3458"/>
    <w:rsid w:val="BCDC0DC7"/>
    <w:rsid w:val="BDF31AA2"/>
    <w:rsid w:val="BED5B95D"/>
    <w:rsid w:val="BED797DA"/>
    <w:rsid w:val="BEFB0DA4"/>
    <w:rsid w:val="BEFBE067"/>
    <w:rsid w:val="BF7722CC"/>
    <w:rsid w:val="BFDF89DB"/>
    <w:rsid w:val="BFE60563"/>
    <w:rsid w:val="BFF39641"/>
    <w:rsid w:val="BFFCBF85"/>
    <w:rsid w:val="BFFF31E1"/>
    <w:rsid w:val="BFFFB462"/>
    <w:rsid w:val="C2FFD3BF"/>
    <w:rsid w:val="C3BE9F17"/>
    <w:rsid w:val="C4FFE6E5"/>
    <w:rsid w:val="CBBDC3A6"/>
    <w:rsid w:val="CE771A16"/>
    <w:rsid w:val="CE9E07A3"/>
    <w:rsid w:val="CEFFE0EC"/>
    <w:rsid w:val="CF4FE9ED"/>
    <w:rsid w:val="CFECBA67"/>
    <w:rsid w:val="D3E4C717"/>
    <w:rsid w:val="D3F79132"/>
    <w:rsid w:val="D757E61E"/>
    <w:rsid w:val="D77EEC78"/>
    <w:rsid w:val="D7AC4FDB"/>
    <w:rsid w:val="D7B7686D"/>
    <w:rsid w:val="DBFC5C5F"/>
    <w:rsid w:val="DD6F394F"/>
    <w:rsid w:val="DEE7C002"/>
    <w:rsid w:val="DF579677"/>
    <w:rsid w:val="DFBA2839"/>
    <w:rsid w:val="DFD7E36C"/>
    <w:rsid w:val="DFEB5928"/>
    <w:rsid w:val="DFFF17F4"/>
    <w:rsid w:val="E32E7166"/>
    <w:rsid w:val="E5B60045"/>
    <w:rsid w:val="E6F9FE4E"/>
    <w:rsid w:val="E91FE1B6"/>
    <w:rsid w:val="EBD76491"/>
    <w:rsid w:val="EBFADD49"/>
    <w:rsid w:val="EBFF7E62"/>
    <w:rsid w:val="ECF1D4C7"/>
    <w:rsid w:val="ECFFBC17"/>
    <w:rsid w:val="EDFD26FA"/>
    <w:rsid w:val="EE7D9E77"/>
    <w:rsid w:val="EEDE5E7B"/>
    <w:rsid w:val="EF7F9A00"/>
    <w:rsid w:val="EF9ABC2C"/>
    <w:rsid w:val="EFE34DA6"/>
    <w:rsid w:val="EFFC7867"/>
    <w:rsid w:val="EFFD86A4"/>
    <w:rsid w:val="EFFE0802"/>
    <w:rsid w:val="F1DE2B2E"/>
    <w:rsid w:val="F2B7C1EA"/>
    <w:rsid w:val="F3E534DE"/>
    <w:rsid w:val="F5FF9410"/>
    <w:rsid w:val="F6D9CCB2"/>
    <w:rsid w:val="F70FA3DC"/>
    <w:rsid w:val="F7DD9969"/>
    <w:rsid w:val="F93DB988"/>
    <w:rsid w:val="F9ED5B15"/>
    <w:rsid w:val="FAAF6883"/>
    <w:rsid w:val="FB7F38E6"/>
    <w:rsid w:val="FBBFB69F"/>
    <w:rsid w:val="FBC68648"/>
    <w:rsid w:val="FBE86FF9"/>
    <w:rsid w:val="FBFE58F4"/>
    <w:rsid w:val="FC9AED91"/>
    <w:rsid w:val="FCFFB785"/>
    <w:rsid w:val="FD7FEE4B"/>
    <w:rsid w:val="FD7FEF4D"/>
    <w:rsid w:val="FDDEEBF8"/>
    <w:rsid w:val="FDF30F50"/>
    <w:rsid w:val="FED7835B"/>
    <w:rsid w:val="FEDC7A91"/>
    <w:rsid w:val="FEEB7FDE"/>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15</TotalTime>
  <ScaleCrop>false</ScaleCrop>
  <LinksUpToDate>false</LinksUpToDate>
  <CharactersWithSpaces>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2022-11-07T12:14:00Z</dcterms:created>
  <dc:creator>背单词</dc:creator>
  <cp:lastModifiedBy>无与伦比的2B、ゝ</cp:lastModifiedBy>
  <dcterms:modified xsi:type="dcterms:W3CDTF">2024-11-29T12:54:16Z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1061BA4824CC68A8F84849671763B422_43</vt:lpwstr>
  </property>
</Properties>
</file>