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18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379B611B">
      <w:pPr>
        <w:spacing w:line="360" w:lineRule="exact"/>
        <w:jc w:val="center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语言：爱迪生小时候的故事</w:t>
      </w:r>
    </w:p>
    <w:p w14:paraId="0A181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/>
          <w:b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《</w:t>
      </w:r>
      <w:r>
        <w:rPr>
          <w:rFonts w:hint="eastAsia" w:ascii="宋体" w:hAnsi="宋体"/>
          <w:szCs w:val="21"/>
        </w:rPr>
        <w:t>爱迪生小时候的故事</w:t>
      </w:r>
      <w:r>
        <w:rPr>
          <w:rFonts w:hint="eastAsia" w:ascii="宋体" w:hAnsi="宋体"/>
          <w:color w:val="000000"/>
          <w:szCs w:val="21"/>
        </w:rPr>
        <w:t>》讲述了世界闻名的发明家爱迪生小时候孵小鸡和救妈妈的故事，揭示了爱迪生从小就是一个能仔细观察、爱动脑、认真实践、有毅力的孩子，让幼儿在倾听、理解故事的过程中了解科学家的发明创造给人们带来的好处，从而萌发做小小发明家的情感；同时也懂得科学家的成长不是一蹴而就的，而是要靠不停的努力才能获得的。</w:t>
      </w:r>
    </w:p>
    <w:p w14:paraId="1BC51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lang w:val="en-US"/>
        </w:rPr>
      </w:pPr>
      <w:r>
        <w:rPr>
          <w:rFonts w:hint="eastAsia" w:ascii="宋体" w:hAnsi="宋体"/>
          <w:color w:val="000000"/>
          <w:szCs w:val="21"/>
        </w:rPr>
        <w:t>我们班的孩子都喜欢听故事，大部分</w:t>
      </w:r>
      <w:r>
        <w:rPr>
          <w:rFonts w:hint="eastAsia" w:ascii="宋体" w:hAnsi="宋体" w:cs="Arial"/>
          <w:color w:val="000000"/>
          <w:szCs w:val="21"/>
        </w:rPr>
        <w:t>孩子</w:t>
      </w:r>
      <w:r>
        <w:rPr>
          <w:rFonts w:hint="eastAsia" w:ascii="宋体" w:hAnsi="宋体"/>
          <w:color w:val="000000"/>
          <w:szCs w:val="21"/>
        </w:rPr>
        <w:t>能专心倾听并较快理解故事内容，但是部分孩子的自控时间较短，个别幼儿倾听习惯不是太好。</w:t>
      </w: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于锦楠、王翊行、冯钰源、冯皓辰、张佳妮、张琳晞、李雨萱、臧宇朋、栾晞纯、邹羽晗、朱诗涵、万晞文、郑丽莎、张轩睿、李一阳、金芳伊、孙贝牙、张睿宸、郁明泽、袁明楷、赵天羽、陆忻妍、</w:t>
      </w:r>
      <w:bookmarkStart w:id="0" w:name="_GoBack"/>
      <w:bookmarkEnd w:id="0"/>
      <w:r>
        <w:rPr>
          <w:rFonts w:hint="eastAsia"/>
          <w:u w:val="single"/>
        </w:rPr>
        <w:t>蔡晗熙、韩文雅、陈悦、朱明曦、高茗昀、王思宸、陈宇航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祝沈其、李沐荞、肖泽、钱欣悦、孙艺菲、李金瑶、王瑞清</w:t>
      </w:r>
      <w:r>
        <w:rPr>
          <w:rFonts w:hint="eastAsia" w:ascii="宋体" w:hAnsi="宋体"/>
          <w:szCs w:val="21"/>
          <w:u w:val="none"/>
          <w:lang w:val="en-US" w:eastAsia="zh-CN"/>
        </w:rPr>
        <w:t>都能够认真倾听故事，并且感受到爱迪生爱动脑爱思考爱探索的好品质。</w:t>
      </w:r>
    </w:p>
    <w:p w14:paraId="68E45937">
      <w:pPr>
        <w:widowControl/>
        <w:spacing w:line="360" w:lineRule="exact"/>
        <w:jc w:val="left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</w:p>
    <w:p w14:paraId="5E317489">
      <w:pPr>
        <w:widowControl/>
        <w:spacing w:line="360" w:lineRule="exact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三、今日餐点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纯牛奶、小饼干、碧根果</w:t>
      </w:r>
    </w:p>
    <w:p w14:paraId="3BCB0A61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杏鲍菇炒牛柳、西蓝花炒胡萝卜、黑米饭、青菜豆腐汤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蜜橘、人参果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芋头小米粥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2.早晨入园时间是8点，气温降低，家长们不要过早送孩子在门口等待哦。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0C2E6A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9EB1390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4020D5C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214BE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02B1B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716</Words>
  <Characters>725</Characters>
  <Lines>6</Lines>
  <Paragraphs>1</Paragraphs>
  <TotalTime>1</TotalTime>
  <ScaleCrop>false</ScaleCrop>
  <LinksUpToDate>false</LinksUpToDate>
  <CharactersWithSpaces>725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2024-11-29T04:43:54Z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D05C4449A50F455D82072E299B07018A</vt:lpwstr>
  </property>
</Properties>
</file>