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11.29）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1.来园人数：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 xml:space="preserve"> 应到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24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人，实到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20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，请假4人：</w:t>
      </w:r>
      <w:r>
        <w:rPr>
          <w:rFonts w:hint="eastAsia"/>
          <w:sz w:val="21"/>
          <w:szCs w:val="21"/>
          <w:u w:val="single"/>
        </w:rPr>
        <w:t>高星辰、刘昊天、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吴仲睿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tabs>
          <w:tab w:val="left" w:pos="5178"/>
        </w:tabs>
        <w:bidi w:val="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widowControl w:val="0"/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能在8点20之前入园的幼儿有：</w:t>
            </w:r>
            <w:r>
              <w:rPr>
                <w:rFonts w:hint="eastAsia"/>
                <w:sz w:val="21"/>
                <w:szCs w:val="21"/>
                <w:u w:val="single"/>
              </w:rPr>
              <w:t>姜瑞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杨逸慧、于佳怡、陈语汐、林书妤、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张依冉、</w:t>
            </w:r>
            <w:r>
              <w:rPr>
                <w:rFonts w:hint="eastAsia"/>
                <w:sz w:val="21"/>
                <w:szCs w:val="21"/>
                <w:u w:val="single"/>
              </w:rPr>
              <w:t>蒋昕乐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季鑫阳、高若柠、程宇航、崔正轩、鲁佳依、吴宥昕、高沐泓、丁梓彤、吴心豪、薛安迪、査欣珞、周茉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3" name="图片 23" descr="IMG_20241129_08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29_0835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1" name="图片 21" descr="IMG_20241129_08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29_0834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2" name="图片 22" descr="IMG_20241129_083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29_0834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599" w:type="dxa"/>
          </w:tcPr>
          <w:p w14:paraId="0159C046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阅读区看绘本书</w:t>
            </w:r>
          </w:p>
        </w:tc>
        <w:tc>
          <w:tcPr>
            <w:tcW w:w="3380" w:type="dxa"/>
          </w:tcPr>
          <w:p w14:paraId="2B7CEE3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益智区玩小猫钓鱼的游戏</w:t>
            </w:r>
          </w:p>
        </w:tc>
        <w:tc>
          <w:tcPr>
            <w:tcW w:w="3401" w:type="dxa"/>
          </w:tcPr>
          <w:p w14:paraId="7CE5A571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阅读区分享绘本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5" name="图片 25" descr="IMG_20241129_08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9_083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6" name="图片 26" descr="IMG_20241129_083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9_0834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4" name="图片 24" descr="IMG_20241129_08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29_0835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娃娃家请小客人喝杯茶</w:t>
            </w:r>
          </w:p>
        </w:tc>
        <w:tc>
          <w:tcPr>
            <w:tcW w:w="3380" w:type="dxa"/>
          </w:tcPr>
          <w:p w14:paraId="08B2A01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桌面建构合作搭建钓鱼竿</w:t>
            </w:r>
          </w:p>
        </w:tc>
        <w:tc>
          <w:tcPr>
            <w:tcW w:w="3401" w:type="dxa"/>
          </w:tcPr>
          <w:p w14:paraId="50F6EF9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美工区绘画美丽的话筒</w:t>
            </w:r>
          </w:p>
        </w:tc>
      </w:tr>
    </w:tbl>
    <w:p w14:paraId="7C3117F3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FB3343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三、集体活动——科学：传声筒</w:t>
      </w:r>
    </w:p>
    <w:p w14:paraId="1ECEB0B6">
      <w:pPr>
        <w:spacing w:line="360" w:lineRule="exact"/>
        <w:ind w:firstLine="480" w:firstLineChars="200"/>
        <w:rPr>
          <w:rStyle w:val="9"/>
          <w:rFonts w:ascii="宋体" w:cs="宋体"/>
          <w:b w:val="0"/>
          <w:bCs w:val="0"/>
          <w:color w:val="000000"/>
          <w:kern w:val="0"/>
          <w:szCs w:val="21"/>
        </w:rPr>
      </w:pPr>
      <w:r>
        <w:rPr>
          <w:rStyle w:val="9"/>
          <w:rFonts w:hint="eastAsia"/>
          <w:b w:val="0"/>
          <w:color w:val="000000"/>
          <w:szCs w:val="21"/>
        </w:rPr>
        <w:t>传声筒是一种古老的具有实用性和娱乐性的工具</w:t>
      </w:r>
      <w:r>
        <w:rPr>
          <w:rFonts w:hint="eastAsia" w:ascii="Arial" w:hAnsi="Arial" w:cs="Arial"/>
          <w:bCs/>
          <w:color w:val="333333"/>
          <w:sz w:val="20"/>
          <w:szCs w:val="20"/>
          <w:shd w:val="clear" w:color="auto" w:fill="FFFFFF"/>
        </w:rPr>
        <w:t>，</w:t>
      </w:r>
      <w:r>
        <w:rPr>
          <w:rFonts w:hint="eastAsia" w:ascii="Arial" w:hAnsi="Arial" w:cs="Arial"/>
          <w:bCs/>
          <w:color w:val="333333"/>
          <w:szCs w:val="21"/>
          <w:shd w:val="clear" w:color="auto" w:fill="FFFFFF"/>
        </w:rPr>
        <w:t>幼</w:t>
      </w:r>
      <w:r>
        <w:rPr>
          <w:rStyle w:val="9"/>
          <w:rFonts w:hint="eastAsia"/>
          <w:b w:val="0"/>
          <w:color w:val="000000"/>
          <w:szCs w:val="21"/>
        </w:rPr>
        <w:t>儿在游戏的过程中喜欢将纸卷起来对着好友说话，在此过程中他们发现，用纸筒说话声音会比较高，本次活动通过玩一玩传声筒，探索空心和实心的传声筒传出的声音是不是一样的，</w:t>
      </w:r>
      <w:r>
        <w:rPr>
          <w:rFonts w:hint="eastAsia" w:ascii="宋体" w:hAnsi="宋体" w:cs="宋体"/>
          <w:color w:val="000000"/>
          <w:kern w:val="0"/>
          <w:szCs w:val="21"/>
        </w:rPr>
        <w:t>通过操作感知空心的传声筒传出的声音清晰、响亮，实心的传声筒传出的声音模糊、不响亮。在游戏中激发幼儿的求知欲、好奇心，培养他们喜欢玩科学小游戏的兴趣。</w:t>
      </w:r>
    </w:p>
    <w:p w14:paraId="2F0DBB89">
      <w:pPr>
        <w:tabs>
          <w:tab w:val="left" w:pos="5178"/>
        </w:tabs>
        <w:bidi w:val="0"/>
        <w:ind w:firstLine="48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/>
          <w:b w:val="0"/>
          <w:color w:val="000000"/>
          <w:szCs w:val="21"/>
        </w:rPr>
        <w:t>小班幼儿能初步感知声音的传播途径，他们喜欢玩纸筒，能在活动中感受同伴合作的快乐，提高对比分析能力。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7" name="图片 27" descr="IMG_20241129_10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9_1038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1" name="图片 31" descr="IMG_20241129_10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129_1041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8" name="图片 28" descr="IMG_20241129_10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29_1039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94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484284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2" name="图片 32" descr="IMG_20241129_104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129_1042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55FA38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0" name="图片 30" descr="IMG_20241129_10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129_1039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8BB47F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9" name="图片 29" descr="IMG_20241129_10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129_1040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在本次活动中通过操作感知空心的传声筒传出的声音清晰、响亮，实心的传声筒传出的声音模糊、不响亮的幼儿有：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杨逸慧、于佳怡、陈语汐、</w:t>
      </w:r>
      <w:r>
        <w:rPr>
          <w:rFonts w:hint="eastAsia"/>
          <w:sz w:val="21"/>
          <w:szCs w:val="21"/>
          <w:u w:val="single"/>
          <w:lang w:val="en-US" w:eastAsia="zh-CN"/>
        </w:rPr>
        <w:t>张依冉、</w:t>
      </w:r>
      <w:r>
        <w:rPr>
          <w:rFonts w:hint="eastAsia"/>
          <w:sz w:val="21"/>
          <w:szCs w:val="21"/>
          <w:u w:val="single"/>
        </w:rPr>
        <w:t>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季鑫阳、崔正轩、丁梓彤、吴心豪、査欣珞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880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能体验活动的乐趣,在探索的过程中激发求知欲望，好奇心的幼儿有：</w:t>
      </w:r>
      <w:r>
        <w:rPr>
          <w:rFonts w:hint="eastAsia"/>
          <w:sz w:val="21"/>
          <w:szCs w:val="21"/>
          <w:u w:val="single"/>
        </w:rPr>
        <w:t>林书妤、薛安迪、周茉、高沐泓、鲁佳依、吴宥昕、高若柠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786A274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A67FF21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四、户外活动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F04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080A2B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5" name="图片 35" descr="IMG_20241129_09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41129_0930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18A3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3" name="图片 33" descr="IMG_20241129_09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129_0929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1D29CF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4" name="图片 34" descr="IMG_20241129_09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1129_093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4DF8D849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1" name="图片 41" descr="IMG_20241129_09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41129_0932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685DC62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7" name="图片 37" descr="IMG_20241129_09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41129_0931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997E8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6" name="图片 36" descr="IMG_20241129_093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41129_0930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50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B41F79C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8" name="图片 38" descr="IMG_20241129_09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0241129_0930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FD01F5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39" name="图片 39" descr="IMG_20241129_093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41129_0931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AC47616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40" name="图片 40" descr="IMG_20241129_09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41129_0935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AA5F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6A0F232D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今日午餐：之麻饭，茄汁龙利鱼，上汤娃娃菜，荠菜肉丝汤。</w:t>
      </w:r>
    </w:p>
    <w:p w14:paraId="26FBB778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杨逸慧、于佳怡、陈语汐、林书妤、</w:t>
      </w:r>
      <w:r>
        <w:rPr>
          <w:rFonts w:hint="eastAsia"/>
          <w:sz w:val="21"/>
          <w:szCs w:val="21"/>
          <w:u w:val="single"/>
          <w:lang w:val="en-US" w:eastAsia="zh-CN"/>
        </w:rPr>
        <w:t>张依冉、</w:t>
      </w:r>
      <w:r>
        <w:rPr>
          <w:rFonts w:hint="eastAsia"/>
          <w:sz w:val="21"/>
          <w:szCs w:val="21"/>
          <w:u w:val="single"/>
        </w:rPr>
        <w:t>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季鑫阳、高若柠、崔正轩、鲁佳依、吴宥昕、高沐泓、丁梓彤、吴心豪、薛安迪、査欣珞、周茉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414AD20C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吴心豪、薛安迪、吴宥昕、高沐泓、杨逸慧、于佳怡、陈语汐、</w:t>
      </w:r>
      <w:r>
        <w:rPr>
          <w:rFonts w:hint="eastAsia"/>
          <w:sz w:val="21"/>
          <w:szCs w:val="21"/>
          <w:u w:val="single"/>
          <w:lang w:val="en-US" w:eastAsia="zh-CN"/>
        </w:rPr>
        <w:t>张依冉、</w:t>
      </w:r>
      <w:r>
        <w:rPr>
          <w:rFonts w:hint="eastAsia"/>
          <w:sz w:val="21"/>
          <w:szCs w:val="21"/>
          <w:u w:val="single"/>
        </w:rPr>
        <w:t>季鑫阳、高若柠、査欣珞、周茉、姜瑞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鲁佳依、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>丁梓彤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599EE715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39935B9"/>
    <w:rsid w:val="154430C2"/>
    <w:rsid w:val="15536A4B"/>
    <w:rsid w:val="15B705F6"/>
    <w:rsid w:val="16273291"/>
    <w:rsid w:val="16AA299B"/>
    <w:rsid w:val="174C494D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C734428"/>
    <w:rsid w:val="2D1F4090"/>
    <w:rsid w:val="2DE262C4"/>
    <w:rsid w:val="2DF545B7"/>
    <w:rsid w:val="2E3F5144"/>
    <w:rsid w:val="2E521E0D"/>
    <w:rsid w:val="30C01DA3"/>
    <w:rsid w:val="330E53FA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034FDF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0E5519B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A684672"/>
    <w:rsid w:val="5C2A25AC"/>
    <w:rsid w:val="5C4916F3"/>
    <w:rsid w:val="5C6463C4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87752B5"/>
    <w:rsid w:val="68AA1AF0"/>
    <w:rsid w:val="69086E78"/>
    <w:rsid w:val="692069AD"/>
    <w:rsid w:val="696D50F9"/>
    <w:rsid w:val="6A2D4DD2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871</Words>
  <Characters>883</Characters>
  <Lines>7</Lines>
  <Paragraphs>2</Paragraphs>
  <TotalTime>6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2024-11-29T06:39:12Z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F4BCA747936E4E26840EA172AF363CFB_13</vt:lpwstr>
  </property>
</Properties>
</file>