
<file path=[Content_Types].xml><?xml version="1.0" encoding="utf-8"?>
<Types xmlns="http://schemas.openxmlformats.org/package/2006/content-types">
  <Default Extension="xml" ContentType="application/xml"/>
  <Default Extension="xlsx" ContentType="application/vnd.openxmlformats-officedocument.spreadsheetml.sheet"/>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olors1.xml" ContentType="application/vnd.ms-office.chartcolorstyle+xml"/>
  <Override PartName="/word/charts/style1.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theme/themeOverride1.xml" ContentType="application/vnd.openxmlformats-officedocument.themeOverrid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13F960D">
      <w:pPr>
        <w:spacing w:line="360" w:lineRule="exact"/>
        <w:jc w:val="center"/>
        <w:rPr>
          <w:rFonts w:ascii="黑体" w:hAnsi="黑体" w:eastAsia="黑体" w:cs="黑体"/>
          <w:b/>
          <w:sz w:val="32"/>
          <w:szCs w:val="32"/>
        </w:rPr>
      </w:pPr>
      <w:r>
        <w:rPr>
          <w:rFonts w:hint="eastAsia" w:ascii="黑体" w:hAnsi="黑体" w:eastAsia="黑体" w:cs="黑体"/>
          <w:b/>
          <w:sz w:val="32"/>
          <w:szCs w:val="32"/>
        </w:rPr>
        <w:t>主题</w:t>
      </w:r>
      <w:r>
        <w:rPr>
          <w:rFonts w:hint="eastAsia" w:ascii="黑体" w:hAnsi="黑体" w:eastAsia="黑体" w:cs="黑体"/>
          <w:b/>
          <w:sz w:val="32"/>
          <w:szCs w:val="32"/>
          <w:lang w:val="en-US" w:eastAsia="zh-CN"/>
        </w:rPr>
        <w:t>四</w:t>
      </w:r>
      <w:r>
        <w:rPr>
          <w:rFonts w:hint="eastAsia" w:ascii="黑体" w:hAnsi="黑体" w:eastAsia="黑体" w:cs="黑体"/>
          <w:b/>
          <w:sz w:val="32"/>
          <w:szCs w:val="32"/>
        </w:rPr>
        <w:t>：神奇的力</w:t>
      </w:r>
    </w:p>
    <w:p w14:paraId="62D108B7">
      <w:pPr>
        <w:spacing w:line="360" w:lineRule="exact"/>
        <w:jc w:val="center"/>
        <w:rPr>
          <w:rFonts w:hint="eastAsia" w:ascii="楷体" w:hAnsi="楷体" w:eastAsia="楷体" w:cs="黑体"/>
          <w:bCs/>
          <w:sz w:val="32"/>
          <w:szCs w:val="32"/>
        </w:rPr>
      </w:pPr>
      <w:r>
        <w:rPr>
          <w:rFonts w:hint="eastAsia" w:ascii="楷体" w:hAnsi="楷体" w:eastAsia="楷体" w:cs="黑体"/>
          <w:bCs/>
          <w:sz w:val="24"/>
          <w:szCs w:val="24"/>
        </w:rPr>
        <w:t>时间：2</w:t>
      </w:r>
      <w:r>
        <w:rPr>
          <w:rFonts w:ascii="楷体" w:hAnsi="楷体" w:eastAsia="楷体" w:cs="黑体"/>
          <w:bCs/>
          <w:sz w:val="24"/>
          <w:szCs w:val="24"/>
        </w:rPr>
        <w:t>02</w:t>
      </w:r>
      <w:r>
        <w:rPr>
          <w:rFonts w:hint="eastAsia" w:ascii="楷体" w:hAnsi="楷体" w:eastAsia="楷体" w:cs="黑体"/>
          <w:bCs/>
          <w:sz w:val="24"/>
          <w:szCs w:val="24"/>
          <w:lang w:val="en-US" w:eastAsia="zh-CN"/>
        </w:rPr>
        <w:t>4</w:t>
      </w:r>
      <w:r>
        <w:rPr>
          <w:rFonts w:hint="eastAsia" w:ascii="楷体" w:hAnsi="楷体" w:eastAsia="楷体" w:cs="黑体"/>
          <w:bCs/>
          <w:sz w:val="24"/>
          <w:szCs w:val="24"/>
        </w:rPr>
        <w:t>.</w:t>
      </w:r>
      <w:r>
        <w:rPr>
          <w:rFonts w:ascii="楷体" w:hAnsi="楷体" w:eastAsia="楷体" w:cs="黑体"/>
          <w:bCs/>
          <w:sz w:val="24"/>
          <w:szCs w:val="24"/>
        </w:rPr>
        <w:t>11.</w:t>
      </w:r>
      <w:r>
        <w:rPr>
          <w:rFonts w:hint="eastAsia" w:ascii="楷体" w:hAnsi="楷体" w:eastAsia="楷体" w:cs="黑体"/>
          <w:bCs/>
          <w:sz w:val="24"/>
          <w:szCs w:val="24"/>
          <w:lang w:val="en-US" w:eastAsia="zh-CN"/>
        </w:rPr>
        <w:t>18</w:t>
      </w:r>
      <w:r>
        <w:rPr>
          <w:rFonts w:hint="eastAsia" w:ascii="楷体" w:hAnsi="楷体" w:eastAsia="楷体" w:cs="黑体"/>
          <w:bCs/>
          <w:sz w:val="24"/>
          <w:szCs w:val="24"/>
          <w:lang w:eastAsia="zh-CN"/>
        </w:rPr>
        <w:t>——</w:t>
      </w:r>
      <w:r>
        <w:rPr>
          <w:rFonts w:ascii="楷体" w:hAnsi="楷体" w:eastAsia="楷体" w:cs="黑体"/>
          <w:bCs/>
          <w:sz w:val="24"/>
          <w:szCs w:val="24"/>
        </w:rPr>
        <w:t>202</w:t>
      </w:r>
      <w:r>
        <w:rPr>
          <w:rFonts w:hint="eastAsia" w:ascii="楷体" w:hAnsi="楷体" w:eastAsia="楷体" w:cs="黑体"/>
          <w:bCs/>
          <w:sz w:val="24"/>
          <w:szCs w:val="24"/>
          <w:lang w:val="en-US" w:eastAsia="zh-CN"/>
        </w:rPr>
        <w:t>4</w:t>
      </w:r>
      <w:r>
        <w:rPr>
          <w:rFonts w:ascii="楷体" w:hAnsi="楷体" w:eastAsia="楷体" w:cs="黑体"/>
          <w:bCs/>
          <w:sz w:val="24"/>
          <w:szCs w:val="24"/>
        </w:rPr>
        <w:t>.</w:t>
      </w:r>
      <w:r>
        <w:rPr>
          <w:rFonts w:hint="eastAsia" w:ascii="楷体" w:hAnsi="楷体" w:eastAsia="楷体" w:cs="黑体"/>
          <w:bCs/>
          <w:sz w:val="24"/>
          <w:szCs w:val="24"/>
          <w:lang w:val="en-US" w:eastAsia="zh-CN"/>
        </w:rPr>
        <w:t xml:space="preserve">11.29   </w:t>
      </w:r>
      <w:r>
        <w:rPr>
          <w:rFonts w:hint="eastAsia" w:ascii="楷体" w:hAnsi="楷体" w:eastAsia="楷体" w:cs="黑体"/>
          <w:bCs/>
          <w:sz w:val="24"/>
          <w:szCs w:val="24"/>
        </w:rPr>
        <w:t xml:space="preserve"> </w:t>
      </w:r>
      <w:r>
        <w:rPr>
          <w:rFonts w:hint="eastAsia" w:ascii="楷体" w:hAnsi="楷体" w:eastAsia="楷体"/>
          <w:color w:val="000000"/>
          <w:sz w:val="24"/>
        </w:rPr>
        <w:t>主题负责人：</w:t>
      </w:r>
      <w:r>
        <w:rPr>
          <w:rFonts w:hint="eastAsia" w:ascii="楷体" w:hAnsi="楷体" w:eastAsia="楷体"/>
          <w:color w:val="000000"/>
          <w:sz w:val="24"/>
          <w:lang w:val="en-US" w:eastAsia="zh-CN"/>
        </w:rPr>
        <w:t>胡秋月、丁慧</w:t>
      </w:r>
    </w:p>
    <w:p w14:paraId="116C44F9">
      <w:pPr>
        <w:numPr>
          <w:ilvl w:val="0"/>
          <w:numId w:val="1"/>
        </w:numPr>
        <w:spacing w:line="360" w:lineRule="exact"/>
        <w:ind w:firstLine="422" w:firstLineChars="200"/>
        <w:rPr>
          <w:rFonts w:hint="eastAsia" w:ascii="宋体" w:hAnsi="宋体"/>
          <w:b/>
          <w:color w:val="000000"/>
          <w:szCs w:val="21"/>
        </w:rPr>
      </w:pPr>
      <w:r>
        <w:rPr>
          <w:rFonts w:hint="eastAsia" w:ascii="宋体" w:hAnsi="宋体"/>
          <w:b/>
          <w:color w:val="000000"/>
          <w:szCs w:val="21"/>
          <w:lang w:val="en-US" w:eastAsia="zh-CN"/>
        </w:rPr>
        <w:t>主题分析</w:t>
      </w:r>
      <w:r>
        <w:rPr>
          <w:rFonts w:hint="eastAsia" w:ascii="宋体" w:hAnsi="宋体"/>
          <w:b/>
          <w:color w:val="000000"/>
          <w:szCs w:val="21"/>
        </w:rPr>
        <w:t>：</w:t>
      </w:r>
    </w:p>
    <w:p w14:paraId="250D332D">
      <w:pPr>
        <w:numPr>
          <w:ilvl w:val="0"/>
          <w:numId w:val="0"/>
        </w:numPr>
        <w:spacing w:line="360" w:lineRule="exact"/>
        <w:rPr>
          <w:rFonts w:hint="default" w:ascii="宋体" w:hAnsi="宋体" w:eastAsia="宋体"/>
          <w:b/>
          <w:color w:val="000000"/>
          <w:szCs w:val="21"/>
          <w:lang w:val="en-US" w:eastAsia="zh-CN"/>
        </w:rPr>
      </w:pPr>
      <w:r>
        <w:rPr>
          <w:rFonts w:hint="eastAsia" w:ascii="宋体" w:hAnsi="宋体"/>
          <w:b/>
          <w:color w:val="000000"/>
          <w:szCs w:val="21"/>
          <w:lang w:val="en-US" w:eastAsia="zh-CN"/>
        </w:rPr>
        <w:t xml:space="preserve">    1.主题来源：</w:t>
      </w:r>
    </w:p>
    <w:p w14:paraId="35A4BFA3">
      <w:pPr>
        <w:spacing w:line="360" w:lineRule="exact"/>
        <w:ind w:firstLine="420" w:firstLineChars="200"/>
        <w:jc w:val="left"/>
        <w:rPr>
          <w:rFonts w:hint="default" w:ascii="宋体" w:hAnsi="宋体" w:eastAsia="宋体"/>
          <w:color w:val="FF0000"/>
          <w:szCs w:val="21"/>
          <w:lang w:val="en-US" w:eastAsia="zh-CN"/>
        </w:rPr>
      </w:pPr>
      <w:r>
        <w:rPr>
          <w:rFonts w:hint="eastAsia" w:ascii="宋体" w:hAnsi="宋体"/>
          <w:color w:val="000000"/>
          <w:szCs w:val="21"/>
        </w:rPr>
        <w:t>在孩子们的生活中</w:t>
      </w:r>
      <w:r>
        <w:rPr>
          <w:rFonts w:hint="eastAsia" w:ascii="宋体" w:hAnsi="宋体"/>
          <w:color w:val="000000"/>
          <w:szCs w:val="21"/>
          <w:lang w:val="en-US" w:eastAsia="zh-CN"/>
        </w:rPr>
        <w:t>许多地方</w:t>
      </w:r>
      <w:r>
        <w:rPr>
          <w:rFonts w:hint="eastAsia" w:ascii="宋体" w:hAnsi="宋体"/>
          <w:color w:val="000000"/>
          <w:szCs w:val="21"/>
        </w:rPr>
        <w:t>都蕴含着物理现象，而孩子们对此</w:t>
      </w:r>
      <w:r>
        <w:rPr>
          <w:rFonts w:hint="eastAsia" w:ascii="宋体" w:hAnsi="宋体"/>
          <w:color w:val="000000"/>
          <w:szCs w:val="21"/>
          <w:lang w:val="en-US" w:eastAsia="zh-CN"/>
        </w:rPr>
        <w:t>也</w:t>
      </w:r>
      <w:r>
        <w:rPr>
          <w:rFonts w:hint="eastAsia" w:ascii="宋体" w:hAnsi="宋体"/>
          <w:color w:val="000000"/>
          <w:szCs w:val="21"/>
        </w:rPr>
        <w:t>充满好奇</w:t>
      </w:r>
      <w:r>
        <w:rPr>
          <w:rFonts w:ascii="宋体" w:hAnsi="宋体"/>
          <w:color w:val="000000"/>
          <w:szCs w:val="21"/>
        </w:rPr>
        <w:t>：</w:t>
      </w:r>
      <w:r>
        <w:rPr>
          <w:rFonts w:hint="eastAsia" w:ascii="宋体" w:hAnsi="宋体"/>
          <w:color w:val="000000"/>
          <w:szCs w:val="21"/>
        </w:rPr>
        <w:t>“为什么潜水艇可以</w:t>
      </w:r>
      <w:r>
        <w:rPr>
          <w:rFonts w:hint="eastAsia" w:ascii="宋体" w:hAnsi="宋体"/>
          <w:color w:val="000000"/>
          <w:szCs w:val="21"/>
          <w:lang w:eastAsia="zh-Hans"/>
        </w:rPr>
        <w:t>沉</w:t>
      </w:r>
      <w:r>
        <w:rPr>
          <w:rFonts w:hint="eastAsia" w:ascii="宋体" w:hAnsi="宋体"/>
          <w:color w:val="000000"/>
          <w:szCs w:val="21"/>
        </w:rPr>
        <w:t>到水下去？”“为什么小车在沙地上</w:t>
      </w:r>
      <w:r>
        <w:rPr>
          <w:rFonts w:hint="eastAsia" w:ascii="宋体" w:hAnsi="宋体"/>
          <w:color w:val="000000"/>
          <w:szCs w:val="21"/>
          <w:lang w:val="en-US" w:eastAsia="zh-CN"/>
        </w:rPr>
        <w:t>开得慢</w:t>
      </w:r>
      <w:r>
        <w:rPr>
          <w:rFonts w:hint="eastAsia" w:ascii="宋体" w:hAnsi="宋体"/>
          <w:color w:val="000000"/>
          <w:szCs w:val="21"/>
        </w:rPr>
        <w:t>？”</w:t>
      </w:r>
      <w:r>
        <w:rPr>
          <w:rFonts w:hint="eastAsia" w:ascii="宋体" w:hAnsi="宋体"/>
          <w:color w:val="FF0000"/>
          <w:szCs w:val="21"/>
        </w:rPr>
        <w:t>“</w:t>
      </w:r>
      <w:r>
        <w:rPr>
          <w:rFonts w:hint="eastAsia" w:ascii="宋体" w:hAnsi="宋体"/>
          <w:color w:val="FF0000"/>
          <w:szCs w:val="21"/>
          <w:lang w:val="en-US" w:eastAsia="zh-CN"/>
        </w:rPr>
        <w:t>为什么下雨天车辆容易打滑？”</w:t>
      </w:r>
      <w:r>
        <w:rPr>
          <w:rFonts w:hint="eastAsia" w:ascii="宋体" w:hAnsi="宋体"/>
          <w:color w:val="000000"/>
          <w:szCs w:val="21"/>
        </w:rPr>
        <w:t>这些都说明幼儿开始能</w:t>
      </w:r>
      <w:r>
        <w:rPr>
          <w:rFonts w:hint="eastAsia" w:ascii="宋体" w:hAnsi="宋体"/>
          <w:color w:val="000000"/>
          <w:szCs w:val="21"/>
          <w:lang w:val="en-US" w:eastAsia="zh-CN"/>
        </w:rPr>
        <w:t>从身边的</w:t>
      </w:r>
      <w:r>
        <w:rPr>
          <w:rFonts w:hint="eastAsia" w:ascii="宋体" w:hAnsi="宋体"/>
          <w:color w:val="000000"/>
          <w:szCs w:val="21"/>
        </w:rPr>
        <w:t>各种现象</w:t>
      </w:r>
      <w:r>
        <w:rPr>
          <w:rFonts w:hint="eastAsia" w:ascii="宋体" w:hAnsi="宋体"/>
          <w:color w:val="000000"/>
          <w:szCs w:val="21"/>
          <w:lang w:eastAsia="zh-CN"/>
        </w:rPr>
        <w:t>，</w:t>
      </w:r>
      <w:r>
        <w:rPr>
          <w:rFonts w:hint="eastAsia" w:ascii="宋体" w:hAnsi="宋体"/>
          <w:color w:val="FF0000"/>
          <w:szCs w:val="21"/>
          <w:lang w:val="en-US" w:eastAsia="zh-CN"/>
        </w:rPr>
        <w:t>激发其探索这些现象的内在隐秘的原因</w:t>
      </w:r>
      <w:r>
        <w:rPr>
          <w:rFonts w:hint="eastAsia" w:ascii="宋体" w:hAnsi="宋体"/>
          <w:color w:val="FF0000"/>
          <w:szCs w:val="21"/>
          <w:lang w:eastAsia="zh-CN"/>
        </w:rPr>
        <w:t>——原来这些都是来源于“力”。</w:t>
      </w:r>
      <w:r>
        <w:rPr>
          <w:rFonts w:hint="eastAsia" w:ascii="宋体" w:hAnsi="宋体"/>
          <w:color w:val="auto"/>
          <w:szCs w:val="21"/>
          <w:lang w:eastAsia="zh-CN"/>
        </w:rPr>
        <w:t>那什么是力？</w:t>
      </w:r>
      <w:r>
        <w:rPr>
          <w:rFonts w:hint="eastAsia" w:ascii="宋体" w:hAnsi="宋体"/>
          <w:color w:val="FF0000"/>
          <w:szCs w:val="21"/>
          <w:lang w:val="en-US" w:eastAsia="zh-CN"/>
        </w:rPr>
        <w:t>力在哪里</w:t>
      </w:r>
      <w:r>
        <w:rPr>
          <w:rFonts w:hint="eastAsia" w:ascii="宋体" w:hAnsi="宋体"/>
          <w:color w:val="FF0000"/>
          <w:szCs w:val="21"/>
          <w:lang w:eastAsia="zh-CN"/>
        </w:rPr>
        <w:t>？</w:t>
      </w:r>
      <w:r>
        <w:rPr>
          <w:rFonts w:hint="eastAsia" w:ascii="宋体" w:hAnsi="宋体"/>
          <w:color w:val="FF0000"/>
          <w:szCs w:val="21"/>
          <w:lang w:val="en-US" w:eastAsia="zh-CN"/>
        </w:rPr>
        <w:t>孩子们还缺少经验。在孩子们的眼中</w:t>
      </w:r>
      <w:r>
        <w:rPr>
          <w:rFonts w:hint="eastAsia" w:ascii="宋体" w:hAnsi="宋体"/>
          <w:color w:val="auto"/>
          <w:szCs w:val="21"/>
        </w:rPr>
        <w:t>力是未知的</w:t>
      </w:r>
      <w:r>
        <w:rPr>
          <w:rFonts w:hint="eastAsia" w:ascii="宋体" w:hAnsi="宋体"/>
          <w:color w:val="auto"/>
          <w:szCs w:val="21"/>
          <w:lang w:eastAsia="zh-CN"/>
        </w:rPr>
        <w:t>、</w:t>
      </w:r>
      <w:r>
        <w:rPr>
          <w:rFonts w:hint="eastAsia" w:ascii="宋体" w:hAnsi="宋体"/>
          <w:color w:val="auto"/>
          <w:szCs w:val="21"/>
        </w:rPr>
        <w:t>神奇的，</w:t>
      </w:r>
      <w:r>
        <w:rPr>
          <w:rFonts w:hint="eastAsia" w:ascii="宋体" w:hAnsi="宋体"/>
          <w:color w:val="auto"/>
          <w:szCs w:val="21"/>
          <w:lang w:val="en-US" w:eastAsia="zh-CN"/>
        </w:rPr>
        <w:t>他们</w:t>
      </w:r>
      <w:r>
        <w:rPr>
          <w:rFonts w:hint="eastAsia" w:ascii="宋体" w:hAnsi="宋体"/>
          <w:color w:val="auto"/>
          <w:szCs w:val="21"/>
        </w:rPr>
        <w:t>对了解神奇的力充满向往。</w:t>
      </w:r>
      <w:r>
        <w:rPr>
          <w:rFonts w:hint="eastAsia" w:ascii="宋体" w:hAnsi="宋体"/>
          <w:color w:val="FF0000"/>
          <w:szCs w:val="21"/>
          <w:lang w:val="en-US" w:eastAsia="zh-CN"/>
        </w:rPr>
        <w:t>同时，</w:t>
      </w:r>
      <w:r>
        <w:rPr>
          <w:rFonts w:hint="eastAsia" w:ascii="宋体" w:hAnsi="宋体"/>
          <w:color w:val="FF0000"/>
          <w:szCs w:val="21"/>
        </w:rPr>
        <w:t>前期孩子们</w:t>
      </w:r>
      <w:r>
        <w:rPr>
          <w:rFonts w:hint="eastAsia" w:ascii="宋体" w:hAnsi="宋体"/>
          <w:color w:val="FF0000"/>
          <w:szCs w:val="21"/>
          <w:lang w:val="en-US" w:eastAsia="zh-CN"/>
        </w:rPr>
        <w:t>还</w:t>
      </w:r>
      <w:r>
        <w:rPr>
          <w:rFonts w:hint="eastAsia" w:ascii="宋体" w:hAnsi="宋体"/>
          <w:color w:val="FF0000"/>
          <w:szCs w:val="21"/>
        </w:rPr>
        <w:t>去了“常州市高新区创新展示中心”开展社会实践活动。在活动中，孩子们</w:t>
      </w:r>
      <w:r>
        <w:rPr>
          <w:rFonts w:hint="eastAsia" w:ascii="宋体" w:hAnsi="宋体"/>
          <w:color w:val="FF0000"/>
          <w:szCs w:val="21"/>
          <w:lang w:val="en-US" w:eastAsia="zh-CN"/>
        </w:rPr>
        <w:t>参观了</w:t>
      </w:r>
      <w:r>
        <w:rPr>
          <w:rFonts w:hint="eastAsia" w:ascii="宋体" w:hAnsi="宋体"/>
          <w:color w:val="FF0000"/>
          <w:szCs w:val="21"/>
        </w:rPr>
        <w:t>展示中心</w:t>
      </w:r>
      <w:r>
        <w:rPr>
          <w:rFonts w:hint="eastAsia" w:ascii="宋体" w:hAnsi="宋体"/>
          <w:color w:val="FF0000"/>
          <w:szCs w:val="21"/>
          <w:lang w:val="en-US" w:eastAsia="zh-CN"/>
        </w:rPr>
        <w:t>的许多高科技产品，个个惊叹不已，深深地被这些科技所折服，更加萌发了想要探索科学技术的兴趣。</w:t>
      </w:r>
    </w:p>
    <w:p w14:paraId="5592023B">
      <w:pPr>
        <w:numPr>
          <w:ilvl w:val="0"/>
          <w:numId w:val="0"/>
        </w:numPr>
        <w:spacing w:line="360" w:lineRule="exact"/>
        <w:ind w:firstLine="422" w:firstLineChars="200"/>
        <w:jc w:val="left"/>
        <w:rPr>
          <w:rFonts w:hint="eastAsia" w:ascii="宋体" w:hAnsi="宋体"/>
          <w:color w:val="0000FF"/>
          <w:szCs w:val="21"/>
          <w:lang w:val="en-US" w:eastAsia="zh-CN"/>
        </w:rPr>
      </w:pPr>
      <w:r>
        <w:rPr>
          <w:rFonts w:hint="eastAsia" w:ascii="宋体" w:hAnsi="宋体"/>
          <w:b/>
          <w:bCs/>
          <w:color w:val="auto"/>
          <w:szCs w:val="21"/>
          <w:lang w:val="en-US" w:eastAsia="zh-CN"/>
        </w:rPr>
        <w:t>2.幼儿经验分析：</w:t>
      </w:r>
    </w:p>
    <w:p w14:paraId="2DD9207D">
      <w:pPr>
        <w:numPr>
          <w:ilvl w:val="0"/>
          <w:numId w:val="0"/>
        </w:numPr>
        <w:spacing w:line="360" w:lineRule="exact"/>
        <w:ind w:firstLine="420" w:firstLineChars="200"/>
        <w:jc w:val="left"/>
        <w:rPr>
          <w:rFonts w:hint="eastAsia" w:ascii="宋体" w:hAnsi="宋体"/>
          <w:color w:val="000000"/>
          <w:szCs w:val="21"/>
        </w:rPr>
      </w:pPr>
      <w:r>
        <w:rPr>
          <w:rFonts w:hint="eastAsia" w:ascii="宋体" w:hAnsi="宋体"/>
          <w:color w:val="FF0000"/>
          <w:szCs w:val="21"/>
          <w:lang w:val="en-US" w:eastAsia="zh-CN"/>
        </w:rPr>
        <w:t>大班的孩子已经有过两次科技节的经历，他们在科技节中通过实验、游戏、制作感受科学的奥秘，对“力”也浅显的了解。通过对孩子们的调查和日常谈话了解到：28人发现“力”无处不在，拿东西要用力，走路要用力，吃饭要用力等；23人知道雨滴从天空中飘落下来是因为重力；18人发现小球在光滑的平面比粗糙的平面滚得快；13人知道生活中</w:t>
      </w:r>
      <w:r>
        <w:rPr>
          <w:rFonts w:hint="eastAsia" w:ascii="宋体" w:hAnsi="宋体"/>
          <w:color w:val="FF0000"/>
          <w:szCs w:val="21"/>
          <w:lang w:eastAsia="zh-CN"/>
        </w:rPr>
        <w:t>有重力、拉力、摩擦力、</w:t>
      </w:r>
      <w:r>
        <w:rPr>
          <w:rFonts w:hint="eastAsia" w:ascii="宋体" w:hAnsi="宋体"/>
          <w:color w:val="FF0000"/>
          <w:szCs w:val="21"/>
          <w:lang w:val="en-US" w:eastAsia="zh-CN"/>
        </w:rPr>
        <w:t>弹力</w:t>
      </w:r>
      <w:r>
        <w:rPr>
          <w:rFonts w:hint="eastAsia" w:ascii="宋体" w:hAnsi="宋体"/>
          <w:color w:val="FF0000"/>
          <w:szCs w:val="21"/>
          <w:lang w:eastAsia="zh-CN"/>
        </w:rPr>
        <w:t>……</w:t>
      </w:r>
      <w:r>
        <w:rPr>
          <w:rFonts w:hint="eastAsia" w:ascii="宋体" w:hAnsi="宋体"/>
          <w:color w:val="FF0000"/>
          <w:szCs w:val="21"/>
          <w:lang w:val="en-US" w:eastAsia="zh-CN"/>
        </w:rPr>
        <w:t>这些不同的“力”都</w:t>
      </w:r>
      <w:r>
        <w:rPr>
          <w:rFonts w:hint="eastAsia" w:ascii="宋体" w:hAnsi="宋体"/>
          <w:color w:val="FF0000"/>
          <w:szCs w:val="21"/>
          <w:lang w:eastAsia="zh-CN"/>
        </w:rPr>
        <w:t>，</w:t>
      </w:r>
      <w:r>
        <w:rPr>
          <w:rFonts w:hint="eastAsia" w:ascii="宋体" w:hAnsi="宋体"/>
          <w:color w:val="FF0000"/>
          <w:szCs w:val="21"/>
          <w:lang w:val="en-US" w:eastAsia="zh-CN"/>
        </w:rPr>
        <w:t>引发了孩子们极大的探索欲望。</w:t>
      </w:r>
      <w:r>
        <w:rPr>
          <w:rFonts w:hint="eastAsia" w:ascii="宋体" w:hAnsi="宋体"/>
          <w:color w:val="000000"/>
          <w:szCs w:val="21"/>
        </w:rPr>
        <w:t>因此</w:t>
      </w:r>
      <w:r>
        <w:rPr>
          <w:rFonts w:hint="eastAsia" w:ascii="宋体" w:hAnsi="宋体"/>
          <w:color w:val="000000"/>
          <w:szCs w:val="21"/>
          <w:lang w:eastAsia="zh-CN"/>
        </w:rPr>
        <w:t>，</w:t>
      </w:r>
      <w:r>
        <w:rPr>
          <w:rFonts w:hint="eastAsia" w:ascii="宋体" w:hAnsi="宋体"/>
          <w:color w:val="000000"/>
          <w:szCs w:val="21"/>
          <w:lang w:val="en-US" w:eastAsia="zh-CN"/>
        </w:rPr>
        <w:t>本次科技节</w:t>
      </w:r>
      <w:r>
        <w:rPr>
          <w:rFonts w:hint="eastAsia" w:ascii="宋体" w:hAnsi="宋体"/>
          <w:color w:val="000000"/>
          <w:szCs w:val="21"/>
        </w:rPr>
        <w:t>我们从物理现象中的力学出发，引导幼儿从重力、摩擦力、浮力等方面的</w:t>
      </w:r>
      <w:r>
        <w:rPr>
          <w:rFonts w:hint="eastAsia" w:ascii="宋体" w:hAnsi="宋体"/>
          <w:color w:val="000000"/>
          <w:szCs w:val="21"/>
          <w:lang w:val="en-US" w:eastAsia="zh-CN"/>
        </w:rPr>
        <w:t>小游戏</w:t>
      </w:r>
      <w:r>
        <w:rPr>
          <w:rFonts w:hint="eastAsia" w:ascii="宋体" w:hAnsi="宋体"/>
          <w:color w:val="000000"/>
          <w:szCs w:val="21"/>
        </w:rPr>
        <w:t>、小实验、小</w:t>
      </w:r>
      <w:r>
        <w:rPr>
          <w:rFonts w:hint="eastAsia" w:ascii="宋体" w:hAnsi="宋体"/>
          <w:color w:val="000000"/>
          <w:szCs w:val="21"/>
          <w:lang w:val="en-US" w:eastAsia="zh-CN"/>
        </w:rPr>
        <w:t>制作</w:t>
      </w:r>
      <w:r>
        <w:rPr>
          <w:rFonts w:hint="eastAsia" w:ascii="宋体" w:hAnsi="宋体"/>
          <w:color w:val="000000"/>
          <w:szCs w:val="21"/>
        </w:rPr>
        <w:t>来感受力在生活中的应用，从而对科学产生好奇，形成主动探索的愿望，多途径感受各种力的神奇。</w:t>
      </w:r>
    </w:p>
    <w:p w14:paraId="6B075DE3">
      <w:pPr>
        <w:numPr>
          <w:ilvl w:val="0"/>
          <w:numId w:val="0"/>
        </w:numPr>
        <w:spacing w:line="360" w:lineRule="exact"/>
        <w:ind w:firstLine="420" w:firstLineChars="200"/>
        <w:jc w:val="left"/>
        <w:rPr>
          <w:rFonts w:hint="eastAsia" w:ascii="宋体" w:hAnsi="宋体" w:eastAsia="宋体"/>
          <w:color w:val="000000"/>
          <w:szCs w:val="21"/>
          <w:lang w:eastAsia="zh-CN"/>
        </w:rPr>
      </w:pPr>
      <w:r>
        <w:rPr>
          <w:rFonts w:hint="eastAsia" w:ascii="宋体" w:hAnsi="宋体" w:eastAsia="宋体"/>
          <w:color w:val="000000"/>
          <w:szCs w:val="21"/>
          <w:lang w:eastAsia="zh-CN"/>
        </w:rPr>
        <w:drawing>
          <wp:anchor distT="0" distB="0" distL="114300" distR="114300" simplePos="0" relativeHeight="251659264" behindDoc="0" locked="0" layoutInCell="1" allowOverlap="1">
            <wp:simplePos x="0" y="0"/>
            <wp:positionH relativeFrom="column">
              <wp:posOffset>363855</wp:posOffset>
            </wp:positionH>
            <wp:positionV relativeFrom="paragraph">
              <wp:posOffset>89535</wp:posOffset>
            </wp:positionV>
            <wp:extent cx="5256530" cy="2988310"/>
            <wp:effectExtent l="0" t="0" r="1270" b="8890"/>
            <wp:wrapNone/>
            <wp:docPr id="11" name="图表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4"/>
              </a:graphicData>
            </a:graphic>
          </wp:anchor>
        </w:drawing>
      </w:r>
    </w:p>
    <w:p w14:paraId="43E3B1DB">
      <w:pPr>
        <w:numPr>
          <w:ilvl w:val="0"/>
          <w:numId w:val="0"/>
        </w:numPr>
        <w:spacing w:line="360" w:lineRule="exact"/>
        <w:ind w:firstLine="420" w:firstLineChars="200"/>
        <w:jc w:val="left"/>
        <w:rPr>
          <w:rFonts w:hint="eastAsia" w:ascii="宋体" w:hAnsi="宋体"/>
          <w:color w:val="000000"/>
          <w:szCs w:val="21"/>
        </w:rPr>
      </w:pPr>
    </w:p>
    <w:p w14:paraId="5A8E3ACD">
      <w:pPr>
        <w:numPr>
          <w:ilvl w:val="0"/>
          <w:numId w:val="0"/>
        </w:numPr>
        <w:spacing w:line="360" w:lineRule="exact"/>
        <w:ind w:firstLine="420" w:firstLineChars="200"/>
        <w:jc w:val="left"/>
        <w:rPr>
          <w:rFonts w:hint="eastAsia" w:ascii="宋体" w:hAnsi="宋体"/>
          <w:color w:val="000000"/>
          <w:szCs w:val="21"/>
        </w:rPr>
      </w:pPr>
    </w:p>
    <w:p w14:paraId="164EEE20">
      <w:pPr>
        <w:numPr>
          <w:ilvl w:val="0"/>
          <w:numId w:val="0"/>
        </w:numPr>
        <w:spacing w:line="360" w:lineRule="exact"/>
        <w:ind w:firstLine="420" w:firstLineChars="200"/>
        <w:jc w:val="left"/>
        <w:rPr>
          <w:rFonts w:hint="eastAsia" w:ascii="宋体" w:hAnsi="宋体"/>
          <w:color w:val="000000"/>
          <w:szCs w:val="21"/>
        </w:rPr>
      </w:pPr>
    </w:p>
    <w:p w14:paraId="222AC8DD">
      <w:pPr>
        <w:numPr>
          <w:ilvl w:val="0"/>
          <w:numId w:val="0"/>
        </w:numPr>
        <w:spacing w:line="360" w:lineRule="exact"/>
        <w:ind w:firstLine="420" w:firstLineChars="200"/>
        <w:jc w:val="left"/>
        <w:rPr>
          <w:rFonts w:hint="eastAsia" w:ascii="宋体" w:hAnsi="宋体"/>
          <w:color w:val="000000"/>
          <w:szCs w:val="21"/>
        </w:rPr>
      </w:pPr>
    </w:p>
    <w:p w14:paraId="1117AB07">
      <w:pPr>
        <w:numPr>
          <w:ilvl w:val="0"/>
          <w:numId w:val="0"/>
        </w:numPr>
        <w:spacing w:line="360" w:lineRule="exact"/>
        <w:ind w:firstLine="420" w:firstLineChars="200"/>
        <w:jc w:val="left"/>
        <w:rPr>
          <w:rFonts w:hint="eastAsia" w:ascii="宋体" w:hAnsi="宋体"/>
          <w:color w:val="000000"/>
          <w:szCs w:val="21"/>
        </w:rPr>
      </w:pPr>
    </w:p>
    <w:p w14:paraId="643B6272">
      <w:pPr>
        <w:numPr>
          <w:ilvl w:val="0"/>
          <w:numId w:val="0"/>
        </w:numPr>
        <w:spacing w:line="360" w:lineRule="exact"/>
        <w:ind w:firstLine="420" w:firstLineChars="200"/>
        <w:jc w:val="left"/>
        <w:rPr>
          <w:rFonts w:hint="eastAsia" w:ascii="宋体" w:hAnsi="宋体"/>
          <w:color w:val="000000"/>
          <w:szCs w:val="21"/>
        </w:rPr>
      </w:pPr>
    </w:p>
    <w:p w14:paraId="67EE45A2">
      <w:pPr>
        <w:numPr>
          <w:ilvl w:val="0"/>
          <w:numId w:val="0"/>
        </w:numPr>
        <w:spacing w:line="360" w:lineRule="exact"/>
        <w:ind w:firstLine="420" w:firstLineChars="200"/>
        <w:jc w:val="left"/>
        <w:rPr>
          <w:rFonts w:hint="eastAsia" w:ascii="宋体" w:hAnsi="宋体"/>
          <w:color w:val="000000"/>
          <w:szCs w:val="21"/>
        </w:rPr>
      </w:pPr>
    </w:p>
    <w:p w14:paraId="111EEC68">
      <w:pPr>
        <w:numPr>
          <w:ilvl w:val="0"/>
          <w:numId w:val="0"/>
        </w:numPr>
        <w:spacing w:line="360" w:lineRule="exact"/>
        <w:ind w:firstLine="420" w:firstLineChars="200"/>
        <w:jc w:val="left"/>
        <w:rPr>
          <w:rFonts w:hint="eastAsia" w:ascii="宋体" w:hAnsi="宋体"/>
          <w:color w:val="000000"/>
          <w:szCs w:val="21"/>
        </w:rPr>
      </w:pPr>
    </w:p>
    <w:p w14:paraId="24D609D1">
      <w:pPr>
        <w:numPr>
          <w:ilvl w:val="0"/>
          <w:numId w:val="0"/>
        </w:numPr>
        <w:spacing w:line="360" w:lineRule="exact"/>
        <w:ind w:firstLine="420" w:firstLineChars="200"/>
        <w:jc w:val="left"/>
        <w:rPr>
          <w:rFonts w:hint="eastAsia" w:ascii="宋体" w:hAnsi="宋体"/>
          <w:color w:val="000000"/>
          <w:szCs w:val="21"/>
        </w:rPr>
      </w:pPr>
    </w:p>
    <w:p w14:paraId="756F0F78">
      <w:pPr>
        <w:numPr>
          <w:ilvl w:val="0"/>
          <w:numId w:val="0"/>
        </w:numPr>
        <w:spacing w:line="360" w:lineRule="exact"/>
        <w:ind w:firstLine="420" w:firstLineChars="200"/>
        <w:jc w:val="left"/>
        <w:rPr>
          <w:rFonts w:hint="eastAsia" w:ascii="宋体" w:hAnsi="宋体"/>
          <w:color w:val="000000"/>
          <w:szCs w:val="21"/>
        </w:rPr>
      </w:pPr>
    </w:p>
    <w:p w14:paraId="5C5B6BE0">
      <w:pPr>
        <w:numPr>
          <w:ilvl w:val="0"/>
          <w:numId w:val="0"/>
        </w:numPr>
        <w:spacing w:line="360" w:lineRule="exact"/>
        <w:ind w:firstLine="420" w:firstLineChars="200"/>
        <w:jc w:val="left"/>
        <w:rPr>
          <w:rFonts w:hint="eastAsia" w:ascii="宋体" w:hAnsi="宋体"/>
          <w:color w:val="000000"/>
          <w:szCs w:val="21"/>
        </w:rPr>
      </w:pPr>
    </w:p>
    <w:p w14:paraId="4DB04F38">
      <w:pPr>
        <w:numPr>
          <w:ilvl w:val="0"/>
          <w:numId w:val="0"/>
        </w:numPr>
        <w:spacing w:line="360" w:lineRule="exact"/>
        <w:ind w:firstLine="420" w:firstLineChars="200"/>
        <w:jc w:val="left"/>
        <w:rPr>
          <w:rFonts w:hint="eastAsia" w:ascii="宋体" w:hAnsi="宋体"/>
          <w:color w:val="000000"/>
          <w:szCs w:val="21"/>
        </w:rPr>
      </w:pPr>
    </w:p>
    <w:p w14:paraId="181D100E">
      <w:pPr>
        <w:numPr>
          <w:ilvl w:val="0"/>
          <w:numId w:val="0"/>
        </w:numPr>
        <w:spacing w:line="360" w:lineRule="exact"/>
        <w:ind w:firstLine="420" w:firstLineChars="200"/>
        <w:jc w:val="left"/>
        <w:rPr>
          <w:rFonts w:hint="eastAsia" w:ascii="宋体" w:hAnsi="宋体"/>
          <w:color w:val="000000"/>
          <w:szCs w:val="21"/>
        </w:rPr>
      </w:pPr>
    </w:p>
    <w:p w14:paraId="18A0B048">
      <w:pPr>
        <w:spacing w:line="360" w:lineRule="exact"/>
        <w:ind w:firstLine="413" w:firstLineChars="196"/>
        <w:rPr>
          <w:rFonts w:ascii="宋体" w:hAnsi="宋体"/>
          <w:b/>
          <w:color w:val="000000"/>
          <w:szCs w:val="21"/>
        </w:rPr>
      </w:pPr>
      <w:r>
        <w:rPr>
          <w:rFonts w:hint="eastAsia" w:ascii="宋体" w:hAnsi="宋体"/>
          <w:b/>
          <w:color w:val="000000"/>
          <w:szCs w:val="21"/>
        </w:rPr>
        <w:t>二、主题目标：</w:t>
      </w:r>
    </w:p>
    <w:p w14:paraId="42354E9C">
      <w:pPr>
        <w:spacing w:line="360" w:lineRule="exact"/>
        <w:ind w:firstLine="420" w:firstLineChars="200"/>
        <w:rPr>
          <w:rFonts w:hint="eastAsia" w:ascii="宋体" w:hAnsi="宋体" w:cs="宋体"/>
          <w:color w:val="FF0000"/>
          <w:kern w:val="0"/>
          <w:szCs w:val="21"/>
          <w:lang w:eastAsia="zh-CN"/>
        </w:rPr>
      </w:pPr>
      <w:r>
        <w:rPr>
          <w:rFonts w:hint="eastAsia" w:ascii="宋体" w:hAnsi="宋体" w:cs="宋体"/>
          <w:color w:val="FF0000"/>
          <w:kern w:val="0"/>
          <w:szCs w:val="21"/>
        </w:rPr>
        <w:t>1</w:t>
      </w:r>
      <w:r>
        <w:rPr>
          <w:rFonts w:hint="eastAsia" w:ascii="宋体" w:hAnsi="宋体" w:cs="宋体"/>
          <w:color w:val="FF0000"/>
          <w:kern w:val="0"/>
          <w:szCs w:val="21"/>
          <w:lang w:eastAsia="zh-CN"/>
        </w:rPr>
        <w:t>.</w:t>
      </w:r>
      <w:r>
        <w:rPr>
          <w:rFonts w:hint="eastAsia" w:ascii="宋体" w:hAnsi="宋体" w:cs="宋体"/>
          <w:color w:val="FF0000"/>
          <w:kern w:val="0"/>
          <w:szCs w:val="21"/>
        </w:rPr>
        <w:t>乐于关注日常生活中的力学现象，对探索内在的原因产生兴趣</w:t>
      </w:r>
      <w:r>
        <w:rPr>
          <w:rFonts w:hint="eastAsia" w:ascii="宋体" w:hAnsi="宋体" w:cs="宋体"/>
          <w:color w:val="FF0000"/>
          <w:kern w:val="0"/>
          <w:szCs w:val="21"/>
          <w:lang w:eastAsia="zh-CN"/>
        </w:rPr>
        <w:t>。</w:t>
      </w:r>
    </w:p>
    <w:p w14:paraId="0F11894A">
      <w:pPr>
        <w:spacing w:line="360" w:lineRule="exact"/>
        <w:ind w:firstLine="420" w:firstLineChars="200"/>
        <w:rPr>
          <w:rFonts w:hint="eastAsia" w:ascii="宋体" w:hAnsi="宋体" w:cs="宋体"/>
          <w:color w:val="FF0000"/>
          <w:kern w:val="0"/>
          <w:szCs w:val="21"/>
        </w:rPr>
      </w:pPr>
      <w:r>
        <w:rPr>
          <w:rFonts w:hint="eastAsia" w:ascii="宋体" w:hAnsi="宋体" w:cs="宋体"/>
          <w:color w:val="FF0000"/>
          <w:kern w:val="0"/>
          <w:szCs w:val="21"/>
          <w:lang w:val="en-US" w:eastAsia="zh-CN"/>
        </w:rPr>
        <w:t>2.</w:t>
      </w:r>
      <w:r>
        <w:rPr>
          <w:rFonts w:hint="eastAsia" w:ascii="宋体" w:hAnsi="宋体" w:cs="宋体"/>
          <w:color w:val="FF0000"/>
          <w:kern w:val="0"/>
          <w:szCs w:val="21"/>
        </w:rPr>
        <w:t>在游戏的过程中</w:t>
      </w:r>
      <w:r>
        <w:rPr>
          <w:rFonts w:hint="eastAsia" w:ascii="宋体" w:hAnsi="宋体" w:cs="宋体"/>
          <w:color w:val="FF0000"/>
          <w:kern w:val="0"/>
          <w:szCs w:val="21"/>
          <w:lang w:eastAsia="zh-CN"/>
        </w:rPr>
        <w:t>，</w:t>
      </w:r>
      <w:r>
        <w:rPr>
          <w:rFonts w:hint="eastAsia" w:ascii="宋体" w:hAnsi="宋体" w:cs="宋体"/>
          <w:color w:val="FF0000"/>
          <w:kern w:val="0"/>
          <w:szCs w:val="21"/>
          <w:lang w:val="en-US" w:eastAsia="zh-CN"/>
        </w:rPr>
        <w:t>动手、动脑</w:t>
      </w:r>
      <w:r>
        <w:rPr>
          <w:rFonts w:hint="eastAsia" w:ascii="宋体" w:hAnsi="宋体" w:cs="宋体"/>
          <w:color w:val="FF0000"/>
          <w:kern w:val="0"/>
          <w:szCs w:val="21"/>
        </w:rPr>
        <w:t>探索各种力的特点，感受不同的力及其应用。</w:t>
      </w:r>
    </w:p>
    <w:p w14:paraId="1136AD38">
      <w:pPr>
        <w:spacing w:line="360" w:lineRule="exact"/>
        <w:ind w:firstLine="420" w:firstLineChars="200"/>
        <w:rPr>
          <w:rFonts w:hint="default" w:ascii="宋体" w:hAnsi="宋体" w:cs="宋体"/>
          <w:color w:val="FF0000"/>
          <w:kern w:val="0"/>
          <w:szCs w:val="21"/>
          <w:lang w:val="en-US"/>
        </w:rPr>
      </w:pPr>
      <w:r>
        <w:rPr>
          <w:rFonts w:hint="eastAsia" w:ascii="宋体" w:hAnsi="宋体" w:cs="宋体"/>
          <w:color w:val="FF0000"/>
          <w:kern w:val="0"/>
          <w:szCs w:val="21"/>
          <w:lang w:val="en-US" w:eastAsia="zh-CN"/>
        </w:rPr>
        <w:t>3.在探究“力”的过程中能与他人合作，并记录自己的发现。</w:t>
      </w:r>
    </w:p>
    <w:p w14:paraId="27CB4456">
      <w:pPr>
        <w:spacing w:line="360" w:lineRule="exact"/>
        <w:ind w:firstLine="420" w:firstLineChars="200"/>
        <w:rPr>
          <w:rFonts w:hint="eastAsia" w:ascii="宋体" w:hAnsi="宋体" w:eastAsia="宋体" w:cs="宋体"/>
          <w:color w:val="FF0000"/>
          <w:kern w:val="0"/>
          <w:szCs w:val="21"/>
          <w:lang w:val="en-US" w:eastAsia="zh-CN"/>
        </w:rPr>
      </w:pPr>
      <w:r>
        <w:rPr>
          <w:rFonts w:hint="eastAsia" w:ascii="宋体" w:hAnsi="宋体" w:cs="宋体"/>
          <w:color w:val="FF0000"/>
          <w:kern w:val="0"/>
          <w:szCs w:val="21"/>
          <w:lang w:val="en-US" w:eastAsia="zh-CN"/>
        </w:rPr>
        <w:t>4.</w:t>
      </w:r>
      <w:r>
        <w:rPr>
          <w:rFonts w:hint="eastAsia" w:ascii="宋体" w:hAnsi="宋体" w:cs="宋体"/>
          <w:color w:val="FF0000"/>
          <w:kern w:val="0"/>
          <w:szCs w:val="21"/>
        </w:rPr>
        <w:t>能</w:t>
      </w:r>
      <w:r>
        <w:rPr>
          <w:rFonts w:hint="eastAsia" w:ascii="宋体" w:hAnsi="宋体" w:cs="宋体"/>
          <w:color w:val="FF0000"/>
          <w:kern w:val="0"/>
          <w:szCs w:val="21"/>
          <w:lang w:val="en-US" w:eastAsia="zh-CN"/>
        </w:rPr>
        <w:t>大胆在集体中有序、连贯、清楚地</w:t>
      </w:r>
      <w:r>
        <w:rPr>
          <w:rFonts w:hint="eastAsia" w:ascii="宋体" w:hAnsi="宋体" w:cs="宋体"/>
          <w:color w:val="FF0000"/>
          <w:kern w:val="0"/>
          <w:szCs w:val="21"/>
        </w:rPr>
        <w:t>交流小游戏、小实验中的简单力学原理。</w:t>
      </w:r>
    </w:p>
    <w:p w14:paraId="1850B9DF">
      <w:pPr>
        <w:spacing w:line="360" w:lineRule="exact"/>
        <w:ind w:firstLine="420" w:firstLineChars="200"/>
        <w:rPr>
          <w:rFonts w:ascii="宋体" w:hAnsi="宋体" w:cs="宋体"/>
          <w:color w:val="FF0000"/>
          <w:kern w:val="0"/>
          <w:szCs w:val="21"/>
        </w:rPr>
      </w:pPr>
      <w:r>
        <w:rPr>
          <w:rFonts w:hint="eastAsia" w:ascii="宋体" w:hAnsi="宋体" w:cs="宋体"/>
          <w:color w:val="FF0000"/>
          <w:kern w:val="0"/>
          <w:szCs w:val="21"/>
          <w:lang w:val="en-US" w:eastAsia="zh-CN"/>
        </w:rPr>
        <w:t>5.了解生活中的科技产品与人们的关系，感知科技产品带来的便利和帮助</w:t>
      </w:r>
    </w:p>
    <w:p w14:paraId="5D1A6D1B">
      <w:pPr>
        <w:spacing w:line="360" w:lineRule="exact"/>
        <w:ind w:firstLine="420"/>
        <w:rPr>
          <w:rFonts w:hint="eastAsia"/>
          <w:b/>
          <w:szCs w:val="21"/>
          <w:lang w:val="en-US" w:eastAsia="zh-CN"/>
        </w:rPr>
      </w:pPr>
      <w:r>
        <w:rPr>
          <w:rFonts w:hint="eastAsia"/>
          <w:b/>
          <w:szCs w:val="21"/>
        </w:rPr>
        <w:t>三、</w:t>
      </w:r>
      <w:r>
        <w:rPr>
          <w:rFonts w:hint="eastAsia"/>
          <w:b/>
          <w:szCs w:val="21"/>
          <w:lang w:val="en-US" w:eastAsia="zh-CN"/>
        </w:rPr>
        <w:t>主题网络图：</w:t>
      </w:r>
    </w:p>
    <w:p w14:paraId="2E19E36F">
      <w:pPr>
        <w:spacing w:line="360" w:lineRule="exact"/>
        <w:ind w:firstLine="420"/>
        <w:rPr>
          <w:rFonts w:hint="eastAsia"/>
          <w:b/>
          <w:szCs w:val="21"/>
          <w:lang w:val="en-US" w:eastAsia="zh-CN"/>
        </w:rPr>
      </w:pPr>
      <w:r>
        <w:rPr>
          <w:rFonts w:hint="eastAsia" w:ascii="宋体" w:hAnsi="宋体"/>
          <w:szCs w:val="21"/>
          <w:lang w:eastAsia="zh-CN"/>
        </w:rPr>
        <w:t>（</w:t>
      </w:r>
      <w:r>
        <w:rPr>
          <w:rFonts w:hint="eastAsia" w:ascii="宋体" w:hAnsi="宋体"/>
          <w:szCs w:val="21"/>
          <w:lang w:val="en-US" w:eastAsia="zh-CN"/>
        </w:rPr>
        <w:t>一</w:t>
      </w:r>
      <w:r>
        <w:rPr>
          <w:rFonts w:hint="eastAsia" w:ascii="宋体" w:hAnsi="宋体"/>
          <w:szCs w:val="21"/>
          <w:lang w:eastAsia="zh-CN"/>
        </w:rPr>
        <w:t>）</w:t>
      </w:r>
      <w:r>
        <w:rPr>
          <w:rFonts w:hint="eastAsia" w:ascii="宋体" w:hAnsi="宋体"/>
          <w:szCs w:val="21"/>
          <w:lang w:val="en-US" w:eastAsia="zh-CN"/>
        </w:rPr>
        <w:t>开展前线索图</w:t>
      </w:r>
    </w:p>
    <w:p w14:paraId="0389FF30">
      <w:pPr>
        <w:spacing w:line="360" w:lineRule="exact"/>
        <w:ind w:firstLine="420"/>
        <w:rPr>
          <w:rFonts w:hint="eastAsia"/>
          <w:b/>
          <w:szCs w:val="21"/>
          <w:lang w:val="en-US" w:eastAsia="zh-CN"/>
        </w:rPr>
      </w:pPr>
    </w:p>
    <w:p w14:paraId="7A533878">
      <w:pPr>
        <w:spacing w:line="360" w:lineRule="exact"/>
        <w:ind w:firstLine="420"/>
        <w:rPr>
          <w:rFonts w:hint="eastAsia"/>
          <w:b/>
          <w:szCs w:val="21"/>
          <w:lang w:val="en-US" w:eastAsia="zh-CN"/>
        </w:rPr>
      </w:pPr>
      <w:r>
        <w:rPr>
          <w:sz w:val="21"/>
        </w:rPr>
        <mc:AlternateContent>
          <mc:Choice Requires="wpg">
            <w:drawing>
              <wp:anchor distT="0" distB="0" distL="114300" distR="114300" simplePos="0" relativeHeight="251660288" behindDoc="0" locked="0" layoutInCell="1" allowOverlap="1">
                <wp:simplePos x="0" y="0"/>
                <wp:positionH relativeFrom="column">
                  <wp:posOffset>-119380</wp:posOffset>
                </wp:positionH>
                <wp:positionV relativeFrom="paragraph">
                  <wp:posOffset>70485</wp:posOffset>
                </wp:positionV>
                <wp:extent cx="6024245" cy="3397250"/>
                <wp:effectExtent l="6350" t="19050" r="14605" b="12700"/>
                <wp:wrapNone/>
                <wp:docPr id="44" name="组合 44"/>
                <wp:cNvGraphicFramePr/>
                <a:graphic xmlns:a="http://schemas.openxmlformats.org/drawingml/2006/main">
                  <a:graphicData uri="http://schemas.microsoft.com/office/word/2010/wordprocessingGroup">
                    <wpg:wgp>
                      <wpg:cNvGrpSpPr/>
                      <wpg:grpSpPr>
                        <a:xfrm>
                          <a:off x="0" y="0"/>
                          <a:ext cx="6024245" cy="3397250"/>
                          <a:chOff x="1774" y="18912"/>
                          <a:chExt cx="9487" cy="5350"/>
                        </a:xfrm>
                      </wpg:grpSpPr>
                      <wps:wsp>
                        <wps:cNvPr id="33" name="直接箭头连接符 33"/>
                        <wps:cNvCnPr>
                          <a:endCxn id="28" idx="0"/>
                        </wps:cNvCnPr>
                        <wps:spPr>
                          <a:xfrm flipH="1">
                            <a:off x="2044" y="21826"/>
                            <a:ext cx="790" cy="420"/>
                          </a:xfrm>
                          <a:prstGeom prst="straightConnector1">
                            <a:avLst/>
                          </a:prstGeom>
                          <a:ln w="9525">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12" name="圆角矩形 12"/>
                        <wps:cNvSpPr/>
                        <wps:spPr>
                          <a:xfrm>
                            <a:off x="5437" y="18912"/>
                            <a:ext cx="2340" cy="819"/>
                          </a:xfrm>
                          <a:prstGeom prst="roundRect">
                            <a:avLst/>
                          </a:prstGeom>
                          <a:solidFill>
                            <a:srgbClr val="FFFFFF"/>
                          </a:solidFill>
                          <a:ln w="38100" cap="flat" cmpd="thickThin">
                            <a:solidFill>
                              <a:srgbClr val="FFC000"/>
                            </a:solidFill>
                            <a:prstDash val="sysDash"/>
                            <a:miter lim="800000"/>
                            <a:headEnd type="none" w="med" len="med"/>
                            <a:tailEnd type="none" w="med" len="med"/>
                          </a:ln>
                        </wps:spPr>
                        <wps:txbx>
                          <w:txbxContent>
                            <w:p w14:paraId="62DCE342">
                              <w:pPr>
                                <w:spacing w:line="240" w:lineRule="auto"/>
                                <w:jc w:val="center"/>
                                <w:rPr>
                                  <w:rFonts w:hint="eastAsia"/>
                                  <w:b/>
                                  <w:color w:val="F79646" w:themeColor="accent6"/>
                                  <w:sz w:val="32"/>
                                  <w:szCs w:val="32"/>
                                  <w14:textFill>
                                    <w14:solidFill>
                                      <w14:schemeClr w14:val="accent6"/>
                                    </w14:solidFill>
                                  </w14:textFill>
                                </w:rPr>
                              </w:pPr>
                              <w:r>
                                <w:rPr>
                                  <w:rFonts w:hint="eastAsia"/>
                                  <w:b/>
                                  <w:color w:val="F79646" w:themeColor="accent6"/>
                                  <w:sz w:val="32"/>
                                  <w:szCs w:val="32"/>
                                  <w14:textFill>
                                    <w14:solidFill>
                                      <w14:schemeClr w14:val="accent6"/>
                                    </w14:solidFill>
                                  </w14:textFill>
                                </w:rPr>
                                <w:t>神 奇 的 力</w:t>
                              </w:r>
                            </w:p>
                          </w:txbxContent>
                        </wps:txbx>
                        <wps:bodyPr upright="1"/>
                      </wps:wsp>
                      <wps:wsp>
                        <wps:cNvPr id="13" name="矩形 13"/>
                        <wps:cNvSpPr/>
                        <wps:spPr>
                          <a:xfrm>
                            <a:off x="4654" y="22246"/>
                            <a:ext cx="540" cy="780"/>
                          </a:xfrm>
                          <a:prstGeom prst="rect">
                            <a:avLst/>
                          </a:prstGeom>
                          <a:solidFill>
                            <a:srgbClr val="FFFFFF"/>
                          </a:solidFill>
                          <a:ln w="9525" cap="flat" cmpd="sng">
                            <a:solidFill>
                              <a:srgbClr val="00B0F0"/>
                            </a:solidFill>
                            <a:prstDash val="solid"/>
                            <a:miter/>
                            <a:headEnd type="none" w="med" len="med"/>
                            <a:tailEnd type="none" w="med" len="med"/>
                          </a:ln>
                        </wps:spPr>
                        <wps:txbx>
                          <w:txbxContent>
                            <w:p w14:paraId="461AC354">
                              <w:pPr>
                                <w:rPr>
                                  <w:rFonts w:hint="eastAsia"/>
                                  <w:sz w:val="24"/>
                                </w:rPr>
                              </w:pPr>
                              <w:r>
                                <w:rPr>
                                  <w:rFonts w:hint="eastAsia"/>
                                  <w:sz w:val="24"/>
                                </w:rPr>
                                <w:t>浮力</w:t>
                              </w:r>
                            </w:p>
                          </w:txbxContent>
                        </wps:txbx>
                        <wps:bodyPr upright="1"/>
                      </wps:wsp>
                      <wps:wsp>
                        <wps:cNvPr id="14" name="矩形 14"/>
                        <wps:cNvSpPr/>
                        <wps:spPr>
                          <a:xfrm>
                            <a:off x="3214" y="22246"/>
                            <a:ext cx="540" cy="780"/>
                          </a:xfrm>
                          <a:prstGeom prst="rect">
                            <a:avLst/>
                          </a:prstGeom>
                          <a:solidFill>
                            <a:srgbClr val="FFFFFF"/>
                          </a:solidFill>
                          <a:ln w="9525" cap="flat" cmpd="sng">
                            <a:solidFill>
                              <a:srgbClr val="00B0F0"/>
                            </a:solidFill>
                            <a:prstDash val="solid"/>
                            <a:miter/>
                            <a:headEnd type="none" w="med" len="med"/>
                            <a:tailEnd type="none" w="med" len="med"/>
                          </a:ln>
                        </wps:spPr>
                        <wps:txbx>
                          <w:txbxContent>
                            <w:p w14:paraId="3B1CD895">
                              <w:pPr>
                                <w:rPr>
                                  <w:rFonts w:hint="eastAsia"/>
                                  <w:sz w:val="24"/>
                                </w:rPr>
                              </w:pPr>
                              <w:r>
                                <w:rPr>
                                  <w:rFonts w:hint="eastAsia"/>
                                  <w:sz w:val="24"/>
                                </w:rPr>
                                <w:t>重力</w:t>
                              </w:r>
                            </w:p>
                          </w:txbxContent>
                        </wps:txbx>
                        <wps:bodyPr upright="1"/>
                      </wps:wsp>
                      <wps:wsp>
                        <wps:cNvPr id="15" name="圆角矩形 15"/>
                        <wps:cNvSpPr/>
                        <wps:spPr>
                          <a:xfrm>
                            <a:off x="5671" y="21194"/>
                            <a:ext cx="1946" cy="740"/>
                          </a:xfrm>
                          <a:prstGeom prst="roundRect">
                            <a:avLst/>
                          </a:prstGeom>
                          <a:solidFill>
                            <a:srgbClr val="FFFFFF"/>
                          </a:solidFill>
                          <a:ln w="38100" cap="flat" cmpd="thickThin">
                            <a:solidFill>
                              <a:srgbClr val="00B050"/>
                            </a:solidFill>
                            <a:prstDash val="sysDash"/>
                            <a:miter lim="800000"/>
                            <a:headEnd type="none" w="med" len="med"/>
                            <a:tailEnd type="none" w="med" len="med"/>
                          </a:ln>
                        </wps:spPr>
                        <wps:txbx>
                          <w:txbxContent>
                            <w:p w14:paraId="0000C762">
                              <w:pPr>
                                <w:keepNext w:val="0"/>
                                <w:keepLines w:val="0"/>
                                <w:pageBreakBefore w:val="0"/>
                                <w:widowControl w:val="0"/>
                                <w:kinsoku/>
                                <w:wordWrap/>
                                <w:overflowPunct/>
                                <w:topLinePunct w:val="0"/>
                                <w:bidi w:val="0"/>
                                <w:adjustRightInd/>
                                <w:snapToGrid/>
                                <w:spacing w:line="400" w:lineRule="exact"/>
                                <w:jc w:val="center"/>
                                <w:textAlignment w:val="auto"/>
                                <w:rPr>
                                  <w:rFonts w:hint="eastAsia"/>
                                  <w:b/>
                                  <w:sz w:val="28"/>
                                  <w:szCs w:val="28"/>
                                </w:rPr>
                              </w:pPr>
                              <w:r>
                                <w:rPr>
                                  <w:rFonts w:hint="eastAsia"/>
                                  <w:b/>
                                  <w:sz w:val="28"/>
                                  <w:szCs w:val="28"/>
                                </w:rPr>
                                <w:t>力的探索</w:t>
                              </w:r>
                            </w:p>
                          </w:txbxContent>
                        </wps:txbx>
                        <wps:bodyPr upright="1"/>
                      </wps:wsp>
                      <wps:wsp>
                        <wps:cNvPr id="16" name="圆角矩形 16"/>
                        <wps:cNvSpPr/>
                        <wps:spPr>
                          <a:xfrm>
                            <a:off x="9442" y="21134"/>
                            <a:ext cx="1755" cy="664"/>
                          </a:xfrm>
                          <a:prstGeom prst="roundRect">
                            <a:avLst/>
                          </a:prstGeom>
                          <a:solidFill>
                            <a:srgbClr val="FFFFFF"/>
                          </a:solidFill>
                          <a:ln w="38100" cap="flat" cmpd="thickThin">
                            <a:solidFill>
                              <a:srgbClr val="7030A0"/>
                            </a:solidFill>
                            <a:prstDash val="sysDash"/>
                            <a:miter lim="800000"/>
                            <a:headEnd type="none" w="med" len="med"/>
                            <a:tailEnd type="none" w="med" len="med"/>
                          </a:ln>
                        </wps:spPr>
                        <wps:txbx>
                          <w:txbxContent>
                            <w:p w14:paraId="0FAFCCAD">
                              <w:pPr>
                                <w:keepNext w:val="0"/>
                                <w:keepLines w:val="0"/>
                                <w:pageBreakBefore w:val="0"/>
                                <w:widowControl w:val="0"/>
                                <w:kinsoku/>
                                <w:wordWrap/>
                                <w:overflowPunct/>
                                <w:topLinePunct w:val="0"/>
                                <w:bidi w:val="0"/>
                                <w:adjustRightInd/>
                                <w:snapToGrid/>
                                <w:spacing w:line="400" w:lineRule="exact"/>
                                <w:jc w:val="center"/>
                                <w:textAlignment w:val="auto"/>
                                <w:rPr>
                                  <w:rFonts w:hint="eastAsia"/>
                                  <w:b/>
                                  <w:sz w:val="28"/>
                                  <w:szCs w:val="28"/>
                                </w:rPr>
                              </w:pPr>
                              <w:r>
                                <w:rPr>
                                  <w:rFonts w:hint="eastAsia"/>
                                  <w:b/>
                                  <w:sz w:val="28"/>
                                  <w:szCs w:val="28"/>
                                </w:rPr>
                                <w:t>力的应用</w:t>
                              </w:r>
                            </w:p>
                          </w:txbxContent>
                        </wps:txbx>
                        <wps:bodyPr upright="1"/>
                      </wps:wsp>
                      <wps:wsp>
                        <wps:cNvPr id="17" name="圆角矩形 17"/>
                        <wps:cNvSpPr/>
                        <wps:spPr>
                          <a:xfrm>
                            <a:off x="2796" y="21135"/>
                            <a:ext cx="1575" cy="682"/>
                          </a:xfrm>
                          <a:prstGeom prst="roundRect">
                            <a:avLst/>
                          </a:prstGeom>
                          <a:solidFill>
                            <a:srgbClr val="FFFFFF"/>
                          </a:solidFill>
                          <a:ln w="38100" cap="flat" cmpd="thickThin">
                            <a:solidFill>
                              <a:srgbClr val="00B0F0"/>
                            </a:solidFill>
                            <a:prstDash val="sysDash"/>
                            <a:miter lim="800000"/>
                            <a:headEnd type="none" w="med" len="med"/>
                            <a:tailEnd type="none" w="med" len="med"/>
                          </a:ln>
                        </wps:spPr>
                        <wps:txbx>
                          <w:txbxContent>
                            <w:p w14:paraId="36C96BA1">
                              <w:pPr>
                                <w:keepNext w:val="0"/>
                                <w:keepLines w:val="0"/>
                                <w:pageBreakBefore w:val="0"/>
                                <w:widowControl w:val="0"/>
                                <w:kinsoku/>
                                <w:wordWrap/>
                                <w:overflowPunct/>
                                <w:topLinePunct w:val="0"/>
                                <w:bidi w:val="0"/>
                                <w:adjustRightInd/>
                                <w:snapToGrid/>
                                <w:spacing w:line="400" w:lineRule="exact"/>
                                <w:textAlignment w:val="auto"/>
                                <w:rPr>
                                  <w:rFonts w:hint="eastAsia"/>
                                  <w:b/>
                                  <w:color w:val="00B0F0"/>
                                  <w:sz w:val="28"/>
                                  <w:szCs w:val="28"/>
                                </w:rPr>
                              </w:pPr>
                              <w:r>
                                <w:rPr>
                                  <w:rFonts w:hint="eastAsia"/>
                                  <w:b/>
                                  <w:color w:val="00B0F0"/>
                                  <w:sz w:val="28"/>
                                  <w:szCs w:val="28"/>
                                </w:rPr>
                                <w:t>力的认识</w:t>
                              </w:r>
                            </w:p>
                          </w:txbxContent>
                        </wps:txbx>
                        <wps:bodyPr upright="1"/>
                      </wps:wsp>
                      <wps:wsp>
                        <wps:cNvPr id="18" name="直接连接符 18"/>
                        <wps:cNvCnPr/>
                        <wps:spPr>
                          <a:xfrm flipH="1">
                            <a:off x="3754" y="19790"/>
                            <a:ext cx="2520" cy="1248"/>
                          </a:xfrm>
                          <a:prstGeom prst="line">
                            <a:avLst/>
                          </a:prstGeom>
                          <a:ln w="9525" cap="flat" cmpd="sng">
                            <a:solidFill>
                              <a:schemeClr val="tx1"/>
                            </a:solidFill>
                            <a:prstDash val="solid"/>
                            <a:headEnd type="none" w="med" len="med"/>
                            <a:tailEnd type="triangle" w="med" len="med"/>
                          </a:ln>
                        </wps:spPr>
                        <wps:bodyPr upright="1"/>
                      </wps:wsp>
                      <wps:wsp>
                        <wps:cNvPr id="19" name="直接连接符 19"/>
                        <wps:cNvCnPr/>
                        <wps:spPr>
                          <a:xfrm>
                            <a:off x="6633" y="19790"/>
                            <a:ext cx="2" cy="1269"/>
                          </a:xfrm>
                          <a:prstGeom prst="line">
                            <a:avLst/>
                          </a:prstGeom>
                          <a:ln w="9525" cap="flat" cmpd="sng">
                            <a:solidFill>
                              <a:schemeClr val="tx1"/>
                            </a:solidFill>
                            <a:prstDash val="solid"/>
                            <a:headEnd type="none" w="med" len="med"/>
                            <a:tailEnd type="triangle" w="med" len="med"/>
                          </a:ln>
                        </wps:spPr>
                        <wps:bodyPr upright="1"/>
                      </wps:wsp>
                      <wps:wsp>
                        <wps:cNvPr id="20" name="直接连接符 20"/>
                        <wps:cNvCnPr/>
                        <wps:spPr>
                          <a:xfrm>
                            <a:off x="6994" y="19790"/>
                            <a:ext cx="2999" cy="1268"/>
                          </a:xfrm>
                          <a:prstGeom prst="line">
                            <a:avLst/>
                          </a:prstGeom>
                          <a:ln w="9525" cap="flat" cmpd="sng">
                            <a:solidFill>
                              <a:schemeClr val="tx1"/>
                            </a:solidFill>
                            <a:prstDash val="solid"/>
                            <a:headEnd type="none" w="med" len="med"/>
                            <a:tailEnd type="triangle" w="med" len="med"/>
                          </a:ln>
                        </wps:spPr>
                        <wps:bodyPr upright="1"/>
                      </wps:wsp>
                      <wps:wsp>
                        <wps:cNvPr id="21" name="矩形 21"/>
                        <wps:cNvSpPr/>
                        <wps:spPr>
                          <a:xfrm>
                            <a:off x="3934" y="22246"/>
                            <a:ext cx="540" cy="1092"/>
                          </a:xfrm>
                          <a:prstGeom prst="rect">
                            <a:avLst/>
                          </a:prstGeom>
                          <a:solidFill>
                            <a:srgbClr val="FFFFFF"/>
                          </a:solidFill>
                          <a:ln w="9525" cap="flat" cmpd="sng">
                            <a:solidFill>
                              <a:srgbClr val="00B0F0"/>
                            </a:solidFill>
                            <a:prstDash val="solid"/>
                            <a:miter/>
                            <a:headEnd type="none" w="med" len="med"/>
                            <a:tailEnd type="none" w="med" len="med"/>
                          </a:ln>
                        </wps:spPr>
                        <wps:txbx>
                          <w:txbxContent>
                            <w:p w14:paraId="2F1F0F88">
                              <w:pPr>
                                <w:rPr>
                                  <w:rFonts w:hint="eastAsia"/>
                                  <w:sz w:val="24"/>
                                </w:rPr>
                              </w:pPr>
                              <w:r>
                                <w:rPr>
                                  <w:rFonts w:hint="eastAsia"/>
                                  <w:sz w:val="24"/>
                                </w:rPr>
                                <w:t>摩擦力</w:t>
                              </w:r>
                            </w:p>
                          </w:txbxContent>
                        </wps:txbx>
                        <wps:bodyPr upright="1"/>
                      </wps:wsp>
                      <wps:wsp>
                        <wps:cNvPr id="22" name="矩形 22"/>
                        <wps:cNvSpPr/>
                        <wps:spPr>
                          <a:xfrm>
                            <a:off x="5588" y="22715"/>
                            <a:ext cx="540" cy="1092"/>
                          </a:xfrm>
                          <a:prstGeom prst="rect">
                            <a:avLst/>
                          </a:prstGeom>
                          <a:solidFill>
                            <a:srgbClr val="FFFFFF"/>
                          </a:solidFill>
                          <a:ln w="9525" cap="flat" cmpd="sng">
                            <a:solidFill>
                              <a:srgbClr val="00B050"/>
                            </a:solidFill>
                            <a:prstDash val="solid"/>
                            <a:miter/>
                            <a:headEnd type="none" w="med" len="med"/>
                            <a:tailEnd type="none" w="med" len="med"/>
                          </a:ln>
                        </wps:spPr>
                        <wps:txbx>
                          <w:txbxContent>
                            <w:p w14:paraId="6E54A68A">
                              <w:pPr>
                                <w:rPr>
                                  <w:rFonts w:hint="eastAsia"/>
                                  <w:sz w:val="24"/>
                                </w:rPr>
                              </w:pPr>
                              <w:r>
                                <w:rPr>
                                  <w:rFonts w:hint="eastAsia"/>
                                  <w:sz w:val="24"/>
                                </w:rPr>
                                <w:t>小游戏</w:t>
                              </w:r>
                            </w:p>
                          </w:txbxContent>
                        </wps:txbx>
                        <wps:bodyPr upright="1"/>
                      </wps:wsp>
                      <wps:wsp>
                        <wps:cNvPr id="23" name="矩形 23"/>
                        <wps:cNvSpPr/>
                        <wps:spPr>
                          <a:xfrm>
                            <a:off x="6454" y="22714"/>
                            <a:ext cx="540" cy="1112"/>
                          </a:xfrm>
                          <a:prstGeom prst="rect">
                            <a:avLst/>
                          </a:prstGeom>
                          <a:solidFill>
                            <a:srgbClr val="FFFFFF"/>
                          </a:solidFill>
                          <a:ln w="9525" cap="flat" cmpd="sng">
                            <a:solidFill>
                              <a:srgbClr val="00B050"/>
                            </a:solidFill>
                            <a:prstDash val="solid"/>
                            <a:miter/>
                            <a:headEnd type="none" w="med" len="med"/>
                            <a:tailEnd type="none" w="med" len="med"/>
                          </a:ln>
                        </wps:spPr>
                        <wps:txbx>
                          <w:txbxContent>
                            <w:p w14:paraId="1EC5482A">
                              <w:pPr>
                                <w:rPr>
                                  <w:rFonts w:hint="eastAsia"/>
                                  <w:sz w:val="24"/>
                                </w:rPr>
                              </w:pPr>
                              <w:r>
                                <w:rPr>
                                  <w:rFonts w:hint="eastAsia"/>
                                  <w:sz w:val="24"/>
                                </w:rPr>
                                <w:t>小实验</w:t>
                              </w:r>
                            </w:p>
                          </w:txbxContent>
                        </wps:txbx>
                        <wps:bodyPr upright="1"/>
                      </wps:wsp>
                      <wps:wsp>
                        <wps:cNvPr id="24" name="矩形 24"/>
                        <wps:cNvSpPr/>
                        <wps:spPr>
                          <a:xfrm>
                            <a:off x="7340" y="22733"/>
                            <a:ext cx="540" cy="1106"/>
                          </a:xfrm>
                          <a:prstGeom prst="rect">
                            <a:avLst/>
                          </a:prstGeom>
                          <a:solidFill>
                            <a:srgbClr val="FFFFFF"/>
                          </a:solidFill>
                          <a:ln w="9525" cap="flat" cmpd="sng">
                            <a:solidFill>
                              <a:srgbClr val="00B050"/>
                            </a:solidFill>
                            <a:prstDash val="solid"/>
                            <a:miter/>
                            <a:headEnd type="none" w="med" len="med"/>
                            <a:tailEnd type="none" w="med" len="med"/>
                          </a:ln>
                        </wps:spPr>
                        <wps:txbx>
                          <w:txbxContent>
                            <w:p w14:paraId="25186B46">
                              <w:pPr>
                                <w:rPr>
                                  <w:rFonts w:hint="eastAsia"/>
                                  <w:sz w:val="24"/>
                                </w:rPr>
                              </w:pPr>
                              <w:r>
                                <w:rPr>
                                  <w:rFonts w:hint="eastAsia"/>
                                  <w:sz w:val="24"/>
                                </w:rPr>
                                <w:t>小制作</w:t>
                              </w:r>
                            </w:p>
                          </w:txbxContent>
                        </wps:txbx>
                        <wps:bodyPr upright="1"/>
                      </wps:wsp>
                      <wps:wsp>
                        <wps:cNvPr id="25" name="矩形 25"/>
                        <wps:cNvSpPr/>
                        <wps:spPr>
                          <a:xfrm>
                            <a:off x="10721" y="22506"/>
                            <a:ext cx="540" cy="1756"/>
                          </a:xfrm>
                          <a:prstGeom prst="rect">
                            <a:avLst/>
                          </a:prstGeom>
                          <a:solidFill>
                            <a:srgbClr val="FFFFFF"/>
                          </a:solidFill>
                          <a:ln w="9525" cap="flat" cmpd="sng">
                            <a:solidFill>
                              <a:srgbClr val="7030A0"/>
                            </a:solidFill>
                            <a:prstDash val="solid"/>
                            <a:miter/>
                            <a:headEnd type="none" w="med" len="med"/>
                            <a:tailEnd type="none" w="med" len="med"/>
                          </a:ln>
                        </wps:spPr>
                        <wps:txbx>
                          <w:txbxContent>
                            <w:p w14:paraId="1BC38E83">
                              <w:pPr>
                                <w:rPr>
                                  <w:rFonts w:hint="eastAsia"/>
                                  <w:sz w:val="24"/>
                                </w:rPr>
                              </w:pPr>
                              <w:r>
                                <w:rPr>
                                  <w:rFonts w:hint="eastAsia"/>
                                  <w:sz w:val="24"/>
                                </w:rPr>
                                <w:t>玩具中的力</w:t>
                              </w:r>
                            </w:p>
                          </w:txbxContent>
                        </wps:txbx>
                        <wps:bodyPr upright="1"/>
                      </wps:wsp>
                      <wps:wsp>
                        <wps:cNvPr id="26" name="矩形 26"/>
                        <wps:cNvSpPr/>
                        <wps:spPr>
                          <a:xfrm>
                            <a:off x="9436" y="22486"/>
                            <a:ext cx="540" cy="1756"/>
                          </a:xfrm>
                          <a:prstGeom prst="rect">
                            <a:avLst/>
                          </a:prstGeom>
                          <a:solidFill>
                            <a:srgbClr val="FFFFFF"/>
                          </a:solidFill>
                          <a:ln w="9525" cap="flat" cmpd="sng">
                            <a:solidFill>
                              <a:srgbClr val="7030A0"/>
                            </a:solidFill>
                            <a:prstDash val="solid"/>
                            <a:miter/>
                            <a:headEnd type="none" w="med" len="med"/>
                            <a:tailEnd type="none" w="med" len="med"/>
                          </a:ln>
                        </wps:spPr>
                        <wps:txbx>
                          <w:txbxContent>
                            <w:p w14:paraId="355107EB">
                              <w:pPr>
                                <w:rPr>
                                  <w:rFonts w:hint="eastAsia"/>
                                  <w:sz w:val="24"/>
                                </w:rPr>
                              </w:pPr>
                              <w:r>
                                <w:rPr>
                                  <w:rFonts w:hint="eastAsia"/>
                                  <w:sz w:val="24"/>
                                </w:rPr>
                                <w:t>生活中的力</w:t>
                              </w:r>
                            </w:p>
                          </w:txbxContent>
                        </wps:txbx>
                        <wps:bodyPr upright="1"/>
                      </wps:wsp>
                      <wps:wsp>
                        <wps:cNvPr id="27" name="矩形 27"/>
                        <wps:cNvSpPr/>
                        <wps:spPr>
                          <a:xfrm>
                            <a:off x="2494" y="22246"/>
                            <a:ext cx="540" cy="780"/>
                          </a:xfrm>
                          <a:prstGeom prst="rect">
                            <a:avLst/>
                          </a:prstGeom>
                          <a:solidFill>
                            <a:srgbClr val="FFFFFF"/>
                          </a:solidFill>
                          <a:ln w="9525" cap="flat" cmpd="sng">
                            <a:solidFill>
                              <a:srgbClr val="00B0F0"/>
                            </a:solidFill>
                            <a:prstDash val="solid"/>
                            <a:miter/>
                            <a:headEnd type="none" w="med" len="med"/>
                            <a:tailEnd type="none" w="med" len="med"/>
                          </a:ln>
                        </wps:spPr>
                        <wps:txbx>
                          <w:txbxContent>
                            <w:p w14:paraId="098556EF">
                              <w:pPr>
                                <w:rPr>
                                  <w:rFonts w:hint="eastAsia"/>
                                  <w:sz w:val="24"/>
                                </w:rPr>
                              </w:pPr>
                              <w:r>
                                <w:rPr>
                                  <w:rFonts w:hint="eastAsia"/>
                                  <w:sz w:val="24"/>
                                </w:rPr>
                                <w:t>压力</w:t>
                              </w:r>
                            </w:p>
                          </w:txbxContent>
                        </wps:txbx>
                        <wps:bodyPr upright="1"/>
                      </wps:wsp>
                      <wps:wsp>
                        <wps:cNvPr id="28" name="矩形 28"/>
                        <wps:cNvSpPr/>
                        <wps:spPr>
                          <a:xfrm>
                            <a:off x="1774" y="22246"/>
                            <a:ext cx="540" cy="780"/>
                          </a:xfrm>
                          <a:prstGeom prst="rect">
                            <a:avLst/>
                          </a:prstGeom>
                          <a:solidFill>
                            <a:srgbClr val="FFFFFF"/>
                          </a:solidFill>
                          <a:ln w="9525" cap="flat" cmpd="sng">
                            <a:solidFill>
                              <a:srgbClr val="00B0F0"/>
                            </a:solidFill>
                            <a:prstDash val="solid"/>
                            <a:miter/>
                            <a:headEnd type="none" w="med" len="med"/>
                            <a:tailEnd type="none" w="med" len="med"/>
                          </a:ln>
                        </wps:spPr>
                        <wps:txbx>
                          <w:txbxContent>
                            <w:p w14:paraId="3F8E8C78">
                              <w:pPr>
                                <w:rPr>
                                  <w:rFonts w:hint="eastAsia"/>
                                  <w:sz w:val="24"/>
                                </w:rPr>
                              </w:pPr>
                              <w:r>
                                <w:rPr>
                                  <w:rFonts w:hint="eastAsia"/>
                                  <w:sz w:val="24"/>
                                </w:rPr>
                                <w:t>弹力</w:t>
                              </w:r>
                            </w:p>
                          </w:txbxContent>
                        </wps:txbx>
                        <wps:bodyPr upright="1"/>
                      </wps:wsp>
                      <wps:wsp>
                        <wps:cNvPr id="34" name="直接箭头连接符 34"/>
                        <wps:cNvCnPr/>
                        <wps:spPr>
                          <a:xfrm flipH="1">
                            <a:off x="2672" y="21845"/>
                            <a:ext cx="434" cy="388"/>
                          </a:xfrm>
                          <a:prstGeom prst="straightConnector1">
                            <a:avLst/>
                          </a:prstGeom>
                          <a:ln w="9525">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35" name="直接箭头连接符 35"/>
                        <wps:cNvCnPr/>
                        <wps:spPr>
                          <a:xfrm>
                            <a:off x="3875" y="21836"/>
                            <a:ext cx="454" cy="423"/>
                          </a:xfrm>
                          <a:prstGeom prst="straightConnector1">
                            <a:avLst/>
                          </a:prstGeom>
                          <a:ln w="9525">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36" name="直接箭头连接符 36"/>
                        <wps:cNvCnPr/>
                        <wps:spPr>
                          <a:xfrm>
                            <a:off x="4309" y="21805"/>
                            <a:ext cx="615" cy="441"/>
                          </a:xfrm>
                          <a:prstGeom prst="straightConnector1">
                            <a:avLst/>
                          </a:prstGeom>
                          <a:ln w="9525">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38" name="直接箭头连接符 38"/>
                        <wps:cNvCnPr/>
                        <wps:spPr>
                          <a:xfrm>
                            <a:off x="3448" y="21855"/>
                            <a:ext cx="0" cy="398"/>
                          </a:xfrm>
                          <a:prstGeom prst="straightConnector1">
                            <a:avLst/>
                          </a:prstGeom>
                          <a:ln w="9525">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39" name="直接箭头连接符 39"/>
                        <wps:cNvCnPr>
                          <a:endCxn id="22" idx="0"/>
                        </wps:cNvCnPr>
                        <wps:spPr>
                          <a:xfrm flipH="1">
                            <a:off x="5858" y="21942"/>
                            <a:ext cx="200" cy="773"/>
                          </a:xfrm>
                          <a:prstGeom prst="straightConnector1">
                            <a:avLst/>
                          </a:prstGeom>
                          <a:ln w="9525">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40" name="直接箭头连接符 40"/>
                        <wps:cNvCnPr>
                          <a:endCxn id="23" idx="0"/>
                        </wps:cNvCnPr>
                        <wps:spPr>
                          <a:xfrm>
                            <a:off x="6718" y="21959"/>
                            <a:ext cx="6" cy="755"/>
                          </a:xfrm>
                          <a:prstGeom prst="straightConnector1">
                            <a:avLst/>
                          </a:prstGeom>
                          <a:ln w="9525">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41" name="直接箭头连接符 41"/>
                        <wps:cNvCnPr/>
                        <wps:spPr>
                          <a:xfrm>
                            <a:off x="7300" y="21923"/>
                            <a:ext cx="312" cy="818"/>
                          </a:xfrm>
                          <a:prstGeom prst="straightConnector1">
                            <a:avLst/>
                          </a:prstGeom>
                          <a:ln w="9525">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42" name="直接箭头连接符 42"/>
                        <wps:cNvCnPr/>
                        <wps:spPr>
                          <a:xfrm flipH="1">
                            <a:off x="9787" y="21845"/>
                            <a:ext cx="173" cy="625"/>
                          </a:xfrm>
                          <a:prstGeom prst="straightConnector1">
                            <a:avLst/>
                          </a:prstGeom>
                          <a:ln w="9525">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43" name="直接箭头连接符 43"/>
                        <wps:cNvCnPr/>
                        <wps:spPr>
                          <a:xfrm>
                            <a:off x="10757" y="21787"/>
                            <a:ext cx="163" cy="729"/>
                          </a:xfrm>
                          <a:prstGeom prst="straightConnector1">
                            <a:avLst/>
                          </a:prstGeom>
                          <a:ln w="9525">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g:wgp>
                  </a:graphicData>
                </a:graphic>
              </wp:anchor>
            </w:drawing>
          </mc:Choice>
          <mc:Fallback>
            <w:pict>
              <v:group id="_x0000_s1026" o:spid="_x0000_s1026" o:spt="203" style="position:absolute;left:0pt;margin-left:-9.4pt;margin-top:5.55pt;height:267.5pt;width:474.35pt;z-index:251660288;mso-width-relative:page;mso-height-relative:page;" coordorigin="1774,18912" coordsize="9487,5350" o:gfxdata="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">
                <o:lock v:ext="edit" aspectratio="f"/>
                <v:shape id="_x0000_s1026" o:spid="_x0000_s1026" o:spt="32" type="#_x0000_t32" style="position:absolute;left:2044;top:21826;flip:x;height:420;width:790;" filled="f" stroked="t" coordsize="21600,21600" o:gfxdata="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G12tpvQAA&#10;ANsAAAAPAAAAAAAAAAEAIAAAACIAAABkcnMvZG93bnJldi54bWxQSwECFAAUAAAACACHTuJAMy8F&#10;njsAAAA5AAAAEAAAAAAAAAABACAAAAAMAQAAZHJzL3NoYXBleG1sLnhtbFBLBQYAAAAABgAGAFsB&#10;AAC2AwAAAAA=&#10;">
                  <v:fill on="f" focussize="0,0"/>
                  <v:stroke color="#000000 [3213]" joinstyle="round" endarrow="open"/>
                  <v:imagedata o:title=""/>
                  <o:lock v:ext="edit" aspectratio="f"/>
                </v:shape>
                <v:roundrect id="_x0000_s1026" o:spid="_x0000_s1026" o:spt="2" style="position:absolute;left:5437;top:18912;height:819;width:2340;" fillcolor="#FFFFFF" filled="t" stroked="t" coordsize="21600,21600" arcsize="0.166666666666667" o:gfxdata="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Pb7wG+2AAAA2wAAAA8A&#10;AAAAAAAAAQAgAAAAIgAAAGRycy9kb3ducmV2LnhtbFBLAQIUABQAAAAIAIdO4kAzLwWeOwAAADkA&#10;AAAQAAAAAAAAAAEAIAAAAAUBAABkcnMvc2hhcGV4bWwueG1sUEsFBgAAAAAGAAYAWwEAAK8DAAAA&#10;AA==&#10;">
                  <v:fill on="t" focussize="0,0"/>
                  <v:stroke weight="3pt" color="#FFC000" linestyle="thickThin" miterlimit="8" joinstyle="miter" dashstyle="3 1"/>
                  <v:imagedata o:title=""/>
                  <o:lock v:ext="edit" aspectratio="f"/>
                  <v:textbox>
                    <w:txbxContent>
                      <w:p w14:paraId="62DCE342">
                        <w:pPr>
                          <w:spacing w:line="240" w:lineRule="auto"/>
                          <w:jc w:val="center"/>
                          <w:rPr>
                            <w:rFonts w:hint="eastAsia"/>
                            <w:b/>
                            <w:color w:val="F79646" w:themeColor="accent6"/>
                            <w:sz w:val="32"/>
                            <w:szCs w:val="32"/>
                            <w14:textFill>
                              <w14:solidFill>
                                <w14:schemeClr w14:val="accent6"/>
                              </w14:solidFill>
                            </w14:textFill>
                          </w:rPr>
                        </w:pPr>
                        <w:r>
                          <w:rPr>
                            <w:rFonts w:hint="eastAsia"/>
                            <w:b/>
                            <w:color w:val="F79646" w:themeColor="accent6"/>
                            <w:sz w:val="32"/>
                            <w:szCs w:val="32"/>
                            <w14:textFill>
                              <w14:solidFill>
                                <w14:schemeClr w14:val="accent6"/>
                              </w14:solidFill>
                            </w14:textFill>
                          </w:rPr>
                          <w:t>神 奇 的 力</w:t>
                        </w:r>
                      </w:p>
                    </w:txbxContent>
                  </v:textbox>
                </v:roundrect>
                <v:rect id="_x0000_s1026" o:spid="_x0000_s1026" o:spt="1" style="position:absolute;left:4654;top:22246;height:780;width:540;" fillcolor="#FFFFFF" filled="t" stroked="t" coordsize="21600,21600" o:gfxdata="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jCFUZvQAA&#10;ANsAAAAPAAAAAAAAAAEAIAAAACIAAABkcnMvZG93bnJldi54bWxQSwECFAAUAAAACACHTuJAMy8F&#10;njsAAAA5AAAAEAAAAAAAAAABACAAAAAMAQAAZHJzL3NoYXBleG1sLnhtbFBLBQYAAAAABgAGAFsB&#10;AAC2AwAAAAA=&#10;">
                  <v:fill on="t" focussize="0,0"/>
                  <v:stroke color="#00B0F0" joinstyle="miter"/>
                  <v:imagedata o:title=""/>
                  <o:lock v:ext="edit" aspectratio="f"/>
                  <v:textbox>
                    <w:txbxContent>
                      <w:p w14:paraId="461AC354">
                        <w:pPr>
                          <w:rPr>
                            <w:rFonts w:hint="eastAsia"/>
                            <w:sz w:val="24"/>
                          </w:rPr>
                        </w:pPr>
                        <w:r>
                          <w:rPr>
                            <w:rFonts w:hint="eastAsia"/>
                            <w:sz w:val="24"/>
                          </w:rPr>
                          <w:t>浮力</w:t>
                        </w:r>
                      </w:p>
                    </w:txbxContent>
                  </v:textbox>
                </v:rect>
                <v:rect id="_x0000_s1026" o:spid="_x0000_s1026" o:spt="1" style="position:absolute;left:3214;top:22246;height:780;width:540;" fillcolor="#FFFFFF" filled="t" stroked="t" coordsize="21600,21600" o:gfxdata="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s4c1tvQAA&#10;ANsAAAAPAAAAAAAAAAEAIAAAACIAAABkcnMvZG93bnJldi54bWxQSwECFAAUAAAACACHTuJAMy8F&#10;njsAAAA5AAAAEAAAAAAAAAABACAAAAAMAQAAZHJzL3NoYXBleG1sLnhtbFBLBQYAAAAABgAGAFsB&#10;AAC2AwAAAAA=&#10;">
                  <v:fill on="t" focussize="0,0"/>
                  <v:stroke color="#00B0F0" joinstyle="miter"/>
                  <v:imagedata o:title=""/>
                  <o:lock v:ext="edit" aspectratio="f"/>
                  <v:textbox>
                    <w:txbxContent>
                      <w:p w14:paraId="3B1CD895">
                        <w:pPr>
                          <w:rPr>
                            <w:rFonts w:hint="eastAsia"/>
                            <w:sz w:val="24"/>
                          </w:rPr>
                        </w:pPr>
                        <w:r>
                          <w:rPr>
                            <w:rFonts w:hint="eastAsia"/>
                            <w:sz w:val="24"/>
                          </w:rPr>
                          <w:t>重力</w:t>
                        </w:r>
                      </w:p>
                    </w:txbxContent>
                  </v:textbox>
                </v:rect>
                <v:roundrect id="_x0000_s1026" o:spid="_x0000_s1026" o:spt="2" style="position:absolute;left:5671;top:21194;height:740;width:1946;" fillcolor="#FFFFFF" filled="t" stroked="t" coordsize="21600,21600" arcsize="0.166666666666667" o:gfxdata="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v3osi5AAAA2wAA&#10;AA8AAAAAAAAAAQAgAAAAIgAAAGRycy9kb3ducmV2LnhtbFBLAQIUABQAAAAIAIdO4kAzLwWeOwAA&#10;ADkAAAAQAAAAAAAAAAEAIAAAAAgBAABkcnMvc2hhcGV4bWwueG1sUEsFBgAAAAAGAAYAWwEAALID&#10;AAAAAA==&#10;">
                  <v:fill on="t" focussize="0,0"/>
                  <v:stroke weight="3pt" color="#00B050" linestyle="thickThin" miterlimit="8" joinstyle="miter" dashstyle="3 1"/>
                  <v:imagedata o:title=""/>
                  <o:lock v:ext="edit" aspectratio="f"/>
                  <v:textbox>
                    <w:txbxContent>
                      <w:p w14:paraId="0000C762">
                        <w:pPr>
                          <w:keepNext w:val="0"/>
                          <w:keepLines w:val="0"/>
                          <w:pageBreakBefore w:val="0"/>
                          <w:widowControl w:val="0"/>
                          <w:kinsoku/>
                          <w:wordWrap/>
                          <w:overflowPunct/>
                          <w:topLinePunct w:val="0"/>
                          <w:bidi w:val="0"/>
                          <w:adjustRightInd/>
                          <w:snapToGrid/>
                          <w:spacing w:line="400" w:lineRule="exact"/>
                          <w:jc w:val="center"/>
                          <w:textAlignment w:val="auto"/>
                          <w:rPr>
                            <w:rFonts w:hint="eastAsia"/>
                            <w:b/>
                            <w:sz w:val="28"/>
                            <w:szCs w:val="28"/>
                          </w:rPr>
                        </w:pPr>
                        <w:r>
                          <w:rPr>
                            <w:rFonts w:hint="eastAsia"/>
                            <w:b/>
                            <w:sz w:val="28"/>
                            <w:szCs w:val="28"/>
                          </w:rPr>
                          <w:t>力的探索</w:t>
                        </w:r>
                      </w:p>
                    </w:txbxContent>
                  </v:textbox>
                </v:roundrect>
                <v:roundrect id="_x0000_s1026" o:spid="_x0000_s1026" o:spt="2" style="position:absolute;left:9442;top:21134;height:664;width:1755;" fillcolor="#FFFFFF" filled="t" stroked="t" coordsize="21600,21600" arcsize="0.166666666666667" o:gfxdata="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vmeTy8AAAA&#10;2wAAAA8AAAAAAAAAAQAgAAAAIgAAAGRycy9kb3ducmV2LnhtbFBLAQIUABQAAAAIAIdO4kAzLwWe&#10;OwAAADkAAAAQAAAAAAAAAAEAIAAAAAsBAABkcnMvc2hhcGV4bWwueG1sUEsFBgAAAAAGAAYAWwEA&#10;ALUDAAAAAA==&#10;">
                  <v:fill on="t" focussize="0,0"/>
                  <v:stroke weight="3pt" color="#7030A0" linestyle="thickThin" miterlimit="8" joinstyle="miter" dashstyle="3 1"/>
                  <v:imagedata o:title=""/>
                  <o:lock v:ext="edit" aspectratio="f"/>
                  <v:textbox>
                    <w:txbxContent>
                      <w:p w14:paraId="0FAFCCAD">
                        <w:pPr>
                          <w:keepNext w:val="0"/>
                          <w:keepLines w:val="0"/>
                          <w:pageBreakBefore w:val="0"/>
                          <w:widowControl w:val="0"/>
                          <w:kinsoku/>
                          <w:wordWrap/>
                          <w:overflowPunct/>
                          <w:topLinePunct w:val="0"/>
                          <w:bidi w:val="0"/>
                          <w:adjustRightInd/>
                          <w:snapToGrid/>
                          <w:spacing w:line="400" w:lineRule="exact"/>
                          <w:jc w:val="center"/>
                          <w:textAlignment w:val="auto"/>
                          <w:rPr>
                            <w:rFonts w:hint="eastAsia"/>
                            <w:b/>
                            <w:sz w:val="28"/>
                            <w:szCs w:val="28"/>
                          </w:rPr>
                        </w:pPr>
                        <w:r>
                          <w:rPr>
                            <w:rFonts w:hint="eastAsia"/>
                            <w:b/>
                            <w:sz w:val="28"/>
                            <w:szCs w:val="28"/>
                          </w:rPr>
                          <w:t>力的应用</w:t>
                        </w:r>
                      </w:p>
                    </w:txbxContent>
                  </v:textbox>
                </v:roundrect>
                <v:roundrect id="_x0000_s1026" o:spid="_x0000_s1026" o:spt="2" style="position:absolute;left:2796;top:21135;height:682;width:1575;" fillcolor="#FFFFFF" filled="t" stroked="t" coordsize="21600,21600" arcsize="0.166666666666667" o:gfxdata="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DZ1K7sAAADb&#10;AAAADwAAAAAAAAABACAAAAAiAAAAZHJzL2Rvd25yZXYueG1sUEsBAhQAFAAAAAgAh07iQDMvBZ47&#10;AAAAOQAAABAAAAAAAAAAAQAgAAAACgEAAGRycy9zaGFwZXhtbC54bWxQSwUGAAAAAAYABgBbAQAA&#10;tAMAAAAA&#10;">
                  <v:fill on="t" focussize="0,0"/>
                  <v:stroke weight="3pt" color="#00B0F0" linestyle="thickThin" miterlimit="8" joinstyle="miter" dashstyle="3 1"/>
                  <v:imagedata o:title=""/>
                  <o:lock v:ext="edit" aspectratio="f"/>
                  <v:textbox>
                    <w:txbxContent>
                      <w:p w14:paraId="36C96BA1">
                        <w:pPr>
                          <w:keepNext w:val="0"/>
                          <w:keepLines w:val="0"/>
                          <w:pageBreakBefore w:val="0"/>
                          <w:widowControl w:val="0"/>
                          <w:kinsoku/>
                          <w:wordWrap/>
                          <w:overflowPunct/>
                          <w:topLinePunct w:val="0"/>
                          <w:bidi w:val="0"/>
                          <w:adjustRightInd/>
                          <w:snapToGrid/>
                          <w:spacing w:line="400" w:lineRule="exact"/>
                          <w:textAlignment w:val="auto"/>
                          <w:rPr>
                            <w:rFonts w:hint="eastAsia"/>
                            <w:b/>
                            <w:color w:val="00B0F0"/>
                            <w:sz w:val="28"/>
                            <w:szCs w:val="28"/>
                          </w:rPr>
                        </w:pPr>
                        <w:r>
                          <w:rPr>
                            <w:rFonts w:hint="eastAsia"/>
                            <w:b/>
                            <w:color w:val="00B0F0"/>
                            <w:sz w:val="28"/>
                            <w:szCs w:val="28"/>
                          </w:rPr>
                          <w:t>力的认识</w:t>
                        </w:r>
                      </w:p>
                    </w:txbxContent>
                  </v:textbox>
                </v:roundrect>
                <v:line id="_x0000_s1026" o:spid="_x0000_s1026" o:spt="20" style="position:absolute;left:3754;top:19790;flip:x;height:1248;width:2520;" filled="f" stroked="t" coordsize="21600,21600" o:gfxdata="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QTWcb4A&#10;AADbAAAADwAAAAAAAAABACAAAAAiAAAAZHJzL2Rvd25yZXYueG1sUEsBAhQAFAAAAAgAh07iQDMv&#10;BZ47AAAAOQAAABAAAAAAAAAAAQAgAAAADQEAAGRycy9zaGFwZXhtbC54bWxQSwUGAAAAAAYABgBb&#10;AQAAtwMAAAAA&#10;">
                  <v:fill on="f" focussize="0,0"/>
                  <v:stroke color="#000000 [3213]" joinstyle="round" endarrow="block"/>
                  <v:imagedata o:title=""/>
                  <o:lock v:ext="edit" aspectratio="f"/>
                </v:line>
                <v:line id="_x0000_s1026" o:spid="_x0000_s1026" o:spt="20" style="position:absolute;left:6633;top:19790;height:1269;width:2;" filled="f" stroked="t" coordsize="21600,21600" o:gfxdata="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4k1U2vQAA&#10;ANsAAAAPAAAAAAAAAAEAIAAAACIAAABkcnMvZG93bnJldi54bWxQSwECFAAUAAAACACHTuJAMy8F&#10;njsAAAA5AAAAEAAAAAAAAAABACAAAAAMAQAAZHJzL3NoYXBleG1sLnhtbFBLBQYAAAAABgAGAFsB&#10;AAC2AwAAAAA=&#10;">
                  <v:fill on="f" focussize="0,0"/>
                  <v:stroke color="#000000 [3213]" joinstyle="round" endarrow="block"/>
                  <v:imagedata o:title=""/>
                  <o:lock v:ext="edit" aspectratio="f"/>
                </v:line>
                <v:line id="_x0000_s1026" o:spid="_x0000_s1026" o:spt="20" style="position:absolute;left:6994;top:19790;height:1268;width:2999;" filled="f" stroked="t" coordsize="21600,21600" o:gfxdata="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fFNha8AAAA&#10;2wAAAA8AAAAAAAAAAQAgAAAAIgAAAGRycy9kb3ducmV2LnhtbFBLAQIUABQAAAAIAIdO4kAzLwWe&#10;OwAAADkAAAAQAAAAAAAAAAEAIAAAAAsBAABkcnMvc2hhcGV4bWwueG1sUEsFBgAAAAAGAAYAWwEA&#10;ALUDAAAAAA==&#10;">
                  <v:fill on="f" focussize="0,0"/>
                  <v:stroke color="#000000 [3213]" joinstyle="round" endarrow="block"/>
                  <v:imagedata o:title=""/>
                  <o:lock v:ext="edit" aspectratio="f"/>
                </v:line>
                <v:rect id="_x0000_s1026" o:spid="_x0000_s1026" o:spt="1" style="position:absolute;left:3934;top:22246;height:1092;width:540;" fillcolor="#FFFFFF" filled="t" stroked="t" coordsize="21600,21600" o:gfxdata="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y+qRI&#10;wAAAANsAAAAPAAAAAAAAAAEAIAAAACIAAABkcnMvZG93bnJldi54bWxQSwECFAAUAAAACACHTuJA&#10;My8FnjsAAAA5AAAAEAAAAAAAAAABACAAAAAPAQAAZHJzL3NoYXBleG1sLnhtbFBLBQYAAAAABgAG&#10;AFsBAAC5AwAAAAA=&#10;">
                  <v:fill on="t" focussize="0,0"/>
                  <v:stroke color="#00B0F0" joinstyle="miter"/>
                  <v:imagedata o:title=""/>
                  <o:lock v:ext="edit" aspectratio="f"/>
                  <v:textbox>
                    <w:txbxContent>
                      <w:p w14:paraId="2F1F0F88">
                        <w:pPr>
                          <w:rPr>
                            <w:rFonts w:hint="eastAsia"/>
                            <w:sz w:val="24"/>
                          </w:rPr>
                        </w:pPr>
                        <w:r>
                          <w:rPr>
                            <w:rFonts w:hint="eastAsia"/>
                            <w:sz w:val="24"/>
                          </w:rPr>
                          <w:t>摩擦力</w:t>
                        </w:r>
                      </w:p>
                    </w:txbxContent>
                  </v:textbox>
                </v:rect>
                <v:rect id="_x0000_s1026" o:spid="_x0000_s1026" o:spt="1" style="position:absolute;left:5588;top:22715;height:1092;width:540;" fillcolor="#FFFFFF" filled="t" stroked="t" coordsize="21600,21600" o:gfxdata="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wpKYW8AAAA&#10;2wAAAA8AAAAAAAAAAQAgAAAAIgAAAGRycy9kb3ducmV2LnhtbFBLAQIUABQAAAAIAIdO4kAzLwWe&#10;OwAAADkAAAAQAAAAAAAAAAEAIAAAAAsBAABkcnMvc2hhcGV4bWwueG1sUEsFBgAAAAAGAAYAWwEA&#10;ALUDAAAAAA==&#10;">
                  <v:fill on="t" focussize="0,0"/>
                  <v:stroke color="#00B050" joinstyle="miter"/>
                  <v:imagedata o:title=""/>
                  <o:lock v:ext="edit" aspectratio="f"/>
                  <v:textbox>
                    <w:txbxContent>
                      <w:p w14:paraId="6E54A68A">
                        <w:pPr>
                          <w:rPr>
                            <w:rFonts w:hint="eastAsia"/>
                            <w:sz w:val="24"/>
                          </w:rPr>
                        </w:pPr>
                        <w:r>
                          <w:rPr>
                            <w:rFonts w:hint="eastAsia"/>
                            <w:sz w:val="24"/>
                          </w:rPr>
                          <w:t>小游戏</w:t>
                        </w:r>
                      </w:p>
                    </w:txbxContent>
                  </v:textbox>
                </v:rect>
                <v:rect id="_x0000_s1026" o:spid="_x0000_s1026" o:spt="1" style="position:absolute;left:6454;top:22714;height:1112;width:540;" fillcolor="#FFFFFF" filled="t" stroked="t" coordsize="21600,21600" o:gfxdata="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NljB68AAAA&#10;2wAAAA8AAAAAAAAAAQAgAAAAIgAAAGRycy9kb3ducmV2LnhtbFBLAQIUABQAAAAIAIdO4kAzLwWe&#10;OwAAADkAAAAQAAAAAAAAAAEAIAAAAAsBAABkcnMvc2hhcGV4bWwueG1sUEsFBgAAAAAGAAYAWwEA&#10;ALUDAAAAAA==&#10;">
                  <v:fill on="t" focussize="0,0"/>
                  <v:stroke color="#00B050" joinstyle="miter"/>
                  <v:imagedata o:title=""/>
                  <o:lock v:ext="edit" aspectratio="f"/>
                  <v:textbox>
                    <w:txbxContent>
                      <w:p w14:paraId="1EC5482A">
                        <w:pPr>
                          <w:rPr>
                            <w:rFonts w:hint="eastAsia"/>
                            <w:sz w:val="24"/>
                          </w:rPr>
                        </w:pPr>
                        <w:r>
                          <w:rPr>
                            <w:rFonts w:hint="eastAsia"/>
                            <w:sz w:val="24"/>
                          </w:rPr>
                          <w:t>小实验</w:t>
                        </w:r>
                      </w:p>
                    </w:txbxContent>
                  </v:textbox>
                </v:rect>
                <v:rect id="_x0000_s1026" o:spid="_x0000_s1026" o:spt="1" style="position:absolute;left:7340;top:22733;height:1106;width:540;" fillcolor="#FFFFFF" filled="t" stroked="t" coordsize="21600,21600" o:gfxdata="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IwUarsAAADb&#10;AAAADwAAAAAAAAABACAAAAAiAAAAZHJzL2Rvd25yZXYueG1sUEsBAhQAFAAAAAgAh07iQDMvBZ47&#10;AAAAOQAAABAAAAAAAAAAAQAgAAAACgEAAGRycy9zaGFwZXhtbC54bWxQSwUGAAAAAAYABgBbAQAA&#10;tAMAAAAA&#10;">
                  <v:fill on="t" focussize="0,0"/>
                  <v:stroke color="#00B050" joinstyle="miter"/>
                  <v:imagedata o:title=""/>
                  <o:lock v:ext="edit" aspectratio="f"/>
                  <v:textbox>
                    <w:txbxContent>
                      <w:p w14:paraId="25186B46">
                        <w:pPr>
                          <w:rPr>
                            <w:rFonts w:hint="eastAsia"/>
                            <w:sz w:val="24"/>
                          </w:rPr>
                        </w:pPr>
                        <w:r>
                          <w:rPr>
                            <w:rFonts w:hint="eastAsia"/>
                            <w:sz w:val="24"/>
                          </w:rPr>
                          <w:t>小制作</w:t>
                        </w:r>
                      </w:p>
                    </w:txbxContent>
                  </v:textbox>
                </v:rect>
                <v:rect id="_x0000_s1026" o:spid="_x0000_s1026" o:spt="1" style="position:absolute;left:10721;top:22506;height:1756;width:540;" fillcolor="#FFFFFF" filled="t" stroked="t" coordsize="21600,21600" o:gfxdata="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Mjn60vQAA&#10;ANsAAAAPAAAAAAAAAAEAIAAAACIAAABkcnMvZG93bnJldi54bWxQSwECFAAUAAAACACHTuJAMy8F&#10;njsAAAA5AAAAEAAAAAAAAAABACAAAAAMAQAAZHJzL3NoYXBleG1sLnhtbFBLBQYAAAAABgAGAFsB&#10;AAC2AwAAAAA=&#10;">
                  <v:fill on="t" focussize="0,0"/>
                  <v:stroke color="#7030A0" joinstyle="miter"/>
                  <v:imagedata o:title=""/>
                  <o:lock v:ext="edit" aspectratio="f"/>
                  <v:textbox>
                    <w:txbxContent>
                      <w:p w14:paraId="1BC38E83">
                        <w:pPr>
                          <w:rPr>
                            <w:rFonts w:hint="eastAsia"/>
                            <w:sz w:val="24"/>
                          </w:rPr>
                        </w:pPr>
                        <w:r>
                          <w:rPr>
                            <w:rFonts w:hint="eastAsia"/>
                            <w:sz w:val="24"/>
                          </w:rPr>
                          <w:t>玩具中的力</w:t>
                        </w:r>
                      </w:p>
                    </w:txbxContent>
                  </v:textbox>
                </v:rect>
                <v:rect id="_x0000_s1026" o:spid="_x0000_s1026" o:spt="1" style="position:absolute;left:9436;top:22486;height:1756;width:540;" fillcolor="#FFFFFF" filled="t" stroked="t" coordsize="21600,21600" o:gfxdata="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8XODDvQAA&#10;ANsAAAAPAAAAAAAAAAEAIAAAACIAAABkcnMvZG93bnJldi54bWxQSwECFAAUAAAACACHTuJAMy8F&#10;njsAAAA5AAAAEAAAAAAAAAABACAAAAAMAQAAZHJzL3NoYXBleG1sLnhtbFBLBQYAAAAABgAGAFsB&#10;AAC2AwAAAAA=&#10;">
                  <v:fill on="t" focussize="0,0"/>
                  <v:stroke color="#7030A0" joinstyle="miter"/>
                  <v:imagedata o:title=""/>
                  <o:lock v:ext="edit" aspectratio="f"/>
                  <v:textbox>
                    <w:txbxContent>
                      <w:p w14:paraId="355107EB">
                        <w:pPr>
                          <w:rPr>
                            <w:rFonts w:hint="eastAsia"/>
                            <w:sz w:val="24"/>
                          </w:rPr>
                        </w:pPr>
                        <w:r>
                          <w:rPr>
                            <w:rFonts w:hint="eastAsia"/>
                            <w:sz w:val="24"/>
                          </w:rPr>
                          <w:t>生活中的力</w:t>
                        </w:r>
                      </w:p>
                    </w:txbxContent>
                  </v:textbox>
                </v:rect>
                <v:rect id="_x0000_s1026" o:spid="_x0000_s1026" o:spt="1" style="position:absolute;left:2494;top:22246;height:780;width:540;" fillcolor="#FFFFFF" filled="t" stroked="t" coordsize="21600,21600" o:gfxdata="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SX5mn&#10;wAAAANsAAAAPAAAAAAAAAAEAIAAAACIAAABkcnMvZG93bnJldi54bWxQSwECFAAUAAAACACHTuJA&#10;My8FnjsAAAA5AAAAEAAAAAAAAAABACAAAAAPAQAAZHJzL3NoYXBleG1sLnhtbFBLBQYAAAAABgAG&#10;AFsBAAC5AwAAAAA=&#10;">
                  <v:fill on="t" focussize="0,0"/>
                  <v:stroke color="#00B0F0" joinstyle="miter"/>
                  <v:imagedata o:title=""/>
                  <o:lock v:ext="edit" aspectratio="f"/>
                  <v:textbox>
                    <w:txbxContent>
                      <w:p w14:paraId="098556EF">
                        <w:pPr>
                          <w:rPr>
                            <w:rFonts w:hint="eastAsia"/>
                            <w:sz w:val="24"/>
                          </w:rPr>
                        </w:pPr>
                        <w:r>
                          <w:rPr>
                            <w:rFonts w:hint="eastAsia"/>
                            <w:sz w:val="24"/>
                          </w:rPr>
                          <w:t>压力</w:t>
                        </w:r>
                      </w:p>
                    </w:txbxContent>
                  </v:textbox>
                </v:rect>
                <v:rect id="_x0000_s1026" o:spid="_x0000_s1026" o:spt="1" style="position:absolute;left:1774;top:22246;height:780;width:540;" fillcolor="#FFFFFF" filled="t" stroked="t" coordsize="21600,21600" o:gfxdata="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jwA3VvQAA&#10;ANsAAAAPAAAAAAAAAAEAIAAAACIAAABkcnMvZG93bnJldi54bWxQSwECFAAUAAAACACHTuJAMy8F&#10;njsAAAA5AAAAEAAAAAAAAAABACAAAAAMAQAAZHJzL3NoYXBleG1sLnhtbFBLBQYAAAAABgAGAFsB&#10;AAC2AwAAAAA=&#10;">
                  <v:fill on="t" focussize="0,0"/>
                  <v:stroke color="#00B0F0" joinstyle="miter"/>
                  <v:imagedata o:title=""/>
                  <o:lock v:ext="edit" aspectratio="f"/>
                  <v:textbox>
                    <w:txbxContent>
                      <w:p w14:paraId="3F8E8C78">
                        <w:pPr>
                          <w:rPr>
                            <w:rFonts w:hint="eastAsia"/>
                            <w:sz w:val="24"/>
                          </w:rPr>
                        </w:pPr>
                        <w:r>
                          <w:rPr>
                            <w:rFonts w:hint="eastAsia"/>
                            <w:sz w:val="24"/>
                          </w:rPr>
                          <w:t>弹力</w:t>
                        </w:r>
                      </w:p>
                    </w:txbxContent>
                  </v:textbox>
                </v:rect>
                <v:shape id="_x0000_s1026" o:spid="_x0000_s1026" o:spt="32" type="#_x0000_t32" style="position:absolute;left:2672;top:21845;flip:x;height:388;width:434;" filled="f" stroked="t" coordsize="21600,21600" o:gfxdata="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T7zHb4A&#10;AADbAAAADwAAAAAAAAABACAAAAAiAAAAZHJzL2Rvd25yZXYueG1sUEsBAhQAFAAAAAgAh07iQDMv&#10;BZ47AAAAOQAAABAAAAAAAAAAAQAgAAAADQEAAGRycy9zaGFwZXhtbC54bWxQSwUGAAAAAAYABgBb&#10;AQAAtwMAAAAA&#10;">
                  <v:fill on="f" focussize="0,0"/>
                  <v:stroke color="#000000 [3213]" joinstyle="round" endarrow="open"/>
                  <v:imagedata o:title=""/>
                  <o:lock v:ext="edit" aspectratio="f"/>
                </v:shape>
                <v:shape id="_x0000_s1026" o:spid="_x0000_s1026" o:spt="32" type="#_x0000_t32" style="position:absolute;left:3875;top:21836;height:423;width:454;" filled="f" stroked="t" coordsize="21600,21600" o:gfxdata="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eZV5m8AAAA&#10;2wAAAA8AAAAAAAAAAQAgAAAAIgAAAGRycy9kb3ducmV2LnhtbFBLAQIUABQAAAAIAIdO4kAzLwWe&#10;OwAAADkAAAAQAAAAAAAAAAEAIAAAAAsBAABkcnMvc2hhcGV4bWwueG1sUEsFBgAAAAAGAAYAWwEA&#10;ALUDAAAAAA==&#10;">
                  <v:fill on="f" focussize="0,0"/>
                  <v:stroke color="#000000 [3213]" joinstyle="round" endarrow="open"/>
                  <v:imagedata o:title=""/>
                  <o:lock v:ext="edit" aspectratio="f"/>
                </v:shape>
                <v:shape id="_x0000_s1026" o:spid="_x0000_s1026" o:spt="32" type="#_x0000_t32" style="position:absolute;left:4309;top:21805;height:441;width:615;" filled="f" stroked="t" coordsize="21600,21600" o:gfxdata="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dLye68AAAA&#10;2wAAAA8AAAAAAAAAAQAgAAAAIgAAAGRycy9kb3ducmV2LnhtbFBLAQIUABQAAAAIAIdO4kAzLwWe&#10;OwAAADkAAAAQAAAAAAAAAAEAIAAAAAsBAABkcnMvc2hhcGV4bWwueG1sUEsFBgAAAAAGAAYAWwEA&#10;ALUDAAAAAA==&#10;">
                  <v:fill on="f" focussize="0,0"/>
                  <v:stroke color="#000000 [3213]" joinstyle="round" endarrow="open"/>
                  <v:imagedata o:title=""/>
                  <o:lock v:ext="edit" aspectratio="f"/>
                </v:shape>
                <v:shape id="_x0000_s1026" o:spid="_x0000_s1026" o:spt="32" type="#_x0000_t32" style="position:absolute;left:3448;top:21855;height:398;width:0;" filled="f" stroked="t" coordsize="21600,21600" o:gfxdata="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mY+Ae5AAAA2wAA&#10;AA8AAAAAAAAAAQAgAAAAIgAAAGRycy9kb3ducmV2LnhtbFBLAQIUABQAAAAIAIdO4kAzLwWeOwAA&#10;ADkAAAAQAAAAAAAAAAEAIAAAAAgBAABkcnMvc2hhcGV4bWwueG1sUEsFBgAAAAAGAAYAWwEAALID&#10;AAAAAA==&#10;">
                  <v:fill on="f" focussize="0,0"/>
                  <v:stroke color="#000000 [3213]" joinstyle="round" endarrow="open"/>
                  <v:imagedata o:title=""/>
                  <o:lock v:ext="edit" aspectratio="f"/>
                </v:shape>
                <v:shape id="_x0000_s1026" o:spid="_x0000_s1026" o:spt="32" type="#_x0000_t32" style="position:absolute;left:5858;top:21942;flip:x;height:773;width:200;" filled="f" stroked="t" coordsize="21600,21600" o:gfxdata="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z9cg74A&#10;AADbAAAADwAAAAAAAAABACAAAAAiAAAAZHJzL2Rvd25yZXYueG1sUEsBAhQAFAAAAAgAh07iQDMv&#10;BZ47AAAAOQAAABAAAAAAAAAAAQAgAAAADQEAAGRycy9zaGFwZXhtbC54bWxQSwUGAAAAAAYABgBb&#10;AQAAtwMAAAAA&#10;">
                  <v:fill on="f" focussize="0,0"/>
                  <v:stroke color="#000000 [3213]" joinstyle="round" endarrow="open"/>
                  <v:imagedata o:title=""/>
                  <o:lock v:ext="edit" aspectratio="f"/>
                </v:shape>
                <v:shape id="_x0000_s1026" o:spid="_x0000_s1026" o:spt="32" type="#_x0000_t32" style="position:absolute;left:6718;top:21959;height:755;width:6;" filled="f" stroked="t" coordsize="21600,21600" o:gfxdata="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oh3y5AAAA2wAA&#10;AA8AAAAAAAAAAQAgAAAAIgAAAGRycy9kb3ducmV2LnhtbFBLAQIUABQAAAAIAIdO4kAzLwWeOwAA&#10;ADkAAAAQAAAAAAAAAAEAIAAAAAgBAABkcnMvc2hhcGV4bWwueG1sUEsFBgAAAAAGAAYAWwEAALID&#10;AAAAAA==&#10;">
                  <v:fill on="f" focussize="0,0"/>
                  <v:stroke color="#000000 [3213]" joinstyle="round" endarrow="open"/>
                  <v:imagedata o:title=""/>
                  <o:lock v:ext="edit" aspectratio="f"/>
                </v:shape>
                <v:shape id="_x0000_s1026" o:spid="_x0000_s1026" o:spt="32" type="#_x0000_t32" style="position:absolute;left:7300;top:21923;height:818;width:312;" filled="f" stroked="t" coordsize="21600,21600" o:gfxdata="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CkIue8AAAA&#10;2wAAAA8AAAAAAAAAAQAgAAAAIgAAAGRycy9kb3ducmV2LnhtbFBLAQIUABQAAAAIAIdO4kAzLwWe&#10;OwAAADkAAAAQAAAAAAAAAAEAIAAAAAsBAABkcnMvc2hhcGV4bWwueG1sUEsFBgAAAAAGAAYAWwEA&#10;ALUDAAAAAA==&#10;">
                  <v:fill on="f" focussize="0,0"/>
                  <v:stroke color="#000000 [3213]" joinstyle="round" endarrow="open"/>
                  <v:imagedata o:title=""/>
                  <o:lock v:ext="edit" aspectratio="f"/>
                </v:shape>
                <v:shape id="_x0000_s1026" o:spid="_x0000_s1026" o:spt="32" type="#_x0000_t32" style="position:absolute;left:9787;top:21845;flip:x;height:625;width:173;" filled="f" stroked="t" coordsize="21600,21600" o:gfxdata="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xnb2PvQAA&#10;ANsAAAAPAAAAAAAAAAEAIAAAACIAAABkcnMvZG93bnJldi54bWxQSwECFAAUAAAACACHTuJAMy8F&#10;njsAAAA5AAAAEAAAAAAAAAABACAAAAAMAQAAZHJzL3NoYXBleG1sLnhtbFBLBQYAAAAABgAGAFsB&#10;AAC2AwAAAAA=&#10;">
                  <v:fill on="f" focussize="0,0"/>
                  <v:stroke color="#000000 [3213]" joinstyle="round" endarrow="open"/>
                  <v:imagedata o:title=""/>
                  <o:lock v:ext="edit" aspectratio="f"/>
                </v:shape>
                <v:shape id="_x0000_s1026" o:spid="_x0000_s1026" o:spt="32" type="#_x0000_t32" style="position:absolute;left:10757;top:21787;height:729;width:163;" filled="f" stroked="t" coordsize="21600,21600" o:gfxdata="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86GQu8AAAA&#10;2wAAAA8AAAAAAAAAAQAgAAAAIgAAAGRycy9kb3ducmV2LnhtbFBLAQIUABQAAAAIAIdO4kAzLwWe&#10;OwAAADkAAAAQAAAAAAAAAAEAIAAAAAsBAABkcnMvc2hhcGV4bWwueG1sUEsFBgAAAAAGAAYAWwEA&#10;ALUDAAAAAA==&#10;">
                  <v:fill on="f" focussize="0,0"/>
                  <v:stroke color="#000000 [3213]" joinstyle="round" endarrow="open"/>
                  <v:imagedata o:title=""/>
                  <o:lock v:ext="edit" aspectratio="f"/>
                </v:shape>
              </v:group>
            </w:pict>
          </mc:Fallback>
        </mc:AlternateContent>
      </w:r>
    </w:p>
    <w:p w14:paraId="386202FA">
      <w:pPr>
        <w:spacing w:line="360" w:lineRule="exact"/>
        <w:ind w:firstLine="420"/>
        <w:rPr>
          <w:rFonts w:hint="eastAsia"/>
          <w:b/>
          <w:szCs w:val="21"/>
          <w:lang w:val="en-US" w:eastAsia="zh-CN"/>
        </w:rPr>
      </w:pPr>
    </w:p>
    <w:p w14:paraId="580D2AF6">
      <w:pPr>
        <w:spacing w:line="360" w:lineRule="exact"/>
        <w:ind w:firstLine="420"/>
        <w:rPr>
          <w:rFonts w:hint="eastAsia"/>
          <w:b/>
          <w:szCs w:val="21"/>
          <w:lang w:val="en-US" w:eastAsia="zh-CN"/>
        </w:rPr>
      </w:pPr>
    </w:p>
    <w:p w14:paraId="3FAB803A">
      <w:pPr>
        <w:spacing w:line="360" w:lineRule="exact"/>
        <w:ind w:firstLine="420"/>
        <w:rPr>
          <w:rFonts w:hint="eastAsia"/>
          <w:b/>
          <w:szCs w:val="21"/>
          <w:lang w:val="en-US" w:eastAsia="zh-CN"/>
        </w:rPr>
      </w:pPr>
    </w:p>
    <w:p w14:paraId="6D51FF39">
      <w:pPr>
        <w:spacing w:line="360" w:lineRule="exact"/>
        <w:ind w:firstLine="420"/>
        <w:rPr>
          <w:rFonts w:hint="eastAsia"/>
          <w:b/>
          <w:szCs w:val="21"/>
          <w:lang w:val="en-US" w:eastAsia="zh-CN"/>
        </w:rPr>
      </w:pPr>
    </w:p>
    <w:p w14:paraId="06C88EC5">
      <w:pPr>
        <w:spacing w:line="360" w:lineRule="exact"/>
        <w:ind w:firstLine="420"/>
        <w:rPr>
          <w:rFonts w:hint="eastAsia"/>
          <w:b/>
          <w:szCs w:val="21"/>
          <w:lang w:val="en-US" w:eastAsia="zh-CN"/>
        </w:rPr>
      </w:pPr>
    </w:p>
    <w:p w14:paraId="78559377">
      <w:pPr>
        <w:spacing w:line="360" w:lineRule="exact"/>
        <w:ind w:firstLine="420"/>
        <w:rPr>
          <w:rFonts w:hint="eastAsia"/>
          <w:b/>
          <w:szCs w:val="21"/>
          <w:lang w:val="en-US" w:eastAsia="zh-CN"/>
        </w:rPr>
      </w:pPr>
    </w:p>
    <w:p w14:paraId="459406F4">
      <w:pPr>
        <w:spacing w:line="360" w:lineRule="exact"/>
        <w:ind w:firstLine="420"/>
        <w:rPr>
          <w:rFonts w:hint="eastAsia"/>
          <w:b/>
          <w:szCs w:val="21"/>
          <w:lang w:val="en-US" w:eastAsia="zh-CN"/>
        </w:rPr>
      </w:pPr>
    </w:p>
    <w:p w14:paraId="64820191">
      <w:pPr>
        <w:spacing w:line="360" w:lineRule="exact"/>
        <w:ind w:firstLine="420"/>
        <w:rPr>
          <w:rFonts w:hint="eastAsia"/>
          <w:b/>
          <w:szCs w:val="21"/>
          <w:lang w:val="en-US" w:eastAsia="zh-CN"/>
        </w:rPr>
      </w:pPr>
    </w:p>
    <w:p w14:paraId="1728F6DF">
      <w:pPr>
        <w:spacing w:line="360" w:lineRule="exact"/>
        <w:ind w:firstLine="420"/>
        <w:rPr>
          <w:rFonts w:hint="eastAsia"/>
          <w:b/>
          <w:szCs w:val="21"/>
          <w:lang w:val="en-US" w:eastAsia="zh-CN"/>
        </w:rPr>
      </w:pPr>
    </w:p>
    <w:p w14:paraId="191A3244">
      <w:pPr>
        <w:spacing w:line="360" w:lineRule="exact"/>
        <w:ind w:firstLine="420"/>
        <w:rPr>
          <w:rFonts w:hint="eastAsia"/>
          <w:b/>
          <w:szCs w:val="21"/>
          <w:lang w:val="en-US" w:eastAsia="zh-CN"/>
        </w:rPr>
      </w:pPr>
    </w:p>
    <w:p w14:paraId="7845EC05">
      <w:pPr>
        <w:spacing w:line="360" w:lineRule="exact"/>
        <w:ind w:firstLine="420"/>
        <w:rPr>
          <w:rFonts w:hint="eastAsia"/>
          <w:b/>
          <w:szCs w:val="21"/>
          <w:lang w:val="en-US" w:eastAsia="zh-CN"/>
        </w:rPr>
      </w:pPr>
    </w:p>
    <w:p w14:paraId="54EDCE87">
      <w:pPr>
        <w:spacing w:line="360" w:lineRule="exact"/>
        <w:ind w:firstLine="420"/>
        <w:rPr>
          <w:rFonts w:hint="eastAsia"/>
          <w:b/>
          <w:szCs w:val="21"/>
          <w:lang w:val="en-US" w:eastAsia="zh-CN"/>
        </w:rPr>
      </w:pPr>
    </w:p>
    <w:p w14:paraId="4D5C9DA0">
      <w:pPr>
        <w:spacing w:line="360" w:lineRule="exact"/>
        <w:ind w:firstLine="420"/>
        <w:rPr>
          <w:rFonts w:hint="eastAsia"/>
          <w:b/>
          <w:szCs w:val="21"/>
          <w:lang w:val="en-US" w:eastAsia="zh-CN"/>
        </w:rPr>
      </w:pPr>
    </w:p>
    <w:p w14:paraId="0EE2A7A2">
      <w:pPr>
        <w:spacing w:line="360" w:lineRule="exact"/>
        <w:ind w:firstLine="420"/>
        <w:rPr>
          <w:rFonts w:hint="eastAsia"/>
          <w:b/>
          <w:szCs w:val="21"/>
          <w:lang w:val="en-US" w:eastAsia="zh-CN"/>
        </w:rPr>
      </w:pPr>
    </w:p>
    <w:p w14:paraId="2C98EDEB">
      <w:pPr>
        <w:spacing w:line="360" w:lineRule="exact"/>
        <w:ind w:firstLine="420"/>
        <w:rPr>
          <w:rFonts w:hint="eastAsia"/>
          <w:b/>
          <w:szCs w:val="21"/>
          <w:lang w:val="en-US" w:eastAsia="zh-CN"/>
        </w:rPr>
      </w:pPr>
      <w:r>
        <w:rPr>
          <w:rFonts w:hint="eastAsia" w:ascii="宋体" w:hAnsi="宋体" w:cs="宋体"/>
          <w:bCs/>
          <w:szCs w:val="21"/>
        </w:rPr>
        <w:t>（二）开展后线索图</w:t>
      </w:r>
    </w:p>
    <w:p w14:paraId="091BE1BF">
      <w:pPr>
        <w:spacing w:line="360" w:lineRule="exact"/>
        <w:ind w:firstLine="420"/>
        <w:rPr>
          <w:rFonts w:hint="default"/>
          <w:b/>
          <w:szCs w:val="21"/>
          <w:lang w:val="en-US" w:eastAsia="zh-CN"/>
        </w:rPr>
      </w:pPr>
    </w:p>
    <w:p w14:paraId="33F0A2E2">
      <w:pPr>
        <w:numPr>
          <w:ilvl w:val="0"/>
          <w:numId w:val="0"/>
        </w:numPr>
        <w:spacing w:line="360" w:lineRule="exact"/>
        <w:ind w:firstLine="422" w:firstLineChars="200"/>
        <w:rPr>
          <w:rFonts w:hint="eastAsia" w:ascii="宋体" w:hAnsi="宋体"/>
          <w:b/>
          <w:bCs/>
          <w:szCs w:val="21"/>
          <w:lang w:val="en-US" w:eastAsia="zh-CN"/>
        </w:rPr>
      </w:pPr>
    </w:p>
    <w:p w14:paraId="5093159E">
      <w:pPr>
        <w:numPr>
          <w:ilvl w:val="0"/>
          <w:numId w:val="0"/>
        </w:numPr>
        <w:spacing w:line="360" w:lineRule="exact"/>
        <w:ind w:firstLine="422" w:firstLineChars="200"/>
        <w:rPr>
          <w:rFonts w:hint="eastAsia" w:ascii="宋体" w:hAnsi="宋体"/>
          <w:b/>
          <w:bCs/>
          <w:szCs w:val="21"/>
          <w:lang w:val="en-US" w:eastAsia="zh-CN"/>
        </w:rPr>
      </w:pPr>
    </w:p>
    <w:p w14:paraId="178A66FC">
      <w:pPr>
        <w:numPr>
          <w:ilvl w:val="0"/>
          <w:numId w:val="0"/>
        </w:numPr>
        <w:spacing w:line="360" w:lineRule="exact"/>
        <w:ind w:firstLine="422" w:firstLineChars="200"/>
        <w:rPr>
          <w:rFonts w:hint="eastAsia" w:ascii="宋体" w:hAnsi="宋体"/>
          <w:b/>
          <w:bCs/>
          <w:szCs w:val="21"/>
          <w:lang w:val="en-US" w:eastAsia="zh-CN"/>
        </w:rPr>
      </w:pPr>
    </w:p>
    <w:p w14:paraId="359E88E3">
      <w:pPr>
        <w:numPr>
          <w:ilvl w:val="0"/>
          <w:numId w:val="0"/>
        </w:numPr>
        <w:spacing w:line="360" w:lineRule="exact"/>
        <w:ind w:firstLine="422" w:firstLineChars="200"/>
        <w:rPr>
          <w:rFonts w:hint="eastAsia" w:ascii="宋体" w:hAnsi="宋体"/>
          <w:b/>
          <w:bCs/>
          <w:szCs w:val="21"/>
          <w:lang w:val="en-US" w:eastAsia="zh-CN"/>
        </w:rPr>
      </w:pPr>
    </w:p>
    <w:p w14:paraId="5EB732B4">
      <w:pPr>
        <w:numPr>
          <w:ilvl w:val="0"/>
          <w:numId w:val="0"/>
        </w:numPr>
        <w:spacing w:line="360" w:lineRule="exact"/>
        <w:ind w:firstLine="422" w:firstLineChars="200"/>
        <w:rPr>
          <w:rFonts w:hint="eastAsia" w:ascii="宋体" w:hAnsi="宋体"/>
          <w:b/>
          <w:bCs/>
          <w:szCs w:val="21"/>
          <w:lang w:val="en-US" w:eastAsia="zh-CN"/>
        </w:rPr>
      </w:pPr>
    </w:p>
    <w:p w14:paraId="249A41D3">
      <w:pPr>
        <w:numPr>
          <w:ilvl w:val="0"/>
          <w:numId w:val="0"/>
        </w:numPr>
        <w:spacing w:line="360" w:lineRule="exact"/>
        <w:ind w:firstLine="422" w:firstLineChars="200"/>
        <w:rPr>
          <w:rFonts w:hint="eastAsia" w:ascii="宋体" w:hAnsi="宋体"/>
          <w:b/>
          <w:bCs/>
          <w:szCs w:val="21"/>
          <w:lang w:val="en-US" w:eastAsia="zh-CN"/>
        </w:rPr>
      </w:pPr>
    </w:p>
    <w:p w14:paraId="6DBDE974">
      <w:pPr>
        <w:numPr>
          <w:ilvl w:val="0"/>
          <w:numId w:val="0"/>
        </w:numPr>
        <w:spacing w:line="360" w:lineRule="exact"/>
        <w:ind w:firstLine="422" w:firstLineChars="200"/>
        <w:rPr>
          <w:rFonts w:hint="eastAsia" w:ascii="宋体" w:hAnsi="宋体"/>
          <w:b/>
          <w:bCs/>
          <w:szCs w:val="21"/>
        </w:rPr>
      </w:pPr>
      <w:r>
        <w:rPr>
          <w:rFonts w:hint="eastAsia" w:ascii="宋体" w:hAnsi="宋体"/>
          <w:b/>
          <w:bCs/>
          <w:szCs w:val="21"/>
          <w:lang w:val="en-US" w:eastAsia="zh-CN"/>
        </w:rPr>
        <w:t>四、</w:t>
      </w:r>
      <w:r>
        <w:rPr>
          <w:rFonts w:hint="eastAsia" w:ascii="宋体" w:hAnsi="宋体"/>
          <w:b/>
          <w:bCs/>
          <w:szCs w:val="21"/>
        </w:rPr>
        <w:t>主题资源</w:t>
      </w:r>
      <w:r>
        <w:rPr>
          <w:rFonts w:hint="eastAsia" w:ascii="宋体" w:hAnsi="宋体"/>
          <w:b/>
          <w:bCs/>
          <w:szCs w:val="21"/>
          <w:lang w:eastAsia="zh-CN"/>
        </w:rPr>
        <w:t>：</w:t>
      </w:r>
    </w:p>
    <w:p w14:paraId="4F98D4E5">
      <w:pPr>
        <w:numPr>
          <w:ilvl w:val="0"/>
          <w:numId w:val="0"/>
        </w:numPr>
        <w:spacing w:line="360" w:lineRule="exact"/>
        <w:ind w:firstLine="420" w:firstLineChars="200"/>
        <w:rPr>
          <w:rFonts w:hint="eastAsia" w:ascii="宋体" w:hAnsi="宋体"/>
          <w:b w:val="0"/>
          <w:bCs w:val="0"/>
          <w:szCs w:val="21"/>
        </w:rPr>
      </w:pPr>
      <w:r>
        <w:rPr>
          <w:rFonts w:hint="eastAsia" w:ascii="宋体" w:hAnsi="宋体"/>
          <w:b w:val="0"/>
          <w:bCs w:val="0"/>
          <w:szCs w:val="21"/>
          <w:lang w:val="en-US" w:eastAsia="zh-CN"/>
        </w:rPr>
        <w:t>（一）</w:t>
      </w:r>
      <w:r>
        <w:rPr>
          <w:rFonts w:hint="eastAsia" w:ascii="宋体" w:hAnsi="宋体"/>
          <w:b w:val="0"/>
          <w:bCs w:val="0"/>
          <w:szCs w:val="21"/>
          <w:lang w:eastAsia="zh-CN"/>
        </w:rPr>
        <w:t>园内资源：</w:t>
      </w:r>
    </w:p>
    <w:p w14:paraId="5039EE45">
      <w:pPr>
        <w:spacing w:line="360" w:lineRule="exact"/>
        <w:ind w:firstLine="420" w:firstLineChars="200"/>
        <w:rPr>
          <w:rFonts w:ascii="宋体" w:hAnsi="宋体" w:cs="宋体"/>
          <w:b w:val="0"/>
          <w:bCs w:val="0"/>
          <w:szCs w:val="21"/>
        </w:rPr>
      </w:pPr>
      <w:r>
        <w:rPr>
          <w:rFonts w:hint="eastAsia" w:ascii="宋体" w:hAnsi="宋体" w:cs="宋体"/>
          <w:b w:val="0"/>
          <w:bCs w:val="0"/>
          <w:szCs w:val="21"/>
        </w:rPr>
        <w:t>绘本资源：投放关于各种各样有关科学方面的绘本如《</w:t>
      </w:r>
      <w:r>
        <w:rPr>
          <w:rFonts w:hint="eastAsia" w:ascii="宋体" w:hAnsi="宋体" w:cs="宋体"/>
          <w:b w:val="0"/>
          <w:bCs w:val="0"/>
          <w:szCs w:val="21"/>
          <w:lang w:val="en-US" w:eastAsia="zh-CN"/>
        </w:rPr>
        <w:t>揭秘发明</w:t>
      </w:r>
      <w:r>
        <w:rPr>
          <w:rFonts w:hint="eastAsia" w:ascii="宋体" w:hAnsi="宋体" w:cs="宋体"/>
          <w:b w:val="0"/>
          <w:bCs w:val="0"/>
          <w:szCs w:val="21"/>
        </w:rPr>
        <w:t>》、《</w:t>
      </w:r>
      <w:r>
        <w:rPr>
          <w:rFonts w:hint="eastAsia" w:ascii="宋体" w:hAnsi="宋体" w:cs="宋体"/>
          <w:b w:val="0"/>
          <w:bCs w:val="0"/>
          <w:szCs w:val="21"/>
          <w:lang w:val="en-US" w:eastAsia="zh-CN"/>
        </w:rPr>
        <w:t>神秘的科学发现</w:t>
      </w:r>
      <w:r>
        <w:rPr>
          <w:rFonts w:hint="eastAsia" w:ascii="宋体" w:hAnsi="宋体" w:cs="宋体"/>
          <w:b w:val="0"/>
          <w:bCs w:val="0"/>
          <w:szCs w:val="21"/>
        </w:rPr>
        <w:t>》和《</w:t>
      </w:r>
      <w:r>
        <w:rPr>
          <w:rFonts w:hint="eastAsia" w:ascii="宋体" w:hAnsi="宋体" w:cs="宋体"/>
          <w:b w:val="0"/>
          <w:bCs w:val="0"/>
          <w:szCs w:val="21"/>
          <w:lang w:val="en-US" w:eastAsia="zh-CN"/>
        </w:rPr>
        <w:t>揭秘科学</w:t>
      </w:r>
      <w:r>
        <w:rPr>
          <w:rFonts w:hint="eastAsia" w:ascii="宋体" w:hAnsi="宋体" w:cs="宋体"/>
          <w:b w:val="0"/>
          <w:bCs w:val="0"/>
          <w:szCs w:val="21"/>
        </w:rPr>
        <w:t>》等绘本图书。</w:t>
      </w:r>
    </w:p>
    <w:p w14:paraId="318250BF">
      <w:pPr>
        <w:spacing w:line="360" w:lineRule="exact"/>
        <w:ind w:firstLine="420" w:firstLineChars="200"/>
        <w:rPr>
          <w:rFonts w:hint="eastAsia" w:ascii="宋体" w:hAnsi="宋体" w:cs="宋体"/>
          <w:b w:val="0"/>
          <w:bCs w:val="0"/>
          <w:szCs w:val="21"/>
        </w:rPr>
      </w:pPr>
      <w:r>
        <w:rPr>
          <w:rFonts w:hint="eastAsia" w:ascii="宋体" w:hAnsi="宋体" w:cs="宋体"/>
          <w:b w:val="0"/>
          <w:bCs w:val="0"/>
          <w:szCs w:val="21"/>
          <w:lang w:val="en-US" w:eastAsia="zh-CN"/>
        </w:rPr>
        <w:t>节日</w:t>
      </w:r>
      <w:r>
        <w:rPr>
          <w:rFonts w:hint="eastAsia" w:ascii="宋体" w:hAnsi="宋体" w:cs="宋体"/>
          <w:b w:val="0"/>
          <w:bCs w:val="0"/>
          <w:szCs w:val="21"/>
        </w:rPr>
        <w:t>资源：</w:t>
      </w:r>
      <w:r>
        <w:rPr>
          <w:rFonts w:hint="eastAsia" w:ascii="宋体" w:hAnsi="宋体" w:cs="宋体"/>
          <w:b w:val="0"/>
          <w:bCs w:val="0"/>
          <w:szCs w:val="21"/>
          <w:lang w:val="en-US" w:eastAsia="zh-CN"/>
        </w:rPr>
        <w:t>园本</w:t>
      </w:r>
      <w:r>
        <w:rPr>
          <w:rFonts w:hint="eastAsia" w:ascii="宋体" w:hAnsi="宋体" w:cs="宋体"/>
          <w:b w:val="0"/>
          <w:bCs w:val="0"/>
          <w:szCs w:val="21"/>
        </w:rPr>
        <w:t>科技节活动</w:t>
      </w:r>
    </w:p>
    <w:p w14:paraId="0EFC8CFB">
      <w:pPr>
        <w:spacing w:line="360" w:lineRule="exact"/>
        <w:ind w:firstLine="420" w:firstLineChars="200"/>
        <w:rPr>
          <w:rFonts w:hint="eastAsia" w:ascii="宋体" w:hAnsi="宋体" w:eastAsia="宋体" w:cs="宋体"/>
          <w:b w:val="0"/>
          <w:bCs w:val="0"/>
          <w:szCs w:val="21"/>
          <w:lang w:eastAsia="zh-CN"/>
        </w:rPr>
      </w:pPr>
      <w:r>
        <w:rPr>
          <w:rFonts w:hint="eastAsia" w:ascii="宋体" w:hAnsi="宋体" w:cs="宋体"/>
          <w:b w:val="0"/>
          <w:bCs w:val="0"/>
          <w:szCs w:val="21"/>
          <w:lang w:eastAsia="zh-CN"/>
        </w:rPr>
        <w:t>（二）园外资源：</w:t>
      </w:r>
    </w:p>
    <w:p w14:paraId="74D96FCB">
      <w:pPr>
        <w:spacing w:line="360" w:lineRule="exact"/>
        <w:ind w:firstLine="420" w:firstLineChars="200"/>
        <w:rPr>
          <w:rFonts w:ascii="宋体" w:hAnsi="宋体" w:cs="宋体"/>
          <w:b w:val="0"/>
          <w:bCs w:val="0"/>
          <w:szCs w:val="21"/>
        </w:rPr>
      </w:pPr>
      <w:r>
        <w:rPr>
          <w:rFonts w:hint="eastAsia" w:ascii="宋体" w:hAnsi="宋体" w:cs="宋体"/>
          <w:b w:val="0"/>
          <w:bCs w:val="0"/>
          <w:szCs w:val="21"/>
          <w:lang w:val="en-US" w:eastAsia="zh-CN"/>
        </w:rPr>
        <w:t>1.</w:t>
      </w:r>
      <w:r>
        <w:rPr>
          <w:rFonts w:hint="eastAsia" w:ascii="宋体" w:hAnsi="宋体" w:cs="宋体"/>
          <w:b w:val="0"/>
          <w:bCs w:val="0"/>
          <w:szCs w:val="21"/>
        </w:rPr>
        <w:t>家园资源：</w:t>
      </w:r>
    </w:p>
    <w:p w14:paraId="059C7E78">
      <w:pPr>
        <w:adjustRightInd w:val="0"/>
        <w:snapToGrid w:val="0"/>
        <w:spacing w:line="360" w:lineRule="exact"/>
        <w:ind w:firstLine="454"/>
        <w:rPr>
          <w:rFonts w:ascii="宋体" w:hAnsi="宋体"/>
          <w:b w:val="0"/>
          <w:bCs w:val="0"/>
          <w:szCs w:val="21"/>
        </w:rPr>
      </w:pPr>
      <w:r>
        <w:rPr>
          <w:rFonts w:hint="eastAsia" w:ascii="宋体" w:hAnsi="宋体"/>
          <w:b w:val="0"/>
          <w:bCs w:val="0"/>
          <w:szCs w:val="21"/>
          <w:lang w:eastAsia="zh-CN"/>
        </w:rPr>
        <w:t>（</w:t>
      </w:r>
      <w:r>
        <w:rPr>
          <w:rFonts w:hint="eastAsia" w:ascii="宋体" w:hAnsi="宋体"/>
          <w:b w:val="0"/>
          <w:bCs w:val="0"/>
          <w:szCs w:val="21"/>
          <w:lang w:val="en-US" w:eastAsia="zh-CN"/>
        </w:rPr>
        <w:t>1</w:t>
      </w:r>
      <w:r>
        <w:rPr>
          <w:rFonts w:hint="eastAsia" w:ascii="宋体" w:hAnsi="宋体"/>
          <w:b w:val="0"/>
          <w:bCs w:val="0"/>
          <w:szCs w:val="21"/>
          <w:lang w:eastAsia="zh-CN"/>
        </w:rPr>
        <w:t>）</w:t>
      </w:r>
      <w:r>
        <w:rPr>
          <w:rFonts w:hint="eastAsia" w:ascii="宋体" w:hAnsi="宋体"/>
          <w:b w:val="0"/>
          <w:bCs w:val="0"/>
          <w:szCs w:val="21"/>
        </w:rPr>
        <w:t>家长协助幼儿收集一些有关科学启蒙的绘本和故事。</w:t>
      </w:r>
    </w:p>
    <w:p w14:paraId="2FA85591">
      <w:pPr>
        <w:spacing w:line="360" w:lineRule="exact"/>
        <w:ind w:firstLine="420" w:firstLineChars="200"/>
        <w:rPr>
          <w:rFonts w:hint="eastAsia" w:ascii="宋体" w:hAnsi="宋体"/>
          <w:b w:val="0"/>
          <w:bCs w:val="0"/>
          <w:szCs w:val="21"/>
        </w:rPr>
      </w:pPr>
      <w:r>
        <w:rPr>
          <w:rFonts w:hint="eastAsia" w:ascii="宋体" w:hAnsi="宋体"/>
          <w:b w:val="0"/>
          <w:bCs w:val="0"/>
          <w:szCs w:val="21"/>
          <w:lang w:eastAsia="zh-CN"/>
        </w:rPr>
        <w:t>（</w:t>
      </w:r>
      <w:r>
        <w:rPr>
          <w:rFonts w:hint="eastAsia" w:ascii="宋体" w:hAnsi="宋体"/>
          <w:b w:val="0"/>
          <w:bCs w:val="0"/>
          <w:szCs w:val="21"/>
          <w:lang w:val="en-US" w:eastAsia="zh-CN"/>
        </w:rPr>
        <w:t>2</w:t>
      </w:r>
      <w:r>
        <w:rPr>
          <w:rFonts w:hint="eastAsia" w:ascii="宋体" w:hAnsi="宋体"/>
          <w:b w:val="0"/>
          <w:bCs w:val="0"/>
          <w:szCs w:val="21"/>
          <w:lang w:eastAsia="zh-CN"/>
        </w:rPr>
        <w:t>）</w:t>
      </w:r>
      <w:r>
        <w:rPr>
          <w:rFonts w:hint="eastAsia" w:ascii="宋体" w:hAnsi="宋体"/>
          <w:b w:val="0"/>
          <w:bCs w:val="0"/>
          <w:szCs w:val="21"/>
        </w:rPr>
        <w:t>家长在家可引导幼儿在生活中观察一些科学现象并进行记录，探索产生此现象的原因。</w:t>
      </w:r>
    </w:p>
    <w:p w14:paraId="48962763">
      <w:pPr>
        <w:spacing w:line="360" w:lineRule="exact"/>
        <w:ind w:firstLine="420" w:firstLineChars="200"/>
        <w:rPr>
          <w:rFonts w:hint="eastAsia" w:ascii="宋体" w:hAnsi="宋体"/>
          <w:b w:val="0"/>
          <w:bCs w:val="0"/>
          <w:szCs w:val="21"/>
        </w:rPr>
      </w:pPr>
      <w:r>
        <w:rPr>
          <w:rFonts w:hint="eastAsia" w:ascii="宋体" w:hAnsi="宋体"/>
          <w:b w:val="0"/>
          <w:bCs w:val="0"/>
          <w:szCs w:val="21"/>
          <w:lang w:eastAsia="zh-CN"/>
        </w:rPr>
        <w:t>（</w:t>
      </w:r>
      <w:r>
        <w:rPr>
          <w:rFonts w:hint="eastAsia" w:ascii="宋体" w:hAnsi="宋体"/>
          <w:b w:val="0"/>
          <w:bCs w:val="0"/>
          <w:szCs w:val="21"/>
          <w:lang w:val="en-US" w:eastAsia="zh-CN"/>
        </w:rPr>
        <w:t>3</w:t>
      </w:r>
      <w:r>
        <w:rPr>
          <w:rFonts w:hint="eastAsia" w:ascii="宋体" w:hAnsi="宋体"/>
          <w:b w:val="0"/>
          <w:bCs w:val="0"/>
          <w:szCs w:val="21"/>
          <w:lang w:eastAsia="zh-CN"/>
        </w:rPr>
        <w:t>）</w:t>
      </w:r>
      <w:r>
        <w:rPr>
          <w:rFonts w:hint="eastAsia" w:ascii="宋体" w:hAnsi="宋体"/>
          <w:b w:val="0"/>
          <w:bCs w:val="0"/>
          <w:szCs w:val="21"/>
        </w:rPr>
        <w:t>家长协助幼儿收集一些科学小制作相关材料。</w:t>
      </w:r>
    </w:p>
    <w:p w14:paraId="20F4724F">
      <w:pPr>
        <w:spacing w:line="360" w:lineRule="exact"/>
        <w:ind w:firstLine="420" w:firstLineChars="200"/>
        <w:rPr>
          <w:rFonts w:hint="eastAsia" w:ascii="宋体" w:hAnsi="宋体"/>
          <w:b w:val="0"/>
          <w:bCs w:val="0"/>
          <w:szCs w:val="21"/>
          <w:lang w:val="en-US" w:eastAsia="zh-CN"/>
        </w:rPr>
      </w:pPr>
      <w:r>
        <w:rPr>
          <w:rFonts w:hint="eastAsia" w:ascii="宋体" w:hAnsi="宋体"/>
          <w:b w:val="0"/>
          <w:bCs w:val="0"/>
          <w:szCs w:val="21"/>
          <w:lang w:val="en-US" w:eastAsia="zh-CN"/>
        </w:rPr>
        <w:t>2.社区资源：</w:t>
      </w:r>
    </w:p>
    <w:p w14:paraId="1163448A">
      <w:pPr>
        <w:spacing w:line="360" w:lineRule="exact"/>
        <w:ind w:firstLine="420" w:firstLineChars="200"/>
        <w:rPr>
          <w:rFonts w:hint="default" w:ascii="宋体" w:hAnsi="宋体"/>
          <w:b w:val="0"/>
          <w:bCs w:val="0"/>
          <w:szCs w:val="21"/>
          <w:lang w:val="en-US" w:eastAsia="zh-CN"/>
        </w:rPr>
      </w:pPr>
      <w:r>
        <w:rPr>
          <w:rFonts w:hint="eastAsia" w:ascii="宋体" w:hAnsi="宋体"/>
          <w:b w:val="0"/>
          <w:bCs w:val="0"/>
          <w:szCs w:val="21"/>
          <w:lang w:val="en-US" w:eastAsia="zh-CN"/>
        </w:rPr>
        <w:t>有条件的家长带领孩子参观科技馆、博物馆等，让孩子感受科技的神奇。</w:t>
      </w:r>
    </w:p>
    <w:p w14:paraId="4A5C6791">
      <w:pPr>
        <w:numPr>
          <w:ilvl w:val="0"/>
          <w:numId w:val="2"/>
        </w:numPr>
        <w:spacing w:line="360" w:lineRule="exact"/>
        <w:ind w:firstLine="422" w:firstLineChars="200"/>
        <w:rPr>
          <w:rFonts w:ascii="宋体" w:hAnsi="宋体"/>
          <w:b/>
          <w:szCs w:val="21"/>
        </w:rPr>
      </w:pPr>
      <w:r>
        <w:rPr>
          <w:rFonts w:hint="eastAsia" w:ascii="宋体" w:hAnsi="宋体"/>
          <w:b/>
          <w:szCs w:val="21"/>
        </w:rPr>
        <w:t>焦点活动</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2239"/>
        <w:gridCol w:w="3856"/>
        <w:gridCol w:w="2268"/>
      </w:tblGrid>
      <w:tr w14:paraId="0FEE4F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noWrap w:val="0"/>
            <w:vAlign w:val="top"/>
          </w:tcPr>
          <w:p w14:paraId="29B24701">
            <w:pPr>
              <w:spacing w:line="360" w:lineRule="exact"/>
              <w:jc w:val="center"/>
              <w:rPr>
                <w:rFonts w:ascii="宋体" w:hAnsi="宋体"/>
                <w:szCs w:val="21"/>
              </w:rPr>
            </w:pPr>
            <w:r>
              <w:rPr>
                <w:rFonts w:hint="eastAsia" w:ascii="宋体" w:hAnsi="宋体" w:cs="宋体"/>
                <w:color w:val="auto"/>
                <w:sz w:val="21"/>
                <w:szCs w:val="21"/>
              </w:rPr>
              <w:t>形式</w:t>
            </w:r>
          </w:p>
        </w:tc>
        <w:tc>
          <w:tcPr>
            <w:tcW w:w="2239" w:type="dxa"/>
            <w:noWrap w:val="0"/>
            <w:vAlign w:val="top"/>
          </w:tcPr>
          <w:p w14:paraId="289C6385">
            <w:pPr>
              <w:spacing w:line="360" w:lineRule="exact"/>
              <w:jc w:val="center"/>
              <w:rPr>
                <w:rFonts w:ascii="宋体" w:hAnsi="宋体"/>
                <w:szCs w:val="21"/>
              </w:rPr>
            </w:pPr>
            <w:r>
              <w:rPr>
                <w:rFonts w:hint="eastAsia" w:ascii="宋体" w:hAnsi="宋体" w:cs="宋体"/>
                <w:color w:val="auto"/>
                <w:sz w:val="21"/>
                <w:szCs w:val="21"/>
              </w:rPr>
              <w:t>关键游戏化集体活动</w:t>
            </w:r>
          </w:p>
        </w:tc>
        <w:tc>
          <w:tcPr>
            <w:tcW w:w="3856" w:type="dxa"/>
            <w:noWrap w:val="0"/>
            <w:vAlign w:val="top"/>
          </w:tcPr>
          <w:p w14:paraId="193C5672">
            <w:pPr>
              <w:spacing w:line="360" w:lineRule="exact"/>
              <w:jc w:val="center"/>
              <w:rPr>
                <w:rFonts w:ascii="宋体" w:hAnsi="宋体"/>
                <w:szCs w:val="21"/>
              </w:rPr>
            </w:pPr>
            <w:r>
              <w:rPr>
                <w:rFonts w:hint="eastAsia" w:ascii="宋体" w:hAnsi="宋体" w:cs="宋体"/>
                <w:color w:val="auto"/>
                <w:sz w:val="21"/>
                <w:szCs w:val="21"/>
              </w:rPr>
              <w:t>关键经验</w:t>
            </w:r>
          </w:p>
        </w:tc>
        <w:tc>
          <w:tcPr>
            <w:tcW w:w="2268" w:type="dxa"/>
            <w:noWrap w:val="0"/>
            <w:vAlign w:val="top"/>
          </w:tcPr>
          <w:p w14:paraId="3CC89CA5">
            <w:pPr>
              <w:spacing w:line="360" w:lineRule="exact"/>
              <w:jc w:val="center"/>
              <w:rPr>
                <w:rFonts w:ascii="宋体" w:hAnsi="宋体"/>
                <w:szCs w:val="21"/>
              </w:rPr>
            </w:pPr>
            <w:r>
              <w:rPr>
                <w:rFonts w:hint="eastAsia" w:ascii="宋体" w:hAnsi="宋体" w:cs="宋体"/>
                <w:color w:val="auto"/>
                <w:sz w:val="21"/>
                <w:szCs w:val="21"/>
              </w:rPr>
              <w:t>预设推进思路</w:t>
            </w:r>
          </w:p>
        </w:tc>
      </w:tr>
      <w:tr w14:paraId="797639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vMerge w:val="restart"/>
            <w:noWrap w:val="0"/>
            <w:vAlign w:val="center"/>
          </w:tcPr>
          <w:p w14:paraId="7BFE8155">
            <w:pPr>
              <w:spacing w:line="360" w:lineRule="exact"/>
              <w:jc w:val="center"/>
              <w:rPr>
                <w:rFonts w:ascii="宋体" w:hAnsi="宋体" w:cs="宋体"/>
                <w:szCs w:val="21"/>
              </w:rPr>
            </w:pPr>
            <w:r>
              <w:rPr>
                <w:rFonts w:hint="eastAsia" w:ascii="宋体" w:hAnsi="宋体" w:cs="宋体"/>
                <w:szCs w:val="21"/>
              </w:rPr>
              <w:t>预设</w:t>
            </w:r>
          </w:p>
          <w:p w14:paraId="375E73D3">
            <w:pPr>
              <w:spacing w:line="360" w:lineRule="exact"/>
              <w:jc w:val="center"/>
              <w:rPr>
                <w:rFonts w:ascii="宋体" w:hAnsi="宋体"/>
                <w:szCs w:val="21"/>
              </w:rPr>
            </w:pPr>
          </w:p>
        </w:tc>
        <w:tc>
          <w:tcPr>
            <w:tcW w:w="2239" w:type="dxa"/>
            <w:tcBorders>
              <w:top w:val="outset" w:color="000000" w:sz="6" w:space="0"/>
              <w:left w:val="outset" w:color="000000" w:sz="6" w:space="0"/>
              <w:bottom w:val="outset" w:color="000000" w:sz="6" w:space="0"/>
              <w:right w:val="outset" w:color="000000" w:sz="6" w:space="0"/>
            </w:tcBorders>
            <w:noWrap w:val="0"/>
            <w:vAlign w:val="center"/>
          </w:tcPr>
          <w:p w14:paraId="2D0B2E5B">
            <w:pPr>
              <w:spacing w:line="360" w:lineRule="exact"/>
              <w:jc w:val="left"/>
              <w:rPr>
                <w:rFonts w:ascii="宋体" w:hAnsi="宋体"/>
                <w:szCs w:val="21"/>
              </w:rPr>
            </w:pPr>
            <w:r>
              <w:rPr>
                <w:rFonts w:hint="eastAsia" w:ascii="宋体" w:hAnsi="宋体" w:cs="宋体"/>
                <w:color w:val="000000"/>
                <w:szCs w:val="21"/>
                <w:lang w:val="en-US" w:eastAsia="zh-CN"/>
              </w:rPr>
              <w:t>综合：</w:t>
            </w:r>
            <w:r>
              <w:rPr>
                <w:rFonts w:hint="eastAsia" w:ascii="宋体" w:hAnsi="宋体" w:cs="宋体"/>
                <w:color w:val="000000"/>
                <w:szCs w:val="21"/>
              </w:rPr>
              <w:t>神奇的力</w:t>
            </w:r>
          </w:p>
        </w:tc>
        <w:tc>
          <w:tcPr>
            <w:tcW w:w="3856" w:type="dxa"/>
            <w:tcBorders>
              <w:top w:val="outset" w:color="000000" w:sz="6" w:space="0"/>
              <w:left w:val="outset" w:color="000000" w:sz="6" w:space="0"/>
              <w:bottom w:val="outset" w:color="000000" w:sz="6" w:space="0"/>
              <w:right w:val="outset" w:color="000000" w:sz="6" w:space="0"/>
            </w:tcBorders>
            <w:noWrap w:val="0"/>
            <w:vAlign w:val="center"/>
          </w:tcPr>
          <w:p w14:paraId="23B83022">
            <w:pPr>
              <w:adjustRightInd w:val="0"/>
              <w:snapToGrid w:val="0"/>
              <w:spacing w:line="360" w:lineRule="exact"/>
              <w:jc w:val="left"/>
              <w:rPr>
                <w:rFonts w:ascii="宋体" w:hAnsi="宋体" w:cs="宋体"/>
                <w:bCs/>
                <w:szCs w:val="21"/>
              </w:rPr>
            </w:pPr>
            <w:r>
              <w:rPr>
                <w:rFonts w:hint="eastAsia" w:ascii="宋体" w:hAnsi="宋体" w:cs="宋体"/>
                <w:bCs/>
                <w:szCs w:val="21"/>
              </w:rPr>
              <w:t>1</w:t>
            </w:r>
            <w:r>
              <w:rPr>
                <w:rFonts w:hint="eastAsia" w:ascii="宋体" w:hAnsi="宋体" w:cs="宋体"/>
                <w:bCs/>
                <w:szCs w:val="21"/>
                <w:lang w:eastAsia="zh-CN"/>
              </w:rPr>
              <w:t>.</w:t>
            </w:r>
            <w:r>
              <w:rPr>
                <w:rFonts w:hint="eastAsia" w:ascii="宋体" w:hAnsi="宋体" w:cs="宋体"/>
                <w:bCs/>
                <w:szCs w:val="21"/>
              </w:rPr>
              <w:t>能用简洁明了的话语表达自己的实验过程与实验结果，体验力的神奇。</w:t>
            </w:r>
          </w:p>
          <w:p w14:paraId="41548ABB">
            <w:pPr>
              <w:adjustRightInd w:val="0"/>
              <w:snapToGrid w:val="0"/>
              <w:spacing w:line="360" w:lineRule="exact"/>
              <w:jc w:val="left"/>
              <w:rPr>
                <w:rFonts w:ascii="宋体" w:hAnsi="宋体"/>
                <w:szCs w:val="21"/>
              </w:rPr>
            </w:pPr>
            <w:r>
              <w:rPr>
                <w:rFonts w:hint="eastAsia" w:ascii="宋体" w:hAnsi="宋体" w:cs="宋体"/>
                <w:bCs/>
                <w:szCs w:val="21"/>
                <w:lang w:val="en-US" w:eastAsia="zh-CN"/>
              </w:rPr>
              <w:t>2.</w:t>
            </w:r>
            <w:r>
              <w:rPr>
                <w:rFonts w:hint="eastAsia" w:ascii="宋体" w:hAnsi="宋体" w:cs="宋体"/>
                <w:bCs/>
                <w:szCs w:val="21"/>
              </w:rPr>
              <w:t>在各种操作活动中，初步感受力，探索用力的大小、方向与物体运动的关系。</w:t>
            </w:r>
          </w:p>
        </w:tc>
        <w:tc>
          <w:tcPr>
            <w:tcW w:w="2268" w:type="dxa"/>
            <w:noWrap w:val="0"/>
            <w:vAlign w:val="center"/>
          </w:tcPr>
          <w:p w14:paraId="0ED080A3">
            <w:pPr>
              <w:widowControl/>
              <w:adjustRightInd w:val="0"/>
              <w:snapToGrid w:val="0"/>
              <w:spacing w:line="360" w:lineRule="exact"/>
              <w:jc w:val="left"/>
              <w:rPr>
                <w:rFonts w:ascii="宋体" w:cs="宋体"/>
                <w:kern w:val="0"/>
                <w:szCs w:val="21"/>
              </w:rPr>
            </w:pPr>
            <w:r>
              <w:rPr>
                <w:rFonts w:hint="eastAsia" w:ascii="宋体" w:hAnsi="宋体" w:cs="宋体"/>
                <w:color w:val="000000"/>
                <w:kern w:val="0"/>
                <w:szCs w:val="21"/>
              </w:rPr>
              <w:t>一、 材料导入，初步感知力。</w:t>
            </w:r>
          </w:p>
          <w:p w14:paraId="23E1D211">
            <w:pPr>
              <w:adjustRightInd w:val="0"/>
              <w:snapToGrid w:val="0"/>
              <w:spacing w:line="360" w:lineRule="exact"/>
              <w:jc w:val="left"/>
            </w:pPr>
            <w:r>
              <w:rPr>
                <w:rFonts w:hint="eastAsia"/>
                <w:color w:val="000000"/>
              </w:rPr>
              <w:t>二、</w:t>
            </w:r>
            <w:r>
              <w:rPr>
                <w:rFonts w:hint="eastAsia"/>
              </w:rPr>
              <w:t>再次操作探索， 发现力的大小与物体运动的关系。</w:t>
            </w:r>
          </w:p>
          <w:p w14:paraId="6408E508">
            <w:pPr>
              <w:adjustRightInd w:val="0"/>
              <w:snapToGrid w:val="0"/>
              <w:spacing w:line="360" w:lineRule="exact"/>
              <w:jc w:val="left"/>
            </w:pPr>
            <w:r>
              <w:rPr>
                <w:rFonts w:hint="eastAsia"/>
                <w:color w:val="000000"/>
              </w:rPr>
              <w:t>三、</w:t>
            </w:r>
            <w:r>
              <w:rPr>
                <w:rFonts w:hint="eastAsia"/>
              </w:rPr>
              <w:t>自由玩玩具， 感受、发现用力的方向与物体运动的关系。</w:t>
            </w:r>
          </w:p>
          <w:p w14:paraId="06081A21">
            <w:pPr>
              <w:spacing w:line="360" w:lineRule="exact"/>
              <w:jc w:val="left"/>
              <w:rPr>
                <w:rFonts w:ascii="宋体" w:hAnsi="宋体"/>
                <w:szCs w:val="21"/>
              </w:rPr>
            </w:pPr>
            <w:r>
              <w:rPr>
                <w:rFonts w:hint="eastAsia"/>
              </w:rPr>
              <w:t>四、 活动评价， 拓展延伸。</w:t>
            </w:r>
          </w:p>
        </w:tc>
      </w:tr>
      <w:tr w14:paraId="7DE494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vMerge w:val="continue"/>
            <w:noWrap w:val="0"/>
            <w:vAlign w:val="center"/>
          </w:tcPr>
          <w:p w14:paraId="47C6C471">
            <w:pPr>
              <w:spacing w:line="360" w:lineRule="exact"/>
              <w:jc w:val="center"/>
              <w:rPr>
                <w:rFonts w:ascii="宋体" w:hAnsi="宋体"/>
                <w:szCs w:val="21"/>
              </w:rPr>
            </w:pPr>
          </w:p>
        </w:tc>
        <w:tc>
          <w:tcPr>
            <w:tcW w:w="2239" w:type="dxa"/>
            <w:noWrap w:val="0"/>
            <w:vAlign w:val="top"/>
          </w:tcPr>
          <w:p w14:paraId="3C9D7F1B">
            <w:pPr>
              <w:spacing w:line="360" w:lineRule="exact"/>
              <w:jc w:val="left"/>
              <w:rPr>
                <w:rFonts w:ascii="宋体" w:hAnsi="宋体"/>
                <w:szCs w:val="21"/>
              </w:rPr>
            </w:pPr>
            <w:r>
              <w:rPr>
                <w:rFonts w:hint="eastAsia"/>
                <w:szCs w:val="21"/>
              </w:rPr>
              <w:t>科学：</w:t>
            </w:r>
            <w:r>
              <w:rPr>
                <w:rFonts w:hint="eastAsia" w:ascii="宋体" w:hAnsi="宋体"/>
                <w:szCs w:val="21"/>
              </w:rPr>
              <w:t>小胶囊翻跟头</w:t>
            </w:r>
          </w:p>
        </w:tc>
        <w:tc>
          <w:tcPr>
            <w:tcW w:w="3856" w:type="dxa"/>
            <w:noWrap w:val="0"/>
            <w:vAlign w:val="top"/>
          </w:tcPr>
          <w:p w14:paraId="0F9D0B87">
            <w:pPr>
              <w:jc w:val="left"/>
              <w:rPr>
                <w:rFonts w:ascii="宋体" w:hAnsi="宋体"/>
                <w:szCs w:val="21"/>
              </w:rPr>
            </w:pPr>
            <w:r>
              <w:rPr>
                <w:rFonts w:hint="eastAsia" w:ascii="宋体" w:hAnsi="宋体"/>
                <w:szCs w:val="21"/>
              </w:rPr>
              <w:t>1</w:t>
            </w:r>
            <w:r>
              <w:rPr>
                <w:rFonts w:hint="eastAsia" w:ascii="宋体" w:hAnsi="宋体"/>
                <w:szCs w:val="21"/>
                <w:lang w:eastAsia="zh-CN"/>
              </w:rPr>
              <w:t>.</w:t>
            </w:r>
            <w:r>
              <w:rPr>
                <w:rFonts w:hint="eastAsia" w:ascii="宋体" w:hAnsi="宋体"/>
                <w:szCs w:val="21"/>
              </w:rPr>
              <w:t>感知物体由于重心移动而发生的翻滚现象。</w:t>
            </w:r>
          </w:p>
          <w:p w14:paraId="32EA3A58">
            <w:pPr>
              <w:spacing w:line="360" w:lineRule="exact"/>
              <w:jc w:val="left"/>
              <w:rPr>
                <w:rFonts w:ascii="宋体" w:hAnsi="宋体"/>
                <w:szCs w:val="21"/>
              </w:rPr>
            </w:pPr>
            <w:r>
              <w:rPr>
                <w:rFonts w:hint="eastAsia" w:ascii="宋体" w:hAnsi="宋体"/>
                <w:szCs w:val="21"/>
              </w:rPr>
              <w:t>2</w:t>
            </w:r>
            <w:r>
              <w:rPr>
                <w:rFonts w:hint="eastAsia" w:ascii="宋体" w:hAnsi="宋体"/>
                <w:szCs w:val="21"/>
                <w:lang w:eastAsia="zh-CN"/>
              </w:rPr>
              <w:t>.</w:t>
            </w:r>
            <w:r>
              <w:rPr>
                <w:rFonts w:hint="eastAsia" w:ascii="宋体" w:hAnsi="宋体"/>
                <w:szCs w:val="21"/>
              </w:rPr>
              <w:t>大胆实验，个性记录，清楚表述，养成实事求是的科学素养，对重心现象的探究产生兴趣。</w:t>
            </w:r>
          </w:p>
        </w:tc>
        <w:tc>
          <w:tcPr>
            <w:tcW w:w="2268" w:type="dxa"/>
            <w:noWrap w:val="0"/>
            <w:vAlign w:val="center"/>
          </w:tcPr>
          <w:p w14:paraId="2C466DE7">
            <w:pPr>
              <w:widowControl/>
              <w:spacing w:line="360" w:lineRule="exact"/>
              <w:jc w:val="left"/>
            </w:pPr>
            <w:r>
              <w:rPr>
                <w:rFonts w:hint="eastAsia"/>
              </w:rPr>
              <w:t>一、设疑导入、激情引趣。</w:t>
            </w:r>
          </w:p>
          <w:p w14:paraId="6C2C4E54">
            <w:pPr>
              <w:spacing w:line="360" w:lineRule="exact"/>
              <w:jc w:val="left"/>
              <w:rPr>
                <w:rFonts w:ascii="宋体" w:hAnsi="宋体"/>
                <w:szCs w:val="21"/>
              </w:rPr>
            </w:pPr>
            <w:r>
              <w:rPr>
                <w:rFonts w:hint="eastAsia"/>
              </w:rPr>
              <w:t>二、猜想互动、进行记录。</w:t>
            </w:r>
          </w:p>
          <w:p w14:paraId="4B5C70B8">
            <w:pPr>
              <w:jc w:val="left"/>
            </w:pPr>
            <w:r>
              <w:rPr>
                <w:rFonts w:hint="eastAsia"/>
              </w:rPr>
              <w:t>三、动手操作、个性记录。</w:t>
            </w:r>
          </w:p>
          <w:p w14:paraId="4761FC77">
            <w:pPr>
              <w:jc w:val="left"/>
            </w:pPr>
            <w:r>
              <w:rPr>
                <w:rFonts w:hint="eastAsia" w:ascii="宋体" w:hAnsi="宋体"/>
                <w:szCs w:val="21"/>
              </w:rPr>
              <w:t>四、交流归纳、总结</w:t>
            </w:r>
          </w:p>
          <w:p w14:paraId="6E0E1FA2">
            <w:pPr>
              <w:spacing w:line="360" w:lineRule="exact"/>
              <w:jc w:val="left"/>
              <w:rPr>
                <w:rFonts w:ascii="宋体" w:hAnsi="宋体"/>
                <w:szCs w:val="21"/>
              </w:rPr>
            </w:pPr>
            <w:r>
              <w:rPr>
                <w:rFonts w:hint="eastAsia"/>
              </w:rPr>
              <w:t>五、观看课件、了解原理</w:t>
            </w:r>
          </w:p>
        </w:tc>
      </w:tr>
      <w:tr w14:paraId="4DCB38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vMerge w:val="continue"/>
            <w:noWrap w:val="0"/>
            <w:vAlign w:val="center"/>
          </w:tcPr>
          <w:p w14:paraId="629DF5BF">
            <w:pPr>
              <w:spacing w:line="360" w:lineRule="exact"/>
              <w:jc w:val="center"/>
              <w:rPr>
                <w:rFonts w:ascii="宋体" w:hAnsi="宋体"/>
                <w:szCs w:val="21"/>
              </w:rPr>
            </w:pPr>
          </w:p>
        </w:tc>
        <w:tc>
          <w:tcPr>
            <w:tcW w:w="2239" w:type="dxa"/>
            <w:noWrap w:val="0"/>
            <w:vAlign w:val="top"/>
          </w:tcPr>
          <w:p w14:paraId="19C116B7">
            <w:pPr>
              <w:spacing w:line="360" w:lineRule="exact"/>
              <w:jc w:val="left"/>
              <w:rPr>
                <w:rFonts w:ascii="宋体" w:hAnsi="宋体"/>
                <w:szCs w:val="21"/>
              </w:rPr>
            </w:pPr>
            <w:r>
              <w:rPr>
                <w:rFonts w:hint="eastAsia" w:ascii="宋体" w:hAnsi="宋体"/>
                <w:szCs w:val="21"/>
              </w:rPr>
              <w:t>科学</w:t>
            </w:r>
            <w:r>
              <w:rPr>
                <w:rFonts w:hint="eastAsia" w:ascii="宋体" w:hAnsi="宋体"/>
                <w:szCs w:val="21"/>
                <w:lang w:eastAsia="zh-CN"/>
              </w:rPr>
              <w:t>：</w:t>
            </w:r>
            <w:r>
              <w:rPr>
                <w:rFonts w:hint="eastAsia" w:ascii="宋体" w:hAnsi="宋体"/>
                <w:szCs w:val="21"/>
              </w:rPr>
              <w:t>纸桥</w:t>
            </w:r>
          </w:p>
        </w:tc>
        <w:tc>
          <w:tcPr>
            <w:tcW w:w="3856" w:type="dxa"/>
            <w:noWrap w:val="0"/>
            <w:vAlign w:val="center"/>
          </w:tcPr>
          <w:p w14:paraId="2F080050">
            <w:pPr>
              <w:spacing w:line="360" w:lineRule="exact"/>
              <w:jc w:val="left"/>
              <w:rPr>
                <w:rFonts w:ascii="宋体" w:hAnsi="宋体" w:cs="宋体"/>
                <w:kern w:val="0"/>
                <w:szCs w:val="21"/>
              </w:rPr>
            </w:pPr>
            <w:r>
              <w:rPr>
                <w:rFonts w:ascii="宋体" w:hAnsi="宋体" w:cs="宋体"/>
                <w:kern w:val="0"/>
                <w:szCs w:val="21"/>
              </w:rPr>
              <w:t>1.了解物体放置方法、桥面形状、桥墩距离与纸桥承重力的关系。</w:t>
            </w:r>
          </w:p>
          <w:p w14:paraId="072A86D2">
            <w:pPr>
              <w:spacing w:line="360" w:lineRule="exact"/>
              <w:jc w:val="left"/>
              <w:rPr>
                <w:rFonts w:ascii="宋体" w:hAnsi="宋体" w:cs="宋体"/>
                <w:kern w:val="0"/>
                <w:szCs w:val="21"/>
              </w:rPr>
            </w:pPr>
            <w:r>
              <w:rPr>
                <w:rFonts w:ascii="宋体" w:hAnsi="宋体" w:cs="宋体"/>
                <w:kern w:val="0"/>
                <w:szCs w:val="21"/>
              </w:rPr>
              <w:t>2.尝试探索增加纸桥的承重方法，并能用语言讲述自己的操作过程。</w:t>
            </w:r>
          </w:p>
          <w:p w14:paraId="14B0B50F">
            <w:pPr>
              <w:spacing w:line="360" w:lineRule="exact"/>
              <w:jc w:val="left"/>
              <w:rPr>
                <w:rFonts w:ascii="宋体" w:hAnsi="宋体" w:cs="宋体"/>
                <w:szCs w:val="21"/>
              </w:rPr>
            </w:pPr>
            <w:r>
              <w:rPr>
                <w:rFonts w:ascii="宋体" w:hAnsi="宋体" w:cs="宋体"/>
                <w:kern w:val="0"/>
                <w:szCs w:val="21"/>
              </w:rPr>
              <w:t>3.积极动手动脑，体验探索与交流的乐趣。</w:t>
            </w:r>
          </w:p>
        </w:tc>
        <w:tc>
          <w:tcPr>
            <w:tcW w:w="2268" w:type="dxa"/>
            <w:noWrap w:val="0"/>
            <w:vAlign w:val="center"/>
          </w:tcPr>
          <w:p w14:paraId="074C4CC4">
            <w:pPr>
              <w:spacing w:line="360" w:lineRule="exact"/>
              <w:jc w:val="left"/>
              <w:rPr>
                <w:rFonts w:ascii="宋体" w:hAnsi="宋体" w:cs="宋体"/>
                <w:szCs w:val="21"/>
              </w:rPr>
            </w:pPr>
            <w:r>
              <w:rPr>
                <w:rFonts w:hint="eastAsia" w:ascii="宋体" w:hAnsi="宋体" w:cs="宋体"/>
                <w:szCs w:val="21"/>
              </w:rPr>
              <w:t>一、</w:t>
            </w:r>
            <w:r>
              <w:rPr>
                <w:rFonts w:hint="eastAsia" w:ascii="宋体" w:hAnsi="宋体"/>
                <w:szCs w:val="21"/>
              </w:rPr>
              <w:t>谈话导入</w:t>
            </w:r>
          </w:p>
          <w:p w14:paraId="75D24513">
            <w:pPr>
              <w:spacing w:line="360" w:lineRule="exact"/>
              <w:jc w:val="left"/>
              <w:rPr>
                <w:rFonts w:ascii="宋体" w:hAnsi="宋体" w:cs="宋体"/>
                <w:szCs w:val="21"/>
              </w:rPr>
            </w:pPr>
            <w:r>
              <w:rPr>
                <w:rFonts w:hint="eastAsia" w:ascii="宋体" w:hAnsi="宋体" w:cs="宋体"/>
                <w:szCs w:val="21"/>
              </w:rPr>
              <w:t>二、</w:t>
            </w:r>
            <w:r>
              <w:rPr>
                <w:rFonts w:hint="eastAsia" w:ascii="宋体" w:hAnsi="宋体"/>
                <w:szCs w:val="21"/>
              </w:rPr>
              <w:t>第一次操作：</w:t>
            </w:r>
            <w:r>
              <w:rPr>
                <w:rFonts w:hint="eastAsia" w:ascii="宋体" w:hAnsi="宋体"/>
                <w:color w:val="000000"/>
                <w:szCs w:val="21"/>
              </w:rPr>
              <w:t>做纸桥</w:t>
            </w:r>
          </w:p>
          <w:p w14:paraId="3F4A9A43">
            <w:pPr>
              <w:spacing w:line="360" w:lineRule="exact"/>
              <w:jc w:val="left"/>
              <w:rPr>
                <w:rFonts w:ascii="宋体" w:hAnsi="宋体" w:cs="宋体"/>
                <w:szCs w:val="21"/>
              </w:rPr>
            </w:pPr>
            <w:r>
              <w:rPr>
                <w:rFonts w:hint="eastAsia" w:ascii="宋体" w:hAnsi="宋体" w:cs="宋体"/>
                <w:szCs w:val="21"/>
              </w:rPr>
              <w:t>三、</w:t>
            </w:r>
            <w:r>
              <w:rPr>
                <w:rFonts w:hint="eastAsia" w:ascii="宋体" w:hAnsi="宋体"/>
                <w:szCs w:val="21"/>
              </w:rPr>
              <w:t>第二次操作：</w:t>
            </w:r>
            <w:r>
              <w:rPr>
                <w:rFonts w:hint="eastAsia" w:ascii="宋体" w:hAnsi="宋体"/>
                <w:color w:val="000000"/>
                <w:szCs w:val="21"/>
              </w:rPr>
              <w:t>做最牢固的纸桥</w:t>
            </w:r>
          </w:p>
          <w:p w14:paraId="7C3C2F4B">
            <w:pPr>
              <w:spacing w:line="360" w:lineRule="exact"/>
              <w:jc w:val="left"/>
              <w:rPr>
                <w:rFonts w:ascii="宋体" w:hAnsi="宋体"/>
                <w:szCs w:val="21"/>
              </w:rPr>
            </w:pPr>
            <w:r>
              <w:rPr>
                <w:rFonts w:hint="eastAsia" w:ascii="宋体" w:hAnsi="宋体" w:cs="宋体"/>
                <w:szCs w:val="21"/>
              </w:rPr>
              <w:t>四、活动延伸</w:t>
            </w:r>
          </w:p>
        </w:tc>
      </w:tr>
      <w:tr w14:paraId="3C0663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vMerge w:val="restart"/>
            <w:noWrap w:val="0"/>
            <w:vAlign w:val="center"/>
          </w:tcPr>
          <w:p w14:paraId="6F338359">
            <w:pPr>
              <w:spacing w:line="360" w:lineRule="exact"/>
              <w:jc w:val="center"/>
              <w:rPr>
                <w:rFonts w:hint="eastAsia" w:ascii="宋体" w:hAnsi="宋体" w:eastAsia="宋体"/>
                <w:szCs w:val="21"/>
                <w:lang w:eastAsia="zh-CN"/>
              </w:rPr>
            </w:pPr>
            <w:r>
              <w:rPr>
                <w:rFonts w:hint="eastAsia" w:ascii="宋体" w:hAnsi="宋体"/>
                <w:szCs w:val="21"/>
                <w:lang w:eastAsia="zh-CN"/>
              </w:rPr>
              <w:t>生成</w:t>
            </w:r>
          </w:p>
        </w:tc>
        <w:tc>
          <w:tcPr>
            <w:tcW w:w="2239" w:type="dxa"/>
            <w:noWrap w:val="0"/>
            <w:vAlign w:val="top"/>
          </w:tcPr>
          <w:p w14:paraId="3084E10D">
            <w:pPr>
              <w:spacing w:line="360" w:lineRule="exact"/>
              <w:jc w:val="center"/>
              <w:rPr>
                <w:rFonts w:hint="eastAsia" w:ascii="宋体" w:hAnsi="宋体"/>
                <w:szCs w:val="21"/>
              </w:rPr>
            </w:pPr>
          </w:p>
        </w:tc>
        <w:tc>
          <w:tcPr>
            <w:tcW w:w="3856" w:type="dxa"/>
            <w:noWrap w:val="0"/>
            <w:vAlign w:val="center"/>
          </w:tcPr>
          <w:p w14:paraId="6F43B2A3">
            <w:pPr>
              <w:spacing w:line="360" w:lineRule="exact"/>
              <w:jc w:val="center"/>
              <w:rPr>
                <w:rFonts w:ascii="宋体" w:hAnsi="宋体" w:cs="宋体"/>
                <w:kern w:val="0"/>
                <w:szCs w:val="21"/>
              </w:rPr>
            </w:pPr>
          </w:p>
        </w:tc>
        <w:tc>
          <w:tcPr>
            <w:tcW w:w="2268" w:type="dxa"/>
            <w:noWrap w:val="0"/>
            <w:vAlign w:val="center"/>
          </w:tcPr>
          <w:p w14:paraId="5EBB0D90">
            <w:pPr>
              <w:spacing w:line="360" w:lineRule="exact"/>
              <w:jc w:val="center"/>
              <w:rPr>
                <w:rFonts w:hint="eastAsia" w:ascii="宋体" w:hAnsi="宋体" w:cs="宋体"/>
                <w:szCs w:val="21"/>
              </w:rPr>
            </w:pPr>
          </w:p>
        </w:tc>
      </w:tr>
      <w:tr w14:paraId="35294C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vMerge w:val="continue"/>
            <w:noWrap w:val="0"/>
            <w:vAlign w:val="center"/>
          </w:tcPr>
          <w:p w14:paraId="1D01FAD4">
            <w:pPr>
              <w:spacing w:line="360" w:lineRule="exact"/>
              <w:jc w:val="center"/>
              <w:rPr>
                <w:rFonts w:ascii="宋体" w:hAnsi="宋体"/>
                <w:szCs w:val="21"/>
              </w:rPr>
            </w:pPr>
          </w:p>
        </w:tc>
        <w:tc>
          <w:tcPr>
            <w:tcW w:w="2239" w:type="dxa"/>
            <w:noWrap w:val="0"/>
            <w:vAlign w:val="top"/>
          </w:tcPr>
          <w:p w14:paraId="3F9A0578">
            <w:pPr>
              <w:spacing w:line="360" w:lineRule="exact"/>
              <w:jc w:val="center"/>
              <w:rPr>
                <w:rFonts w:hint="eastAsia" w:ascii="宋体" w:hAnsi="宋体"/>
                <w:szCs w:val="21"/>
              </w:rPr>
            </w:pPr>
          </w:p>
        </w:tc>
        <w:tc>
          <w:tcPr>
            <w:tcW w:w="3856" w:type="dxa"/>
            <w:noWrap w:val="0"/>
            <w:vAlign w:val="center"/>
          </w:tcPr>
          <w:p w14:paraId="5C903B45">
            <w:pPr>
              <w:spacing w:line="360" w:lineRule="exact"/>
              <w:jc w:val="center"/>
              <w:rPr>
                <w:rFonts w:ascii="宋体" w:hAnsi="宋体" w:cs="宋体"/>
                <w:kern w:val="0"/>
                <w:szCs w:val="21"/>
              </w:rPr>
            </w:pPr>
          </w:p>
        </w:tc>
        <w:tc>
          <w:tcPr>
            <w:tcW w:w="2268" w:type="dxa"/>
            <w:noWrap w:val="0"/>
            <w:vAlign w:val="center"/>
          </w:tcPr>
          <w:p w14:paraId="6D04C324">
            <w:pPr>
              <w:spacing w:line="360" w:lineRule="exact"/>
              <w:jc w:val="center"/>
              <w:rPr>
                <w:rFonts w:hint="eastAsia" w:ascii="宋体" w:hAnsi="宋体" w:cs="宋体"/>
                <w:szCs w:val="21"/>
              </w:rPr>
            </w:pPr>
          </w:p>
        </w:tc>
      </w:tr>
    </w:tbl>
    <w:p w14:paraId="2D85D26E">
      <w:pPr>
        <w:spacing w:line="360" w:lineRule="exact"/>
        <w:ind w:firstLine="422" w:firstLineChars="200"/>
        <w:rPr>
          <w:rFonts w:ascii="宋体" w:hAnsi="宋体"/>
          <w:szCs w:val="21"/>
        </w:rPr>
      </w:pPr>
      <w:r>
        <w:rPr>
          <w:rFonts w:hint="eastAsia" w:ascii="宋体" w:hAnsi="宋体"/>
          <w:b/>
          <w:bCs/>
          <w:szCs w:val="21"/>
        </w:rPr>
        <w:t>六、环境创设</w:t>
      </w:r>
    </w:p>
    <w:p w14:paraId="393B18FF">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ascii="宋体" w:hAnsi="宋体"/>
          <w:szCs w:val="21"/>
        </w:rPr>
      </w:pPr>
      <w:r>
        <w:rPr>
          <w:rFonts w:hint="eastAsia" w:ascii="宋体" w:hAnsi="宋体"/>
          <w:szCs w:val="21"/>
          <w:lang w:val="en-US" w:eastAsia="zh-CN"/>
        </w:rPr>
        <w:t>1.</w:t>
      </w:r>
      <w:r>
        <w:rPr>
          <w:rFonts w:hint="eastAsia" w:ascii="宋体" w:hAnsi="宋体"/>
          <w:szCs w:val="21"/>
        </w:rPr>
        <w:t>主题环境：</w:t>
      </w:r>
    </w:p>
    <w:p w14:paraId="34727284">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ascii="宋体" w:hAnsi="宋体"/>
          <w:szCs w:val="21"/>
        </w:rPr>
      </w:pPr>
      <w:r>
        <w:rPr>
          <w:rFonts w:hint="eastAsia" w:ascii="宋体" w:hAnsi="宋体"/>
          <w:szCs w:val="21"/>
          <w:lang w:val="en-US" w:eastAsia="zh-CN"/>
        </w:rPr>
        <w:t>（1）</w:t>
      </w:r>
      <w:r>
        <w:rPr>
          <w:rFonts w:hint="eastAsia" w:ascii="宋体" w:hAnsi="宋体"/>
          <w:szCs w:val="21"/>
        </w:rPr>
        <w:t>和幼儿一起创设《神奇的力》教室氛围，幼儿及时增添相关内容。</w:t>
      </w:r>
    </w:p>
    <w:p w14:paraId="2204FE58">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ascii="宋体" w:hAnsi="宋体"/>
          <w:szCs w:val="21"/>
        </w:rPr>
      </w:pPr>
      <w:r>
        <w:rPr>
          <w:rFonts w:hint="eastAsia" w:ascii="宋体" w:hAnsi="宋体"/>
          <w:szCs w:val="21"/>
          <w:lang w:val="en-US" w:eastAsia="zh-CN"/>
        </w:rPr>
        <w:t>（2）</w:t>
      </w:r>
      <w:r>
        <w:rPr>
          <w:rFonts w:hint="eastAsia" w:ascii="宋体" w:hAnsi="宋体"/>
          <w:szCs w:val="21"/>
        </w:rPr>
        <w:t>围绕“认识力”、“探索力”、“运用力”等方面内容设置活动，在环境中呈现幼儿</w:t>
      </w:r>
      <w:r>
        <w:rPr>
          <w:rFonts w:hint="eastAsia" w:ascii="宋体" w:hAnsi="宋体"/>
          <w:color w:val="000000"/>
          <w:szCs w:val="21"/>
        </w:rPr>
        <w:t>记录纸，展示幼儿的思维过程。</w:t>
      </w:r>
    </w:p>
    <w:p w14:paraId="6C0AA069">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ascii="宋体" w:hAnsi="宋体"/>
          <w:szCs w:val="21"/>
        </w:rPr>
      </w:pPr>
      <w:r>
        <w:rPr>
          <w:rFonts w:hint="eastAsia" w:ascii="宋体" w:hAnsi="宋体"/>
          <w:szCs w:val="21"/>
          <w:lang w:eastAsia="zh-CN"/>
        </w:rPr>
        <w:t>（</w:t>
      </w:r>
      <w:r>
        <w:rPr>
          <w:rFonts w:hint="eastAsia" w:ascii="宋体" w:hAnsi="宋体"/>
          <w:szCs w:val="21"/>
          <w:lang w:val="en-US" w:eastAsia="zh-CN"/>
        </w:rPr>
        <w:t>3</w:t>
      </w:r>
      <w:r>
        <w:rPr>
          <w:rFonts w:hint="eastAsia" w:ascii="宋体" w:hAnsi="宋体"/>
          <w:szCs w:val="21"/>
          <w:lang w:eastAsia="zh-CN"/>
        </w:rPr>
        <w:t>）</w:t>
      </w:r>
      <w:r>
        <w:rPr>
          <w:rFonts w:hint="eastAsia" w:ascii="宋体" w:hAnsi="宋体"/>
          <w:color w:val="000000"/>
          <w:szCs w:val="21"/>
        </w:rPr>
        <w:t>和幼儿一起收集</w:t>
      </w:r>
      <w:r>
        <w:rPr>
          <w:rFonts w:hint="eastAsia" w:ascii="宋体" w:hAnsi="宋体"/>
          <w:color w:val="000000"/>
          <w:szCs w:val="21"/>
          <w:lang w:val="en-US" w:eastAsia="zh-CN"/>
        </w:rPr>
        <w:t>丰富</w:t>
      </w:r>
      <w:r>
        <w:rPr>
          <w:rFonts w:hint="eastAsia" w:ascii="宋体" w:hAnsi="宋体"/>
          <w:color w:val="000000"/>
          <w:szCs w:val="21"/>
        </w:rPr>
        <w:t>科探区游戏材料，并将</w:t>
      </w:r>
      <w:r>
        <w:rPr>
          <w:rFonts w:hint="eastAsia" w:ascii="宋体" w:hAnsi="宋体"/>
          <w:color w:val="000000"/>
          <w:szCs w:val="21"/>
          <w:lang w:val="en-US" w:eastAsia="zh-CN"/>
        </w:rPr>
        <w:t>幼儿</w:t>
      </w:r>
      <w:r>
        <w:rPr>
          <w:rFonts w:hint="eastAsia" w:ascii="宋体" w:hAnsi="宋体"/>
          <w:color w:val="000000"/>
          <w:szCs w:val="21"/>
        </w:rPr>
        <w:t>感兴趣的游戏投入其中，激发</w:t>
      </w:r>
      <w:r>
        <w:rPr>
          <w:rFonts w:hint="eastAsia" w:ascii="宋体" w:hAnsi="宋体"/>
          <w:color w:val="000000"/>
          <w:szCs w:val="21"/>
          <w:lang w:val="en-US" w:eastAsia="zh-CN"/>
        </w:rPr>
        <w:t>幼儿</w:t>
      </w:r>
      <w:r>
        <w:rPr>
          <w:rFonts w:hint="eastAsia" w:ascii="宋体" w:hAnsi="宋体"/>
          <w:color w:val="000000"/>
          <w:szCs w:val="21"/>
        </w:rPr>
        <w:t>探索的欲望。</w:t>
      </w:r>
      <w:r>
        <w:rPr>
          <w:rFonts w:hint="eastAsia" w:ascii="宋体" w:hAnsi="宋体"/>
          <w:szCs w:val="21"/>
        </w:rPr>
        <w:t>增添科学小实验的图示，</w:t>
      </w:r>
      <w:r>
        <w:rPr>
          <w:rFonts w:hint="eastAsia" w:ascii="宋体" w:hAnsi="宋体"/>
          <w:szCs w:val="21"/>
          <w:lang w:val="en-US" w:eastAsia="zh-CN"/>
        </w:rPr>
        <w:t>引发</w:t>
      </w:r>
      <w:r>
        <w:rPr>
          <w:rFonts w:hint="eastAsia" w:ascii="宋体" w:hAnsi="宋体"/>
          <w:szCs w:val="21"/>
        </w:rPr>
        <w:t>幼儿用语言来讲述实验的过程以及实验中的发现、现象。</w:t>
      </w:r>
    </w:p>
    <w:p w14:paraId="489E0F8E">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Chars="0" w:firstLine="420" w:firstLineChars="200"/>
        <w:textAlignment w:val="auto"/>
        <w:rPr>
          <w:rFonts w:ascii="宋体" w:hAnsi="宋体"/>
          <w:szCs w:val="21"/>
        </w:rPr>
      </w:pPr>
      <w:r>
        <w:rPr>
          <w:rFonts w:hint="eastAsia" w:ascii="宋体" w:hAnsi="宋体"/>
          <w:szCs w:val="21"/>
          <w:lang w:eastAsia="zh-CN"/>
        </w:rPr>
        <w:t>（</w:t>
      </w:r>
      <w:r>
        <w:rPr>
          <w:rFonts w:hint="eastAsia" w:ascii="宋体" w:hAnsi="宋体"/>
          <w:szCs w:val="21"/>
          <w:lang w:val="en-US" w:eastAsia="zh-CN"/>
        </w:rPr>
        <w:t>4</w:t>
      </w:r>
      <w:r>
        <w:rPr>
          <w:rFonts w:hint="eastAsia" w:ascii="宋体" w:hAnsi="宋体"/>
          <w:szCs w:val="21"/>
          <w:lang w:eastAsia="zh-CN"/>
        </w:rPr>
        <w:t>）</w:t>
      </w:r>
      <w:r>
        <w:rPr>
          <w:rFonts w:hint="eastAsia" w:ascii="宋体" w:hAnsi="宋体"/>
          <w:szCs w:val="21"/>
        </w:rPr>
        <w:t>将收集的相关科学启蒙绘本和科学名人故事投入其中，幼儿在阅读后认识各种科学现象和科学家擅于探究的品质。</w:t>
      </w:r>
    </w:p>
    <w:p w14:paraId="24A49461">
      <w:pPr>
        <w:numPr>
          <w:ilvl w:val="0"/>
          <w:numId w:val="0"/>
        </w:numPr>
        <w:spacing w:line="360" w:lineRule="exact"/>
        <w:ind w:firstLine="420" w:firstLineChars="200"/>
        <w:rPr>
          <w:rFonts w:hint="eastAsia" w:ascii="宋体" w:hAnsi="宋体"/>
          <w:szCs w:val="21"/>
          <w:lang w:val="en-US" w:eastAsia="zh-CN"/>
        </w:rPr>
      </w:pPr>
      <w:r>
        <w:rPr>
          <w:rFonts w:hint="eastAsia" w:ascii="宋体" w:hAnsi="宋体"/>
          <w:szCs w:val="21"/>
          <w:lang w:val="en-US" w:eastAsia="zh-CN"/>
        </w:rPr>
        <w:t>2.区域游戏：</w:t>
      </w:r>
    </w:p>
    <w:p w14:paraId="56F36607">
      <w:pPr>
        <w:numPr>
          <w:ilvl w:val="0"/>
          <w:numId w:val="0"/>
        </w:numPr>
        <w:spacing w:line="360" w:lineRule="exact"/>
        <w:ind w:firstLine="420" w:firstLineChars="200"/>
        <w:rPr>
          <w:rFonts w:hint="eastAsia" w:ascii="宋体" w:hAnsi="宋体"/>
          <w:szCs w:val="21"/>
          <w:lang w:val="en-US" w:eastAsia="zh-CN"/>
        </w:rPr>
      </w:pPr>
    </w:p>
    <w:tbl>
      <w:tblPr>
        <w:tblStyle w:val="6"/>
        <w:tblpPr w:leftFromText="180" w:rightFromText="180" w:vertAnchor="text" w:horzAnchor="page" w:tblpXSpec="center" w:tblpY="273"/>
        <w:tblOverlap w:val="never"/>
        <w:tblW w:w="1069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1"/>
        <w:gridCol w:w="2524"/>
        <w:gridCol w:w="944"/>
        <w:gridCol w:w="902"/>
        <w:gridCol w:w="2031"/>
        <w:gridCol w:w="1863"/>
        <w:gridCol w:w="1696"/>
      </w:tblGrid>
      <w:tr w14:paraId="7004F3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31" w:type="dxa"/>
            <w:noWrap w:val="0"/>
            <w:vAlign w:val="center"/>
          </w:tcPr>
          <w:p w14:paraId="7C3E2E99">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b/>
                <w:bCs/>
                <w:color w:val="auto"/>
                <w:sz w:val="18"/>
                <w:szCs w:val="18"/>
              </w:rPr>
            </w:pPr>
            <w:r>
              <w:rPr>
                <w:rFonts w:hint="eastAsia" w:ascii="宋体" w:hAnsi="宋体" w:eastAsia="宋体" w:cs="宋体"/>
                <w:b/>
                <w:bCs/>
                <w:color w:val="auto"/>
                <w:sz w:val="18"/>
                <w:szCs w:val="18"/>
              </w:rPr>
              <w:t>区域名称</w:t>
            </w:r>
          </w:p>
        </w:tc>
        <w:tc>
          <w:tcPr>
            <w:tcW w:w="2524" w:type="dxa"/>
            <w:noWrap w:val="0"/>
            <w:vAlign w:val="center"/>
          </w:tcPr>
          <w:p w14:paraId="6BE2834C">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b/>
                <w:bCs/>
                <w:color w:val="auto"/>
                <w:sz w:val="18"/>
                <w:szCs w:val="18"/>
              </w:rPr>
            </w:pPr>
            <w:r>
              <w:rPr>
                <w:rFonts w:hint="eastAsia" w:ascii="宋体" w:hAnsi="宋体" w:eastAsia="宋体" w:cs="宋体"/>
                <w:b/>
                <w:bCs/>
                <w:color w:val="auto"/>
                <w:sz w:val="18"/>
                <w:szCs w:val="18"/>
              </w:rPr>
              <w:t>核心经验</w:t>
            </w:r>
          </w:p>
        </w:tc>
        <w:tc>
          <w:tcPr>
            <w:tcW w:w="944" w:type="dxa"/>
            <w:noWrap w:val="0"/>
            <w:vAlign w:val="center"/>
          </w:tcPr>
          <w:p w14:paraId="5F5FDEF4">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b/>
                <w:bCs/>
                <w:color w:val="auto"/>
                <w:sz w:val="18"/>
                <w:szCs w:val="18"/>
              </w:rPr>
            </w:pPr>
            <w:r>
              <w:rPr>
                <w:rFonts w:hint="eastAsia" w:ascii="宋体" w:hAnsi="宋体" w:eastAsia="宋体" w:cs="宋体"/>
                <w:b/>
                <w:bCs/>
                <w:color w:val="auto"/>
                <w:sz w:val="18"/>
                <w:szCs w:val="18"/>
              </w:rPr>
              <w:t>游戏内容</w:t>
            </w:r>
          </w:p>
        </w:tc>
        <w:tc>
          <w:tcPr>
            <w:tcW w:w="902" w:type="dxa"/>
            <w:noWrap w:val="0"/>
            <w:vAlign w:val="center"/>
          </w:tcPr>
          <w:p w14:paraId="026CA9F8">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b/>
                <w:bCs/>
                <w:color w:val="auto"/>
                <w:sz w:val="18"/>
                <w:szCs w:val="18"/>
              </w:rPr>
            </w:pPr>
            <w:r>
              <w:rPr>
                <w:rFonts w:hint="eastAsia" w:ascii="宋体" w:hAnsi="宋体" w:eastAsia="宋体" w:cs="宋体"/>
                <w:b/>
                <w:bCs/>
                <w:color w:val="auto"/>
                <w:sz w:val="18"/>
                <w:szCs w:val="18"/>
              </w:rPr>
              <w:t>游戏材料</w:t>
            </w:r>
          </w:p>
        </w:tc>
        <w:tc>
          <w:tcPr>
            <w:tcW w:w="2031" w:type="dxa"/>
            <w:noWrap w:val="0"/>
            <w:vAlign w:val="center"/>
          </w:tcPr>
          <w:p w14:paraId="15DF506B">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b/>
                <w:bCs/>
                <w:color w:val="auto"/>
                <w:sz w:val="18"/>
                <w:szCs w:val="18"/>
              </w:rPr>
            </w:pPr>
            <w:r>
              <w:rPr>
                <w:rFonts w:hint="eastAsia" w:ascii="宋体" w:hAnsi="宋体" w:eastAsia="宋体" w:cs="宋体"/>
                <w:b/>
                <w:bCs/>
                <w:color w:val="auto"/>
                <w:sz w:val="18"/>
                <w:szCs w:val="18"/>
              </w:rPr>
              <w:t>预设玩法</w:t>
            </w:r>
          </w:p>
        </w:tc>
        <w:tc>
          <w:tcPr>
            <w:tcW w:w="1863" w:type="dxa"/>
            <w:noWrap w:val="0"/>
            <w:vAlign w:val="center"/>
          </w:tcPr>
          <w:p w14:paraId="04319771">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b/>
                <w:bCs/>
                <w:color w:val="auto"/>
                <w:sz w:val="18"/>
                <w:szCs w:val="18"/>
              </w:rPr>
            </w:pPr>
            <w:r>
              <w:rPr>
                <w:rFonts w:hint="eastAsia" w:ascii="宋体" w:hAnsi="宋体" w:eastAsia="宋体" w:cs="宋体"/>
                <w:b/>
                <w:bCs/>
                <w:color w:val="auto"/>
                <w:sz w:val="18"/>
                <w:szCs w:val="18"/>
              </w:rPr>
              <w:t>指导要点</w:t>
            </w:r>
          </w:p>
        </w:tc>
        <w:tc>
          <w:tcPr>
            <w:tcW w:w="1696" w:type="dxa"/>
            <w:noWrap w:val="0"/>
            <w:vAlign w:val="center"/>
          </w:tcPr>
          <w:p w14:paraId="5437C277">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b/>
                <w:bCs/>
                <w:color w:val="auto"/>
                <w:sz w:val="18"/>
                <w:szCs w:val="18"/>
              </w:rPr>
            </w:pPr>
            <w:r>
              <w:rPr>
                <w:rFonts w:hint="eastAsia" w:ascii="宋体" w:hAnsi="宋体" w:eastAsia="宋体" w:cs="宋体"/>
                <w:b/>
                <w:bCs/>
                <w:color w:val="auto"/>
                <w:sz w:val="18"/>
                <w:szCs w:val="18"/>
              </w:rPr>
              <w:t>游戏照片</w:t>
            </w:r>
          </w:p>
        </w:tc>
      </w:tr>
      <w:tr w14:paraId="7BF202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31" w:type="dxa"/>
            <w:vMerge w:val="restart"/>
            <w:noWrap w:val="0"/>
            <w:vAlign w:val="center"/>
          </w:tcPr>
          <w:p w14:paraId="48D35238">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b/>
                <w:bCs/>
                <w:sz w:val="18"/>
                <w:szCs w:val="18"/>
                <w:lang w:val="en-US" w:eastAsia="zh-CN"/>
              </w:rPr>
            </w:pPr>
            <w:r>
              <w:rPr>
                <w:rFonts w:hint="eastAsia" w:ascii="宋体" w:hAnsi="宋体" w:eastAsia="宋体" w:cs="宋体"/>
                <w:b/>
                <w:bCs/>
                <w:sz w:val="18"/>
                <w:szCs w:val="18"/>
                <w:lang w:val="en-US" w:eastAsia="zh-CN"/>
              </w:rPr>
              <w:t>建</w:t>
            </w:r>
          </w:p>
          <w:p w14:paraId="3B5D5E27">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b/>
                <w:bCs/>
                <w:sz w:val="18"/>
                <w:szCs w:val="18"/>
                <w:lang w:val="en-US" w:eastAsia="zh-CN"/>
              </w:rPr>
            </w:pPr>
            <w:r>
              <w:rPr>
                <w:rFonts w:hint="eastAsia" w:ascii="宋体" w:hAnsi="宋体" w:eastAsia="宋体" w:cs="宋体"/>
                <w:b/>
                <w:bCs/>
                <w:sz w:val="18"/>
                <w:szCs w:val="18"/>
                <w:lang w:val="en-US" w:eastAsia="zh-CN"/>
              </w:rPr>
              <w:t>构</w:t>
            </w:r>
          </w:p>
          <w:p w14:paraId="0110C43D">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b/>
                <w:bCs/>
                <w:sz w:val="18"/>
                <w:szCs w:val="18"/>
                <w:lang w:val="en-US" w:eastAsia="zh-CN"/>
              </w:rPr>
            </w:pPr>
            <w:r>
              <w:rPr>
                <w:rFonts w:hint="eastAsia" w:ascii="宋体" w:hAnsi="宋体" w:eastAsia="宋体" w:cs="宋体"/>
                <w:b/>
                <w:bCs/>
                <w:sz w:val="18"/>
                <w:szCs w:val="18"/>
                <w:lang w:val="en-US" w:eastAsia="zh-CN"/>
              </w:rPr>
              <w:t>区</w:t>
            </w:r>
          </w:p>
        </w:tc>
        <w:tc>
          <w:tcPr>
            <w:tcW w:w="2524" w:type="dxa"/>
            <w:vMerge w:val="restart"/>
            <w:noWrap w:val="0"/>
            <w:vAlign w:val="center"/>
          </w:tcPr>
          <w:p w14:paraId="1A73CFD1">
            <w:pPr>
              <w:keepNext w:val="0"/>
              <w:keepLines w:val="0"/>
              <w:pageBreakBefore w:val="0"/>
              <w:widowControl w:val="0"/>
              <w:numPr>
                <w:ilvl w:val="0"/>
                <w:numId w:val="0"/>
              </w:numPr>
              <w:kinsoku/>
              <w:wordWrap/>
              <w:overflowPunct/>
              <w:topLinePunct w:val="0"/>
              <w:autoSpaceDE/>
              <w:autoSpaceDN/>
              <w:bidi w:val="0"/>
              <w:adjustRightInd/>
              <w:snapToGrid/>
              <w:spacing w:line="320" w:lineRule="exact"/>
              <w:jc w:val="both"/>
              <w:textAlignment w:val="auto"/>
              <w:rPr>
                <w:rFonts w:hint="eastAsia" w:ascii="宋体" w:hAnsi="宋体" w:eastAsia="宋体" w:cs="宋体"/>
                <w:b/>
                <w:bCs/>
                <w:sz w:val="18"/>
                <w:szCs w:val="18"/>
              </w:rPr>
            </w:pPr>
            <w:r>
              <w:rPr>
                <w:rFonts w:hint="eastAsia" w:ascii="宋体" w:hAnsi="宋体" w:eastAsia="宋体" w:cs="宋体"/>
                <w:b/>
                <w:bCs/>
                <w:sz w:val="18"/>
                <w:szCs w:val="18"/>
                <w:lang w:val="en-US" w:eastAsia="zh-CN"/>
              </w:rPr>
              <w:t>建构</w:t>
            </w:r>
            <w:r>
              <w:rPr>
                <w:rFonts w:hint="eastAsia" w:ascii="宋体" w:hAnsi="宋体" w:eastAsia="宋体" w:cs="宋体"/>
                <w:b/>
                <w:bCs/>
                <w:sz w:val="18"/>
                <w:szCs w:val="18"/>
              </w:rPr>
              <w:t>兴趣：</w:t>
            </w:r>
          </w:p>
          <w:p w14:paraId="6252A308">
            <w:pPr>
              <w:keepNext w:val="0"/>
              <w:keepLines w:val="0"/>
              <w:pageBreakBefore w:val="0"/>
              <w:widowControl w:val="0"/>
              <w:numPr>
                <w:ilvl w:val="0"/>
                <w:numId w:val="0"/>
              </w:numPr>
              <w:kinsoku/>
              <w:wordWrap/>
              <w:overflowPunct/>
              <w:topLinePunct w:val="0"/>
              <w:autoSpaceDE/>
              <w:autoSpaceDN/>
              <w:bidi w:val="0"/>
              <w:adjustRightInd/>
              <w:snapToGrid/>
              <w:spacing w:line="320" w:lineRule="exact"/>
              <w:jc w:val="both"/>
              <w:textAlignment w:val="auto"/>
              <w:rPr>
                <w:rFonts w:hint="eastAsia" w:ascii="宋体" w:hAnsi="宋体" w:eastAsia="宋体" w:cs="宋体"/>
                <w:sz w:val="18"/>
                <w:szCs w:val="18"/>
                <w:lang w:eastAsia="zh-CN"/>
              </w:rPr>
            </w:pPr>
            <w:r>
              <w:rPr>
                <w:rFonts w:hint="eastAsia" w:ascii="宋体" w:hAnsi="宋体" w:eastAsia="宋体" w:cs="宋体"/>
                <w:sz w:val="18"/>
                <w:szCs w:val="18"/>
                <w:lang w:eastAsia="zh-CN"/>
              </w:rPr>
              <w:t>幼儿</w:t>
            </w:r>
            <w:r>
              <w:rPr>
                <w:rFonts w:hint="eastAsia" w:ascii="宋体" w:hAnsi="宋体" w:eastAsia="宋体" w:cs="宋体"/>
                <w:sz w:val="18"/>
                <w:szCs w:val="18"/>
              </w:rPr>
              <w:t>愿意尝试使用更多的建构材料进行搭建，享受游戏的乐趣。</w:t>
            </w:r>
          </w:p>
          <w:p w14:paraId="60601782">
            <w:pPr>
              <w:keepNext w:val="0"/>
              <w:keepLines w:val="0"/>
              <w:pageBreakBefore w:val="0"/>
              <w:widowControl w:val="0"/>
              <w:numPr>
                <w:ilvl w:val="0"/>
                <w:numId w:val="0"/>
              </w:numPr>
              <w:kinsoku/>
              <w:wordWrap/>
              <w:overflowPunct/>
              <w:topLinePunct w:val="0"/>
              <w:autoSpaceDE/>
              <w:autoSpaceDN/>
              <w:bidi w:val="0"/>
              <w:adjustRightInd/>
              <w:snapToGrid/>
              <w:spacing w:line="320" w:lineRule="exact"/>
              <w:jc w:val="both"/>
              <w:textAlignment w:val="auto"/>
              <w:rPr>
                <w:rFonts w:hint="eastAsia" w:ascii="宋体" w:hAnsi="宋体" w:eastAsia="宋体" w:cs="宋体"/>
                <w:b/>
                <w:bCs/>
                <w:sz w:val="18"/>
                <w:szCs w:val="18"/>
                <w:lang w:eastAsia="zh-CN"/>
              </w:rPr>
            </w:pPr>
            <w:r>
              <w:rPr>
                <w:rFonts w:hint="eastAsia" w:ascii="宋体" w:hAnsi="宋体" w:eastAsia="宋体" w:cs="宋体"/>
                <w:b/>
                <w:bCs/>
                <w:sz w:val="18"/>
                <w:szCs w:val="18"/>
                <w:lang w:eastAsia="zh-CN"/>
              </w:rPr>
              <w:t>建构技巧：</w:t>
            </w:r>
          </w:p>
          <w:p w14:paraId="46499D50">
            <w:pPr>
              <w:keepNext w:val="0"/>
              <w:keepLines w:val="0"/>
              <w:pageBreakBefore w:val="0"/>
              <w:widowControl w:val="0"/>
              <w:numPr>
                <w:ilvl w:val="0"/>
                <w:numId w:val="0"/>
              </w:numPr>
              <w:kinsoku/>
              <w:wordWrap/>
              <w:overflowPunct/>
              <w:topLinePunct w:val="0"/>
              <w:autoSpaceDE/>
              <w:autoSpaceDN/>
              <w:bidi w:val="0"/>
              <w:adjustRightInd/>
              <w:snapToGrid/>
              <w:spacing w:line="320" w:lineRule="exact"/>
              <w:jc w:val="both"/>
              <w:textAlignment w:val="auto"/>
              <w:rPr>
                <w:rFonts w:hint="eastAsia" w:ascii="宋体" w:hAnsi="宋体" w:eastAsia="宋体" w:cs="宋体"/>
                <w:sz w:val="18"/>
                <w:szCs w:val="18"/>
              </w:rPr>
            </w:pPr>
            <w:r>
              <w:rPr>
                <w:rFonts w:hint="eastAsia" w:ascii="宋体" w:hAnsi="宋体" w:eastAsia="宋体" w:cs="宋体"/>
                <w:sz w:val="18"/>
                <w:szCs w:val="18"/>
                <w:lang w:eastAsia="zh-CN"/>
              </w:rPr>
              <w:t>幼儿</w:t>
            </w:r>
            <w:r>
              <w:rPr>
                <w:rFonts w:hint="eastAsia" w:ascii="宋体" w:hAnsi="宋体" w:eastAsia="宋体" w:cs="宋体"/>
                <w:sz w:val="18"/>
                <w:szCs w:val="18"/>
              </w:rPr>
              <w:t>熟悉各种建构材料，会运用架空、组合、对称，按规律排序等基本的建构技能，用积木搭建作品。</w:t>
            </w:r>
          </w:p>
          <w:p w14:paraId="3FD952C0">
            <w:pPr>
              <w:keepNext w:val="0"/>
              <w:keepLines w:val="0"/>
              <w:pageBreakBefore w:val="0"/>
              <w:widowControl w:val="0"/>
              <w:numPr>
                <w:ilvl w:val="0"/>
                <w:numId w:val="0"/>
              </w:numPr>
              <w:kinsoku/>
              <w:wordWrap/>
              <w:overflowPunct/>
              <w:topLinePunct w:val="0"/>
              <w:autoSpaceDE/>
              <w:autoSpaceDN/>
              <w:bidi w:val="0"/>
              <w:adjustRightInd/>
              <w:snapToGrid/>
              <w:spacing w:line="320" w:lineRule="exact"/>
              <w:jc w:val="both"/>
              <w:textAlignment w:val="auto"/>
              <w:rPr>
                <w:rFonts w:hint="eastAsia" w:ascii="宋体" w:hAnsi="宋体" w:eastAsia="宋体" w:cs="宋体"/>
                <w:b/>
                <w:bCs/>
                <w:sz w:val="18"/>
                <w:szCs w:val="18"/>
                <w:lang w:val="en-US" w:eastAsia="zh-CN"/>
              </w:rPr>
            </w:pPr>
            <w:r>
              <w:rPr>
                <w:rFonts w:hint="eastAsia" w:ascii="宋体" w:hAnsi="宋体" w:eastAsia="宋体" w:cs="宋体"/>
                <w:sz w:val="18"/>
                <w:szCs w:val="18"/>
                <w:lang w:eastAsia="zh-CN"/>
              </w:rPr>
              <w:t>幼儿尝试</w:t>
            </w:r>
            <w:r>
              <w:rPr>
                <w:rFonts w:hint="eastAsia" w:ascii="宋体" w:hAnsi="宋体" w:eastAsia="宋体" w:cs="宋体"/>
                <w:sz w:val="18"/>
                <w:szCs w:val="18"/>
              </w:rPr>
              <w:t>运用插接、排列、组合、旋转等基本技能来建构作品。</w:t>
            </w:r>
          </w:p>
          <w:p w14:paraId="6F669175">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eastAsia" w:ascii="宋体" w:hAnsi="宋体" w:eastAsia="宋体" w:cs="宋体"/>
                <w:b/>
                <w:bCs/>
                <w:sz w:val="18"/>
                <w:szCs w:val="18"/>
                <w:lang w:val="en-US" w:eastAsia="zh-CN"/>
              </w:rPr>
            </w:pPr>
            <w:r>
              <w:rPr>
                <w:rFonts w:hint="eastAsia" w:ascii="宋体" w:hAnsi="宋体" w:eastAsia="宋体" w:cs="宋体"/>
                <w:b/>
                <w:bCs/>
                <w:sz w:val="18"/>
                <w:szCs w:val="18"/>
                <w:lang w:val="en-US" w:eastAsia="zh-CN"/>
              </w:rPr>
              <w:t>社会领域：</w:t>
            </w:r>
          </w:p>
          <w:p w14:paraId="3E31B956">
            <w:pPr>
              <w:pStyle w:val="5"/>
              <w:keepNext w:val="0"/>
              <w:keepLines w:val="0"/>
              <w:pageBreakBefore w:val="0"/>
              <w:widowControl w:val="0"/>
              <w:kinsoku/>
              <w:wordWrap/>
              <w:overflowPunct/>
              <w:topLinePunct w:val="0"/>
              <w:autoSpaceDE/>
              <w:autoSpaceDN/>
              <w:bidi w:val="0"/>
              <w:adjustRightInd/>
              <w:snapToGrid/>
              <w:spacing w:after="0" w:line="320" w:lineRule="exact"/>
              <w:ind w:left="0" w:leftChars="0" w:firstLine="0" w:firstLineChars="0"/>
              <w:textAlignment w:val="auto"/>
              <w:rPr>
                <w:rFonts w:hint="eastAsia" w:ascii="宋体" w:hAnsi="宋体" w:eastAsia="宋体" w:cs="宋体"/>
                <w:b w:val="0"/>
                <w:bCs w:val="0"/>
                <w:sz w:val="18"/>
                <w:szCs w:val="18"/>
                <w:lang w:val="en-US" w:eastAsia="zh-CN"/>
              </w:rPr>
            </w:pPr>
            <w:r>
              <w:rPr>
                <w:rFonts w:hint="eastAsia" w:ascii="宋体" w:hAnsi="宋体" w:eastAsia="宋体" w:cs="宋体"/>
                <w:b w:val="0"/>
                <w:bCs w:val="0"/>
                <w:sz w:val="18"/>
                <w:szCs w:val="18"/>
                <w:lang w:val="en-US" w:eastAsia="zh-CN"/>
              </w:rPr>
              <w:t>幼儿敢于挑战自己，愿意尝试新的或有困难的事情。</w:t>
            </w:r>
          </w:p>
          <w:p w14:paraId="3D7FDB58">
            <w:pPr>
              <w:pStyle w:val="5"/>
              <w:keepNext w:val="0"/>
              <w:keepLines w:val="0"/>
              <w:pageBreakBefore w:val="0"/>
              <w:widowControl w:val="0"/>
              <w:kinsoku/>
              <w:wordWrap/>
              <w:overflowPunct/>
              <w:topLinePunct w:val="0"/>
              <w:autoSpaceDE/>
              <w:autoSpaceDN/>
              <w:bidi w:val="0"/>
              <w:adjustRightInd/>
              <w:snapToGrid/>
              <w:spacing w:after="0" w:line="320" w:lineRule="exact"/>
              <w:ind w:left="0" w:leftChars="0" w:firstLine="0" w:firstLineChars="0"/>
              <w:textAlignment w:val="auto"/>
              <w:rPr>
                <w:rFonts w:hint="eastAsia" w:ascii="宋体" w:hAnsi="宋体" w:eastAsia="宋体" w:cs="宋体"/>
                <w:b w:val="0"/>
                <w:bCs w:val="0"/>
                <w:sz w:val="18"/>
                <w:szCs w:val="18"/>
                <w:lang w:val="en-US" w:eastAsia="zh-CN"/>
              </w:rPr>
            </w:pPr>
            <w:r>
              <w:rPr>
                <w:rFonts w:hint="eastAsia" w:ascii="宋体" w:hAnsi="宋体" w:eastAsia="宋体" w:cs="宋体"/>
                <w:b w:val="0"/>
                <w:bCs w:val="0"/>
                <w:sz w:val="18"/>
                <w:szCs w:val="18"/>
                <w:lang w:val="en-US" w:eastAsia="zh-CN"/>
              </w:rPr>
              <w:t>活动时，幼儿能与同伴分工合作。</w:t>
            </w:r>
          </w:p>
          <w:p w14:paraId="4170E087">
            <w:pPr>
              <w:pStyle w:val="5"/>
              <w:keepNext w:val="0"/>
              <w:keepLines w:val="0"/>
              <w:pageBreakBefore w:val="0"/>
              <w:widowControl w:val="0"/>
              <w:kinsoku/>
              <w:wordWrap/>
              <w:overflowPunct/>
              <w:topLinePunct w:val="0"/>
              <w:autoSpaceDE/>
              <w:autoSpaceDN/>
              <w:bidi w:val="0"/>
              <w:adjustRightInd/>
              <w:snapToGrid/>
              <w:spacing w:after="0" w:line="320" w:lineRule="exact"/>
              <w:ind w:left="0" w:leftChars="0" w:firstLine="0" w:firstLineChars="0"/>
              <w:textAlignment w:val="auto"/>
              <w:rPr>
                <w:rFonts w:hint="eastAsia" w:ascii="宋体" w:hAnsi="宋体" w:eastAsia="宋体" w:cs="宋体"/>
                <w:b w:val="0"/>
                <w:bCs w:val="0"/>
                <w:sz w:val="18"/>
                <w:szCs w:val="18"/>
                <w:lang w:val="en-US" w:eastAsia="zh-CN"/>
              </w:rPr>
            </w:pPr>
            <w:r>
              <w:rPr>
                <w:rFonts w:hint="eastAsia" w:ascii="宋体" w:hAnsi="宋体" w:eastAsia="宋体" w:cs="宋体"/>
                <w:b w:val="0"/>
                <w:bCs w:val="0"/>
                <w:sz w:val="18"/>
                <w:szCs w:val="18"/>
                <w:lang w:val="en-US" w:eastAsia="zh-CN"/>
              </w:rPr>
              <w:t>幼儿理解规则的意义，能与同伴协商、制订游戏和活动规则。</w:t>
            </w:r>
          </w:p>
          <w:p w14:paraId="48E1ECB3">
            <w:pPr>
              <w:pStyle w:val="5"/>
              <w:keepNext w:val="0"/>
              <w:keepLines w:val="0"/>
              <w:pageBreakBefore w:val="0"/>
              <w:widowControl w:val="0"/>
              <w:kinsoku/>
              <w:wordWrap/>
              <w:overflowPunct/>
              <w:topLinePunct w:val="0"/>
              <w:autoSpaceDE/>
              <w:autoSpaceDN/>
              <w:bidi w:val="0"/>
              <w:adjustRightInd/>
              <w:snapToGrid/>
              <w:spacing w:after="0" w:line="320" w:lineRule="exact"/>
              <w:ind w:left="0" w:leftChars="0" w:firstLine="0" w:firstLineChars="0"/>
              <w:textAlignment w:val="auto"/>
              <w:rPr>
                <w:rFonts w:hint="eastAsia" w:ascii="宋体" w:hAnsi="宋体" w:eastAsia="宋体" w:cs="宋体"/>
                <w:sz w:val="18"/>
                <w:szCs w:val="18"/>
                <w:lang w:val="en-US" w:eastAsia="zh-CN"/>
              </w:rPr>
            </w:pPr>
            <w:r>
              <w:rPr>
                <w:rFonts w:hint="eastAsia" w:ascii="宋体" w:hAnsi="宋体" w:eastAsia="宋体" w:cs="宋体"/>
                <w:b w:val="0"/>
                <w:bCs w:val="0"/>
                <w:sz w:val="18"/>
                <w:szCs w:val="18"/>
                <w:lang w:val="en-US" w:eastAsia="zh-CN"/>
              </w:rPr>
              <w:t>幼儿不打扰、不影响他人的活动。</w:t>
            </w:r>
          </w:p>
          <w:p w14:paraId="65D2043F">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eastAsia" w:ascii="宋体" w:hAnsi="宋体" w:eastAsia="宋体" w:cs="宋体"/>
                <w:b/>
                <w:bCs/>
                <w:sz w:val="18"/>
                <w:szCs w:val="18"/>
                <w:lang w:val="en-US" w:eastAsia="zh-CN"/>
              </w:rPr>
            </w:pPr>
            <w:r>
              <w:rPr>
                <w:rFonts w:hint="eastAsia" w:ascii="宋体" w:hAnsi="宋体" w:eastAsia="宋体" w:cs="宋体"/>
                <w:b/>
                <w:bCs/>
                <w:sz w:val="18"/>
                <w:szCs w:val="18"/>
                <w:lang w:val="en-US" w:eastAsia="zh-CN"/>
              </w:rPr>
              <w:t>视觉图像与空间推理：</w:t>
            </w:r>
          </w:p>
          <w:p w14:paraId="4F3BFCB0">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幼儿</w:t>
            </w:r>
            <w:r>
              <w:rPr>
                <w:rFonts w:hint="eastAsia" w:ascii="宋体" w:hAnsi="宋体" w:cs="宋体"/>
                <w:sz w:val="18"/>
                <w:szCs w:val="18"/>
                <w:lang w:val="en-US" w:eastAsia="zh-CN"/>
              </w:rPr>
              <w:t>有目的地拼搭复杂的实物模型</w:t>
            </w:r>
            <w:r>
              <w:rPr>
                <w:rFonts w:hint="eastAsia" w:ascii="宋体" w:hAnsi="宋体" w:eastAsia="宋体" w:cs="宋体"/>
                <w:sz w:val="18"/>
                <w:szCs w:val="18"/>
                <w:lang w:val="en-US" w:eastAsia="zh-CN"/>
              </w:rPr>
              <w:t>。</w:t>
            </w:r>
          </w:p>
          <w:p w14:paraId="11BC5ECC">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eastAsia" w:ascii="宋体" w:hAnsi="宋体" w:eastAsia="宋体" w:cs="宋体"/>
                <w:b/>
                <w:bCs/>
                <w:sz w:val="18"/>
                <w:szCs w:val="18"/>
                <w:lang w:val="en-US" w:eastAsia="zh-CN"/>
              </w:rPr>
            </w:pPr>
            <w:r>
              <w:rPr>
                <w:rFonts w:hint="eastAsia" w:ascii="宋体" w:hAnsi="宋体" w:eastAsia="宋体" w:cs="宋体"/>
                <w:b w:val="0"/>
                <w:bCs w:val="0"/>
                <w:sz w:val="18"/>
                <w:szCs w:val="18"/>
                <w:lang w:val="en-US" w:eastAsia="zh-CN"/>
              </w:rPr>
              <w:t>幼儿</w:t>
            </w:r>
            <w:r>
              <w:rPr>
                <w:rFonts w:hint="eastAsia" w:ascii="宋体" w:hAnsi="宋体" w:cs="宋体"/>
                <w:b w:val="0"/>
                <w:bCs w:val="0"/>
                <w:sz w:val="18"/>
                <w:szCs w:val="18"/>
                <w:lang w:val="en-US" w:eastAsia="zh-CN"/>
              </w:rPr>
              <w:t>知道从自己的角度和他人的角度看到的物体不一样</w:t>
            </w:r>
            <w:r>
              <w:rPr>
                <w:rFonts w:hint="eastAsia" w:ascii="宋体" w:hAnsi="宋体" w:eastAsia="宋体" w:cs="宋体"/>
                <w:b w:val="0"/>
                <w:bCs w:val="0"/>
                <w:sz w:val="18"/>
                <w:szCs w:val="18"/>
                <w:lang w:val="en-US" w:eastAsia="zh-CN"/>
              </w:rPr>
              <w:t>。</w:t>
            </w:r>
          </w:p>
        </w:tc>
        <w:tc>
          <w:tcPr>
            <w:tcW w:w="944" w:type="dxa"/>
            <w:noWrap w:val="0"/>
            <w:vAlign w:val="center"/>
          </w:tcPr>
          <w:p w14:paraId="38B8BC16">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宋体" w:hAnsi="宋体" w:eastAsia="宋体" w:cs="宋体"/>
                <w:sz w:val="18"/>
                <w:szCs w:val="18"/>
                <w:lang w:val="en-US" w:eastAsia="zh-CN"/>
              </w:rPr>
            </w:pPr>
            <w:r>
              <w:rPr>
                <w:rFonts w:hint="eastAsia" w:ascii="宋体" w:hAnsi="宋体" w:cs="宋体"/>
                <w:sz w:val="18"/>
                <w:szCs w:val="18"/>
                <w:lang w:val="en-US" w:eastAsia="zh-CN"/>
              </w:rPr>
              <w:t>花房</w:t>
            </w:r>
          </w:p>
        </w:tc>
        <w:tc>
          <w:tcPr>
            <w:tcW w:w="902" w:type="dxa"/>
            <w:noWrap w:val="0"/>
            <w:vAlign w:val="center"/>
          </w:tcPr>
          <w:p w14:paraId="6AC0F898">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宋体" w:hAnsi="宋体" w:eastAsia="宋体" w:cs="宋体"/>
                <w:sz w:val="18"/>
                <w:szCs w:val="18"/>
                <w:lang w:val="en-US" w:eastAsia="zh-CN"/>
              </w:rPr>
            </w:pPr>
            <w:r>
              <w:rPr>
                <w:rFonts w:hint="default" w:ascii="宋体" w:hAnsi="宋体" w:eastAsia="宋体" w:cs="宋体"/>
                <w:sz w:val="18"/>
                <w:szCs w:val="18"/>
                <w:lang w:val="en-US" w:eastAsia="zh-CN"/>
              </w:rPr>
              <w:t>万能工匠</w:t>
            </w:r>
          </w:p>
        </w:tc>
        <w:tc>
          <w:tcPr>
            <w:tcW w:w="2031" w:type="dxa"/>
            <w:noWrap w:val="0"/>
            <w:vAlign w:val="center"/>
          </w:tcPr>
          <w:p w14:paraId="3F468771">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sz w:val="18"/>
                <w:szCs w:val="18"/>
                <w:lang w:val="en-US" w:eastAsia="zh-CN"/>
              </w:rPr>
            </w:pPr>
            <w:r>
              <w:rPr>
                <w:rFonts w:hint="eastAsia"/>
                <w:sz w:val="18"/>
                <w:szCs w:val="18"/>
                <w:lang w:val="en-US" w:eastAsia="zh-CN"/>
              </w:rPr>
              <w:t>利用万能点、万能轴、齿轮及各种管子自由拼搭。</w:t>
            </w:r>
          </w:p>
        </w:tc>
        <w:tc>
          <w:tcPr>
            <w:tcW w:w="1863" w:type="dxa"/>
            <w:noWrap w:val="0"/>
            <w:vAlign w:val="center"/>
          </w:tcPr>
          <w:p w14:paraId="763E8A07">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宋体" w:hAnsi="宋体" w:eastAsia="宋体" w:cs="宋体"/>
                <w:sz w:val="18"/>
                <w:szCs w:val="18"/>
                <w:lang w:val="en-US" w:eastAsia="zh-CN"/>
              </w:rPr>
            </w:pPr>
            <w:r>
              <w:rPr>
                <w:rFonts w:hint="default" w:ascii="宋体" w:hAnsi="宋体" w:eastAsia="宋体" w:cs="宋体"/>
                <w:sz w:val="18"/>
                <w:szCs w:val="18"/>
                <w:lang w:val="en-US" w:eastAsia="zh-CN"/>
              </w:rPr>
              <w:t>引导幼儿</w:t>
            </w:r>
            <w:r>
              <w:rPr>
                <w:rFonts w:hint="eastAsia" w:ascii="宋体" w:hAnsi="宋体" w:cs="宋体"/>
                <w:sz w:val="18"/>
                <w:szCs w:val="18"/>
                <w:lang w:val="en-US" w:eastAsia="zh-CN"/>
              </w:rPr>
              <w:t>与同伴一起协商、制定游戏计划、规则。</w:t>
            </w:r>
            <w:r>
              <w:rPr>
                <w:rFonts w:hint="default" w:ascii="宋体" w:hAnsi="宋体" w:eastAsia="宋体" w:cs="宋体"/>
                <w:sz w:val="18"/>
                <w:szCs w:val="18"/>
                <w:lang w:val="en-US" w:eastAsia="zh-CN"/>
              </w:rPr>
              <w:t>在</w:t>
            </w:r>
            <w:r>
              <w:rPr>
                <w:rFonts w:hint="eastAsia" w:ascii="宋体" w:hAnsi="宋体" w:cs="宋体"/>
                <w:sz w:val="18"/>
                <w:szCs w:val="18"/>
                <w:lang w:val="en-US" w:eastAsia="zh-CN"/>
              </w:rPr>
              <w:t>搭建中学会与同伴分工合作</w:t>
            </w:r>
            <w:r>
              <w:rPr>
                <w:rFonts w:hint="default" w:ascii="宋体" w:hAnsi="宋体" w:eastAsia="宋体" w:cs="宋体"/>
                <w:sz w:val="18"/>
                <w:szCs w:val="18"/>
                <w:lang w:val="en-US" w:eastAsia="zh-CN"/>
              </w:rPr>
              <w:t>。</w:t>
            </w:r>
          </w:p>
        </w:tc>
        <w:tc>
          <w:tcPr>
            <w:tcW w:w="1696" w:type="dxa"/>
            <w:noWrap w:val="0"/>
            <w:vAlign w:val="center"/>
          </w:tcPr>
          <w:p w14:paraId="07004B5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18"/>
                <w:szCs w:val="18"/>
                <w:lang w:eastAsia="zh-CN"/>
              </w:rPr>
            </w:pPr>
            <w:r>
              <w:rPr>
                <w:rFonts w:hint="eastAsia" w:ascii="宋体" w:hAnsi="宋体" w:eastAsia="宋体" w:cs="宋体"/>
                <w:sz w:val="18"/>
                <w:szCs w:val="18"/>
                <w:lang w:eastAsia="zh-CN"/>
              </w:rPr>
              <w:drawing>
                <wp:inline distT="0" distB="0" distL="114300" distR="114300">
                  <wp:extent cx="694690" cy="883285"/>
                  <wp:effectExtent l="0" t="0" r="16510" b="5715"/>
                  <wp:docPr id="7" name="图片 7" descr="bcc411c15r5f2069a691cfe347bce1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bcc411c15r5f2069a691cfe347bce12b"/>
                          <pic:cNvPicPr>
                            <a:picLocks noChangeAspect="1"/>
                          </pic:cNvPicPr>
                        </pic:nvPicPr>
                        <pic:blipFill>
                          <a:blip r:embed="rId5"/>
                          <a:stretch>
                            <a:fillRect/>
                          </a:stretch>
                        </pic:blipFill>
                        <pic:spPr>
                          <a:xfrm>
                            <a:off x="0" y="0"/>
                            <a:ext cx="694690" cy="883285"/>
                          </a:xfrm>
                          <a:prstGeom prst="rect">
                            <a:avLst/>
                          </a:prstGeom>
                        </pic:spPr>
                      </pic:pic>
                    </a:graphicData>
                  </a:graphic>
                </wp:inline>
              </w:drawing>
            </w:r>
          </w:p>
        </w:tc>
      </w:tr>
      <w:tr w14:paraId="210B9B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31" w:type="dxa"/>
            <w:vMerge w:val="continue"/>
            <w:noWrap w:val="0"/>
            <w:vAlign w:val="center"/>
          </w:tcPr>
          <w:p w14:paraId="653C6FB2">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b/>
                <w:bCs/>
                <w:sz w:val="18"/>
                <w:szCs w:val="18"/>
                <w:lang w:val="en-US" w:eastAsia="zh-CN"/>
              </w:rPr>
            </w:pPr>
          </w:p>
        </w:tc>
        <w:tc>
          <w:tcPr>
            <w:tcW w:w="2524" w:type="dxa"/>
            <w:vMerge w:val="continue"/>
            <w:noWrap w:val="0"/>
            <w:vAlign w:val="center"/>
          </w:tcPr>
          <w:p w14:paraId="0292D116">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eastAsia" w:ascii="宋体" w:hAnsi="宋体" w:eastAsia="宋体" w:cs="宋体"/>
                <w:b w:val="0"/>
                <w:bCs w:val="0"/>
                <w:sz w:val="18"/>
                <w:szCs w:val="18"/>
                <w:lang w:val="en-US" w:eastAsia="zh-CN"/>
              </w:rPr>
            </w:pPr>
          </w:p>
        </w:tc>
        <w:tc>
          <w:tcPr>
            <w:tcW w:w="944" w:type="dxa"/>
            <w:shd w:val="clear" w:color="auto" w:fill="auto"/>
            <w:noWrap w:val="0"/>
            <w:vAlign w:val="center"/>
          </w:tcPr>
          <w:p w14:paraId="1CAAFC05">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宋体" w:hAnsi="宋体" w:eastAsia="宋体" w:cs="宋体"/>
                <w:kern w:val="2"/>
                <w:sz w:val="18"/>
                <w:szCs w:val="18"/>
                <w:lang w:val="en-US" w:eastAsia="zh-CN" w:bidi="ar-SA"/>
              </w:rPr>
            </w:pPr>
            <w:r>
              <w:rPr>
                <w:rFonts w:hint="eastAsia" w:ascii="宋体" w:hAnsi="宋体" w:cs="宋体"/>
                <w:sz w:val="18"/>
                <w:szCs w:val="18"/>
                <w:lang w:val="en-US" w:eastAsia="zh-CN"/>
              </w:rPr>
              <w:t>机器人</w:t>
            </w:r>
          </w:p>
        </w:tc>
        <w:tc>
          <w:tcPr>
            <w:tcW w:w="902" w:type="dxa"/>
            <w:shd w:val="clear" w:color="auto" w:fill="auto"/>
            <w:noWrap w:val="0"/>
            <w:vAlign w:val="center"/>
          </w:tcPr>
          <w:p w14:paraId="16A46AF5">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宋体" w:hAnsi="宋体" w:eastAsia="宋体" w:cs="宋体"/>
                <w:kern w:val="2"/>
                <w:sz w:val="18"/>
                <w:szCs w:val="18"/>
                <w:lang w:val="en-US" w:eastAsia="zh-CN" w:bidi="ar-SA"/>
              </w:rPr>
            </w:pPr>
            <w:r>
              <w:rPr>
                <w:rFonts w:hint="eastAsia" w:ascii="宋体" w:hAnsi="宋体" w:cs="宋体"/>
                <w:sz w:val="18"/>
                <w:szCs w:val="18"/>
                <w:lang w:val="en-US" w:eastAsia="zh-CN"/>
              </w:rPr>
              <w:t>机器人图片、雪花片</w:t>
            </w:r>
          </w:p>
        </w:tc>
        <w:tc>
          <w:tcPr>
            <w:tcW w:w="2031" w:type="dxa"/>
            <w:shd w:val="clear" w:color="auto" w:fill="auto"/>
            <w:noWrap w:val="0"/>
            <w:vAlign w:val="center"/>
          </w:tcPr>
          <w:p w14:paraId="0A477DC5">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宋体" w:cs="Times New Roman"/>
                <w:kern w:val="2"/>
                <w:sz w:val="18"/>
                <w:szCs w:val="18"/>
                <w:lang w:val="en-US" w:eastAsia="zh-CN" w:bidi="ar-SA"/>
              </w:rPr>
            </w:pPr>
            <w:r>
              <w:rPr>
                <w:rFonts w:hint="eastAsia"/>
                <w:sz w:val="18"/>
                <w:szCs w:val="18"/>
                <w:lang w:val="en-US" w:eastAsia="zh-CN"/>
              </w:rPr>
              <w:t>看图片或创意搭建机器人</w:t>
            </w:r>
          </w:p>
        </w:tc>
        <w:tc>
          <w:tcPr>
            <w:tcW w:w="1863" w:type="dxa"/>
            <w:shd w:val="clear" w:color="auto" w:fill="auto"/>
            <w:noWrap w:val="0"/>
            <w:vAlign w:val="center"/>
          </w:tcPr>
          <w:p w14:paraId="67C96828">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宋体" w:cs="Times New Roman"/>
                <w:kern w:val="2"/>
                <w:sz w:val="18"/>
                <w:szCs w:val="18"/>
                <w:lang w:val="en-US" w:eastAsia="zh-CN" w:bidi="ar-SA"/>
              </w:rPr>
            </w:pPr>
            <w:r>
              <w:rPr>
                <w:sz w:val="18"/>
                <w:szCs w:val="18"/>
              </w:rPr>
              <w:t>引导幼儿观察图片上的特点、分析结构形状，进行拼搭组合</w:t>
            </w:r>
            <w:r>
              <w:rPr>
                <w:rFonts w:hint="eastAsia"/>
                <w:sz w:val="18"/>
                <w:szCs w:val="18"/>
                <w:lang w:eastAsia="zh-CN"/>
              </w:rPr>
              <w:t>，</w:t>
            </w:r>
            <w:r>
              <w:rPr>
                <w:rFonts w:hint="eastAsia"/>
                <w:sz w:val="18"/>
                <w:szCs w:val="18"/>
                <w:lang w:val="en-US" w:eastAsia="zh-CN"/>
              </w:rPr>
              <w:t>建构中分工合作。</w:t>
            </w:r>
          </w:p>
        </w:tc>
        <w:tc>
          <w:tcPr>
            <w:tcW w:w="1696" w:type="dxa"/>
            <w:shd w:val="clear" w:color="auto" w:fill="auto"/>
            <w:noWrap w:val="0"/>
            <w:vAlign w:val="center"/>
          </w:tcPr>
          <w:p w14:paraId="37F647C2">
            <w:pPr>
              <w:spacing w:line="240" w:lineRule="auto"/>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drawing>
                <wp:inline distT="0" distB="0" distL="114300" distR="114300">
                  <wp:extent cx="717550" cy="1044575"/>
                  <wp:effectExtent l="0" t="0" r="19050" b="22225"/>
                  <wp:docPr id="67" name="图片 67" descr="截屏2024-11-03 15.5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descr="截屏2024-11-03 15.50.03"/>
                          <pic:cNvPicPr>
                            <a:picLocks noChangeAspect="1"/>
                          </pic:cNvPicPr>
                        </pic:nvPicPr>
                        <pic:blipFill>
                          <a:blip r:embed="rId6"/>
                          <a:stretch>
                            <a:fillRect/>
                          </a:stretch>
                        </pic:blipFill>
                        <pic:spPr>
                          <a:xfrm>
                            <a:off x="0" y="0"/>
                            <a:ext cx="717550" cy="1044575"/>
                          </a:xfrm>
                          <a:prstGeom prst="rect">
                            <a:avLst/>
                          </a:prstGeom>
                        </pic:spPr>
                      </pic:pic>
                    </a:graphicData>
                  </a:graphic>
                </wp:inline>
              </w:drawing>
            </w:r>
          </w:p>
        </w:tc>
      </w:tr>
      <w:tr w14:paraId="267739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31" w:type="dxa"/>
            <w:vMerge w:val="continue"/>
            <w:noWrap w:val="0"/>
            <w:vAlign w:val="center"/>
          </w:tcPr>
          <w:p w14:paraId="4241F046">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b/>
                <w:bCs/>
                <w:sz w:val="18"/>
                <w:szCs w:val="18"/>
              </w:rPr>
            </w:pPr>
          </w:p>
        </w:tc>
        <w:tc>
          <w:tcPr>
            <w:tcW w:w="2524" w:type="dxa"/>
            <w:vMerge w:val="continue"/>
            <w:noWrap w:val="0"/>
            <w:vAlign w:val="center"/>
          </w:tcPr>
          <w:p w14:paraId="02CAC383">
            <w:pPr>
              <w:keepNext w:val="0"/>
              <w:keepLines w:val="0"/>
              <w:pageBreakBefore w:val="0"/>
              <w:widowControl w:val="0"/>
              <w:kinsoku/>
              <w:wordWrap/>
              <w:overflowPunct/>
              <w:topLinePunct w:val="0"/>
              <w:autoSpaceDE/>
              <w:autoSpaceDN/>
              <w:bidi w:val="0"/>
              <w:adjustRightInd/>
              <w:snapToGrid/>
              <w:spacing w:line="320" w:lineRule="exact"/>
              <w:ind w:firstLine="180" w:firstLineChars="100"/>
              <w:jc w:val="both"/>
              <w:textAlignment w:val="auto"/>
              <w:rPr>
                <w:rFonts w:hint="eastAsia" w:ascii="宋体" w:hAnsi="宋体" w:eastAsia="宋体" w:cs="宋体"/>
                <w:sz w:val="18"/>
                <w:szCs w:val="18"/>
                <w:lang w:val="en-US" w:eastAsia="zh-CN"/>
              </w:rPr>
            </w:pPr>
          </w:p>
        </w:tc>
        <w:tc>
          <w:tcPr>
            <w:tcW w:w="944" w:type="dxa"/>
            <w:shd w:val="clear" w:color="auto" w:fill="auto"/>
            <w:noWrap w:val="0"/>
            <w:vAlign w:val="center"/>
          </w:tcPr>
          <w:p w14:paraId="13FD6CC3">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宋体" w:hAnsi="宋体" w:eastAsia="宋体" w:cs="宋体"/>
                <w:kern w:val="2"/>
                <w:sz w:val="18"/>
                <w:szCs w:val="18"/>
                <w:lang w:val="en-US" w:eastAsia="zh-CN" w:bidi="ar-SA"/>
              </w:rPr>
            </w:pPr>
            <w:r>
              <w:rPr>
                <w:rFonts w:hint="eastAsia" w:ascii="宋体" w:hAnsi="宋体" w:eastAsia="宋体" w:cs="宋体"/>
                <w:sz w:val="18"/>
                <w:szCs w:val="18"/>
                <w:lang w:val="en-US" w:eastAsia="zh-CN"/>
              </w:rPr>
              <w:t>科技馆</w:t>
            </w:r>
          </w:p>
        </w:tc>
        <w:tc>
          <w:tcPr>
            <w:tcW w:w="902" w:type="dxa"/>
            <w:shd w:val="clear" w:color="auto" w:fill="auto"/>
            <w:noWrap w:val="0"/>
            <w:vAlign w:val="center"/>
          </w:tcPr>
          <w:p w14:paraId="2EF241CB">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宋体" w:hAnsi="宋体" w:eastAsia="宋体" w:cs="宋体"/>
                <w:kern w:val="2"/>
                <w:sz w:val="18"/>
                <w:szCs w:val="18"/>
                <w:lang w:val="en-US" w:eastAsia="zh-CN" w:bidi="ar-SA"/>
              </w:rPr>
            </w:pPr>
            <w:r>
              <w:rPr>
                <w:rFonts w:hint="eastAsia" w:ascii="宋体" w:hAnsi="宋体" w:cs="宋体"/>
                <w:sz w:val="18"/>
                <w:szCs w:val="18"/>
                <w:lang w:val="en-US" w:eastAsia="zh-CN"/>
              </w:rPr>
              <w:t>木质积木</w:t>
            </w:r>
          </w:p>
        </w:tc>
        <w:tc>
          <w:tcPr>
            <w:tcW w:w="2031" w:type="dxa"/>
            <w:shd w:val="clear" w:color="auto" w:fill="auto"/>
            <w:noWrap w:val="0"/>
            <w:vAlign w:val="top"/>
          </w:tcPr>
          <w:p w14:paraId="6F99A6A5">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sz w:val="18"/>
                <w:szCs w:val="18"/>
                <w:lang w:val="en-US" w:eastAsia="zh-CN"/>
              </w:rPr>
            </w:pPr>
          </w:p>
          <w:p w14:paraId="7F1EEFE6">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了解科技馆的构造，家长带领孩子一起参观科技馆。合作计划科技馆的搭建</w:t>
            </w:r>
          </w:p>
          <w:p w14:paraId="7BCD2ED0">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Times New Roman" w:hAnsi="Times New Roman" w:eastAsia="宋体" w:cs="Times New Roman"/>
                <w:kern w:val="2"/>
                <w:sz w:val="18"/>
                <w:szCs w:val="18"/>
                <w:lang w:val="en-US" w:eastAsia="zh-CN" w:bidi="ar-SA"/>
              </w:rPr>
            </w:pPr>
          </w:p>
        </w:tc>
        <w:tc>
          <w:tcPr>
            <w:tcW w:w="1863" w:type="dxa"/>
            <w:shd w:val="clear" w:color="auto" w:fill="auto"/>
            <w:noWrap w:val="0"/>
            <w:vAlign w:val="center"/>
          </w:tcPr>
          <w:p w14:paraId="1C6B27BA">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Times New Roman" w:hAnsi="Times New Roman" w:eastAsia="宋体" w:cs="Times New Roman"/>
                <w:kern w:val="2"/>
                <w:sz w:val="18"/>
                <w:szCs w:val="18"/>
                <w:lang w:val="en-US" w:eastAsia="zh-CN" w:bidi="ar-SA"/>
              </w:rPr>
            </w:pPr>
            <w:r>
              <w:rPr>
                <w:rFonts w:hint="default" w:ascii="宋体" w:hAnsi="宋体" w:eastAsia="宋体" w:cs="宋体"/>
                <w:sz w:val="18"/>
                <w:szCs w:val="18"/>
                <w:lang w:val="en-US" w:eastAsia="zh-CN"/>
              </w:rPr>
              <w:t>引导幼儿在建构中能学会看示意图</w:t>
            </w:r>
            <w:r>
              <w:rPr>
                <w:rFonts w:hint="eastAsia" w:ascii="宋体" w:hAnsi="宋体" w:eastAsia="宋体" w:cs="宋体"/>
                <w:sz w:val="18"/>
                <w:szCs w:val="18"/>
                <w:lang w:val="en-US" w:eastAsia="zh-CN"/>
              </w:rPr>
              <w:t>，分工合作</w:t>
            </w:r>
            <w:r>
              <w:rPr>
                <w:rFonts w:hint="default" w:ascii="宋体" w:hAnsi="宋体" w:eastAsia="宋体" w:cs="宋体"/>
                <w:sz w:val="18"/>
                <w:szCs w:val="18"/>
                <w:lang w:val="en-US" w:eastAsia="zh-CN"/>
              </w:rPr>
              <w:t>。</w:t>
            </w:r>
          </w:p>
        </w:tc>
        <w:tc>
          <w:tcPr>
            <w:tcW w:w="1696" w:type="dxa"/>
            <w:shd w:val="clear" w:color="auto" w:fill="auto"/>
            <w:noWrap w:val="0"/>
            <w:vAlign w:val="center"/>
          </w:tcPr>
          <w:p w14:paraId="230C95F9">
            <w:pPr>
              <w:spacing w:line="240" w:lineRule="auto"/>
              <w:rPr>
                <w:rFonts w:hint="eastAsia" w:ascii="宋体" w:hAnsi="宋体" w:eastAsia="宋体" w:cs="Times New Roman"/>
                <w:kern w:val="2"/>
                <w:sz w:val="21"/>
                <w:szCs w:val="21"/>
                <w:lang w:val="en-US" w:eastAsia="zh-CN" w:bidi="ar-SA"/>
              </w:rPr>
            </w:pPr>
            <w:r>
              <w:rPr>
                <w:rFonts w:hint="eastAsia" w:eastAsia="宋体"/>
                <w:lang w:eastAsia="zh-CN"/>
              </w:rPr>
              <w:drawing>
                <wp:inline distT="0" distB="0" distL="114300" distR="114300">
                  <wp:extent cx="982980" cy="737235"/>
                  <wp:effectExtent l="0" t="0" r="7620" b="24765"/>
                  <wp:docPr id="51" name="图片 51" descr="/Users/qyhu/Documents/0.大四班/照片/10月/10.21/IMG_7474.jpgIMG_7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Users/qyhu/Documents/0.大四班/照片/10月/10.21/IMG_7474.jpgIMG_7474"/>
                          <pic:cNvPicPr>
                            <a:picLocks noChangeAspect="1"/>
                          </pic:cNvPicPr>
                        </pic:nvPicPr>
                        <pic:blipFill>
                          <a:blip r:embed="rId7"/>
                          <a:srcRect t="24" b="24"/>
                          <a:stretch>
                            <a:fillRect/>
                          </a:stretch>
                        </pic:blipFill>
                        <pic:spPr>
                          <a:xfrm>
                            <a:off x="0" y="0"/>
                            <a:ext cx="982980" cy="737235"/>
                          </a:xfrm>
                          <a:prstGeom prst="rect">
                            <a:avLst/>
                          </a:prstGeom>
                        </pic:spPr>
                      </pic:pic>
                    </a:graphicData>
                  </a:graphic>
                </wp:inline>
              </w:drawing>
            </w:r>
          </w:p>
        </w:tc>
      </w:tr>
      <w:tr w14:paraId="73E325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31" w:type="dxa"/>
            <w:vMerge w:val="continue"/>
            <w:noWrap w:val="0"/>
            <w:vAlign w:val="center"/>
          </w:tcPr>
          <w:p w14:paraId="1652864C">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b/>
                <w:bCs/>
                <w:sz w:val="18"/>
                <w:szCs w:val="18"/>
              </w:rPr>
            </w:pPr>
          </w:p>
        </w:tc>
        <w:tc>
          <w:tcPr>
            <w:tcW w:w="2524" w:type="dxa"/>
            <w:vMerge w:val="continue"/>
            <w:noWrap w:val="0"/>
            <w:vAlign w:val="center"/>
          </w:tcPr>
          <w:p w14:paraId="3B62154A">
            <w:pPr>
              <w:keepNext w:val="0"/>
              <w:keepLines w:val="0"/>
              <w:pageBreakBefore w:val="0"/>
              <w:widowControl w:val="0"/>
              <w:kinsoku/>
              <w:wordWrap/>
              <w:overflowPunct/>
              <w:topLinePunct w:val="0"/>
              <w:autoSpaceDE/>
              <w:autoSpaceDN/>
              <w:bidi w:val="0"/>
              <w:adjustRightInd/>
              <w:snapToGrid/>
              <w:spacing w:line="320" w:lineRule="exact"/>
              <w:ind w:firstLine="180" w:firstLineChars="100"/>
              <w:jc w:val="both"/>
              <w:textAlignment w:val="auto"/>
              <w:rPr>
                <w:rFonts w:hint="eastAsia" w:ascii="宋体" w:hAnsi="宋体" w:eastAsia="宋体" w:cs="宋体"/>
                <w:sz w:val="18"/>
                <w:szCs w:val="18"/>
                <w:lang w:val="en-US" w:eastAsia="zh-CN"/>
              </w:rPr>
            </w:pPr>
          </w:p>
        </w:tc>
        <w:tc>
          <w:tcPr>
            <w:tcW w:w="944" w:type="dxa"/>
            <w:noWrap w:val="0"/>
            <w:vAlign w:val="center"/>
          </w:tcPr>
          <w:p w14:paraId="6EA12A1F">
            <w:pPr>
              <w:pStyle w:val="5"/>
              <w:keepNext w:val="0"/>
              <w:keepLines w:val="0"/>
              <w:pageBreakBefore w:val="0"/>
              <w:widowControl w:val="0"/>
              <w:numPr>
                <w:ilvl w:val="0"/>
                <w:numId w:val="0"/>
              </w:numPr>
              <w:kinsoku/>
              <w:wordWrap/>
              <w:overflowPunct/>
              <w:topLinePunct w:val="0"/>
              <w:autoSpaceDE/>
              <w:autoSpaceDN/>
              <w:bidi w:val="0"/>
              <w:adjustRightInd/>
              <w:snapToGrid/>
              <w:spacing w:after="0" w:line="320" w:lineRule="exact"/>
              <w:jc w:val="both"/>
              <w:textAlignment w:val="auto"/>
              <w:rPr>
                <w:rFonts w:hint="default" w:ascii="宋体" w:hAnsi="宋体" w:eastAsia="宋体" w:cs="宋体"/>
                <w:sz w:val="18"/>
                <w:szCs w:val="18"/>
                <w:lang w:val="en-US" w:eastAsia="zh-CN"/>
              </w:rPr>
            </w:pPr>
            <w:r>
              <w:rPr>
                <w:rFonts w:hint="eastAsia" w:ascii="宋体" w:hAnsi="宋体" w:cs="宋体"/>
                <w:sz w:val="18"/>
                <w:szCs w:val="18"/>
                <w:lang w:val="en-US" w:eastAsia="zh-CN"/>
              </w:rPr>
              <w:t>火箭发射基地</w:t>
            </w:r>
          </w:p>
        </w:tc>
        <w:tc>
          <w:tcPr>
            <w:tcW w:w="902" w:type="dxa"/>
            <w:noWrap w:val="0"/>
            <w:vAlign w:val="center"/>
          </w:tcPr>
          <w:p w14:paraId="5825E8D5">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宋体" w:hAnsi="宋体" w:eastAsia="宋体" w:cs="宋体"/>
                <w:sz w:val="18"/>
                <w:szCs w:val="18"/>
                <w:lang w:val="en-US" w:eastAsia="zh-CN"/>
              </w:rPr>
            </w:pPr>
            <w:r>
              <w:rPr>
                <w:rFonts w:hint="eastAsia" w:ascii="宋体" w:hAnsi="宋体" w:eastAsia="宋体" w:cs="宋体"/>
                <w:sz w:val="18"/>
                <w:szCs w:val="18"/>
                <w:lang w:val="en-US" w:eastAsia="zh-CN"/>
              </w:rPr>
              <w:t>阿基米德积木</w:t>
            </w:r>
          </w:p>
        </w:tc>
        <w:tc>
          <w:tcPr>
            <w:tcW w:w="2031" w:type="dxa"/>
            <w:noWrap w:val="0"/>
            <w:vAlign w:val="center"/>
          </w:tcPr>
          <w:p w14:paraId="2995E80C">
            <w:pPr>
              <w:keepNext w:val="0"/>
              <w:keepLines w:val="0"/>
              <w:pageBreakBefore w:val="0"/>
              <w:widowControl w:val="0"/>
              <w:kinsoku/>
              <w:wordWrap/>
              <w:overflowPunct/>
              <w:topLinePunct w:val="0"/>
              <w:autoSpaceDE/>
              <w:autoSpaceDN/>
              <w:bidi w:val="0"/>
              <w:adjustRightInd/>
              <w:snapToGrid/>
              <w:spacing w:before="0" w:after="0" w:line="320" w:lineRule="exact"/>
              <w:ind w:left="0" w:leftChars="0" w:right="0" w:rightChars="0"/>
              <w:jc w:val="both"/>
              <w:textAlignment w:val="auto"/>
              <w:rPr>
                <w:rFonts w:hint="default" w:ascii="宋体" w:hAnsi="宋体" w:eastAsia="宋体" w:cs="宋体"/>
                <w:sz w:val="18"/>
                <w:szCs w:val="18"/>
                <w:lang w:val="en-US" w:eastAsia="zh-CN"/>
              </w:rPr>
            </w:pPr>
            <w:r>
              <w:rPr>
                <w:rFonts w:hint="eastAsia" w:ascii="宋体" w:hAnsi="宋体" w:eastAsia="宋体" w:cs="宋体"/>
                <w:sz w:val="18"/>
                <w:szCs w:val="18"/>
                <w:lang w:val="en-US" w:eastAsia="zh-CN"/>
              </w:rPr>
              <w:t>欣赏图片，了解火箭的外形特点、构造</w:t>
            </w:r>
          </w:p>
        </w:tc>
        <w:tc>
          <w:tcPr>
            <w:tcW w:w="1863" w:type="dxa"/>
            <w:noWrap w:val="0"/>
            <w:vAlign w:val="center"/>
          </w:tcPr>
          <w:p w14:paraId="58688982">
            <w:pPr>
              <w:keepNext w:val="0"/>
              <w:keepLines w:val="0"/>
              <w:pageBreakBefore w:val="0"/>
              <w:widowControl w:val="0"/>
              <w:kinsoku/>
              <w:wordWrap/>
              <w:overflowPunct/>
              <w:topLinePunct w:val="0"/>
              <w:autoSpaceDE/>
              <w:autoSpaceDN/>
              <w:bidi w:val="0"/>
              <w:adjustRightInd/>
              <w:snapToGrid/>
              <w:spacing w:before="0" w:after="0" w:line="320" w:lineRule="exact"/>
              <w:ind w:left="0" w:leftChars="0" w:right="0" w:rightChars="0"/>
              <w:jc w:val="both"/>
              <w:textAlignment w:val="auto"/>
              <w:rPr>
                <w:rFonts w:hint="default" w:ascii="宋体" w:hAnsi="宋体" w:eastAsia="宋体" w:cs="宋体"/>
                <w:sz w:val="18"/>
                <w:szCs w:val="18"/>
                <w:lang w:val="en-US" w:eastAsia="zh-CN"/>
              </w:rPr>
            </w:pPr>
            <w:r>
              <w:rPr>
                <w:rFonts w:hint="eastAsia" w:ascii="宋体" w:hAnsi="宋体" w:eastAsia="宋体" w:cs="宋体"/>
                <w:sz w:val="18"/>
                <w:szCs w:val="18"/>
                <w:lang w:val="en-US" w:eastAsia="zh-CN"/>
              </w:rPr>
              <w:t>引导幼儿使用间隔叠高的技巧，同伴间合作建构。</w:t>
            </w:r>
          </w:p>
        </w:tc>
        <w:tc>
          <w:tcPr>
            <w:tcW w:w="1696" w:type="dxa"/>
            <w:noWrap w:val="0"/>
            <w:vAlign w:val="center"/>
          </w:tcPr>
          <w:p w14:paraId="39BA09B8">
            <w:pPr>
              <w:rPr>
                <w:rFonts w:hint="eastAsia" w:eastAsia="宋体"/>
                <w:lang w:eastAsia="zh-CN"/>
              </w:rPr>
            </w:pPr>
            <w:r>
              <w:rPr>
                <w:rFonts w:hint="eastAsia" w:eastAsia="宋体"/>
                <w:lang w:eastAsia="zh-CN"/>
              </w:rPr>
              <w:drawing>
                <wp:inline distT="0" distB="0" distL="114300" distR="114300">
                  <wp:extent cx="939165" cy="622300"/>
                  <wp:effectExtent l="0" t="0" r="635" b="12700"/>
                  <wp:docPr id="68" name="图片 68" descr="截屏2024-11-03 15.5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descr="截屏2024-11-03 15.55.18"/>
                          <pic:cNvPicPr>
                            <a:picLocks noChangeAspect="1"/>
                          </pic:cNvPicPr>
                        </pic:nvPicPr>
                        <pic:blipFill>
                          <a:blip r:embed="rId8"/>
                          <a:stretch>
                            <a:fillRect/>
                          </a:stretch>
                        </pic:blipFill>
                        <pic:spPr>
                          <a:xfrm>
                            <a:off x="0" y="0"/>
                            <a:ext cx="939165" cy="622300"/>
                          </a:xfrm>
                          <a:prstGeom prst="rect">
                            <a:avLst/>
                          </a:prstGeom>
                        </pic:spPr>
                      </pic:pic>
                    </a:graphicData>
                  </a:graphic>
                </wp:inline>
              </w:drawing>
            </w:r>
          </w:p>
        </w:tc>
      </w:tr>
      <w:tr w14:paraId="0F27EA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6" w:hRule="atLeast"/>
          <w:jc w:val="center"/>
        </w:trPr>
        <w:tc>
          <w:tcPr>
            <w:tcW w:w="731" w:type="dxa"/>
            <w:vMerge w:val="restart"/>
            <w:noWrap w:val="0"/>
            <w:vAlign w:val="center"/>
          </w:tcPr>
          <w:p w14:paraId="574BBFFB">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b/>
                <w:bCs/>
                <w:color w:val="auto"/>
                <w:sz w:val="18"/>
                <w:szCs w:val="18"/>
                <w:lang w:val="en-US" w:eastAsia="zh-CN"/>
              </w:rPr>
            </w:pPr>
            <w:r>
              <w:rPr>
                <w:rFonts w:hint="eastAsia" w:ascii="宋体" w:hAnsi="宋体" w:eastAsia="宋体" w:cs="宋体"/>
                <w:b/>
                <w:bCs/>
                <w:color w:val="auto"/>
                <w:sz w:val="18"/>
                <w:szCs w:val="18"/>
                <w:lang w:val="en-US" w:eastAsia="zh-CN"/>
              </w:rPr>
              <w:t>益</w:t>
            </w:r>
          </w:p>
          <w:p w14:paraId="43AF2D99">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b/>
                <w:bCs/>
                <w:color w:val="auto"/>
                <w:sz w:val="18"/>
                <w:szCs w:val="18"/>
                <w:lang w:val="en-US" w:eastAsia="zh-CN"/>
              </w:rPr>
            </w:pPr>
            <w:r>
              <w:rPr>
                <w:rFonts w:hint="eastAsia" w:ascii="宋体" w:hAnsi="宋体" w:eastAsia="宋体" w:cs="宋体"/>
                <w:b/>
                <w:bCs/>
                <w:color w:val="auto"/>
                <w:sz w:val="18"/>
                <w:szCs w:val="18"/>
                <w:lang w:val="en-US" w:eastAsia="zh-CN"/>
              </w:rPr>
              <w:t>智</w:t>
            </w:r>
          </w:p>
          <w:p w14:paraId="061FD406">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b/>
                <w:bCs/>
                <w:sz w:val="18"/>
                <w:szCs w:val="18"/>
                <w:lang w:val="en-US" w:eastAsia="zh-CN"/>
              </w:rPr>
            </w:pPr>
            <w:r>
              <w:rPr>
                <w:rFonts w:hint="eastAsia" w:ascii="宋体" w:hAnsi="宋体" w:eastAsia="宋体" w:cs="宋体"/>
                <w:b/>
                <w:bCs/>
                <w:color w:val="auto"/>
                <w:sz w:val="18"/>
                <w:szCs w:val="18"/>
                <w:lang w:val="en-US" w:eastAsia="zh-CN"/>
              </w:rPr>
              <w:t>区</w:t>
            </w:r>
          </w:p>
        </w:tc>
        <w:tc>
          <w:tcPr>
            <w:tcW w:w="2524" w:type="dxa"/>
            <w:vMerge w:val="restart"/>
            <w:noWrap w:val="0"/>
            <w:vAlign w:val="center"/>
          </w:tcPr>
          <w:p w14:paraId="4C2F6484">
            <w:pPr>
              <w:pStyle w:val="5"/>
              <w:keepNext w:val="0"/>
              <w:keepLines w:val="0"/>
              <w:pageBreakBefore w:val="0"/>
              <w:widowControl w:val="0"/>
              <w:kinsoku/>
              <w:wordWrap/>
              <w:overflowPunct/>
              <w:topLinePunct w:val="0"/>
              <w:autoSpaceDE/>
              <w:autoSpaceDN/>
              <w:bidi w:val="0"/>
              <w:adjustRightInd/>
              <w:snapToGrid/>
              <w:spacing w:after="0" w:line="320" w:lineRule="exact"/>
              <w:ind w:left="0" w:leftChars="0" w:firstLine="0" w:firstLineChars="0"/>
              <w:jc w:val="left"/>
              <w:textAlignment w:val="auto"/>
              <w:rPr>
                <w:rFonts w:hint="eastAsia" w:ascii="宋体" w:hAnsi="宋体" w:eastAsia="宋体" w:cs="宋体"/>
                <w:b/>
                <w:bCs/>
                <w:color w:val="000000" w:themeColor="text1"/>
                <w:sz w:val="18"/>
                <w:szCs w:val="18"/>
                <w:lang w:val="en-US" w:eastAsia="zh-CN"/>
                <w14:textFill>
                  <w14:solidFill>
                    <w14:schemeClr w14:val="tx1"/>
                  </w14:solidFill>
                </w14:textFill>
              </w:rPr>
            </w:pPr>
            <w:r>
              <w:rPr>
                <w:rFonts w:hint="eastAsia" w:ascii="宋体" w:hAnsi="宋体" w:eastAsia="宋体" w:cs="宋体"/>
                <w:b/>
                <w:bCs/>
                <w:color w:val="000000" w:themeColor="text1"/>
                <w:sz w:val="18"/>
                <w:szCs w:val="18"/>
                <w:lang w:val="en-US" w:eastAsia="zh-CN"/>
                <w14:textFill>
                  <w14:solidFill>
                    <w14:schemeClr w14:val="tx1"/>
                  </w14:solidFill>
                </w14:textFill>
              </w:rPr>
              <w:t>数的概念与运算：</w:t>
            </w:r>
          </w:p>
          <w:p w14:paraId="5010D8D5">
            <w:pPr>
              <w:pStyle w:val="5"/>
              <w:keepNext w:val="0"/>
              <w:keepLines w:val="0"/>
              <w:pageBreakBefore w:val="0"/>
              <w:widowControl w:val="0"/>
              <w:kinsoku/>
              <w:wordWrap/>
              <w:overflowPunct/>
              <w:topLinePunct w:val="0"/>
              <w:autoSpaceDE/>
              <w:autoSpaceDN/>
              <w:bidi w:val="0"/>
              <w:adjustRightInd/>
              <w:snapToGrid/>
              <w:spacing w:after="0" w:line="320" w:lineRule="exact"/>
              <w:ind w:left="0" w:leftChars="0" w:firstLine="0" w:firstLineChars="0"/>
              <w:jc w:val="left"/>
              <w:textAlignment w:val="auto"/>
              <w:rPr>
                <w:rFonts w:hint="eastAsia" w:ascii="宋体" w:hAnsi="宋体" w:eastAsia="宋体" w:cs="宋体"/>
                <w:b w:val="0"/>
                <w:bCs w:val="0"/>
                <w:color w:val="000000" w:themeColor="text1"/>
                <w:sz w:val="18"/>
                <w:szCs w:val="18"/>
                <w:lang w:val="en-US" w:eastAsia="zh-CN"/>
                <w14:textFill>
                  <w14:solidFill>
                    <w14:schemeClr w14:val="tx1"/>
                  </w14:solidFill>
                </w14:textFill>
              </w:rPr>
            </w:pPr>
            <w:r>
              <w:rPr>
                <w:rFonts w:hint="eastAsia" w:ascii="宋体" w:hAnsi="宋体" w:eastAsia="宋体" w:cs="宋体"/>
                <w:b w:val="0"/>
                <w:bCs w:val="0"/>
                <w:color w:val="000000" w:themeColor="text1"/>
                <w:sz w:val="18"/>
                <w:szCs w:val="18"/>
                <w:lang w:val="en-US" w:eastAsia="zh-CN"/>
                <w14:textFill>
                  <w14:solidFill>
                    <w14:schemeClr w14:val="tx1"/>
                  </w14:solidFill>
                </w14:textFill>
              </w:rPr>
              <w:t>幼儿认识 10以内的单数、双数、相邻数。</w:t>
            </w:r>
          </w:p>
          <w:p w14:paraId="311460E4">
            <w:pPr>
              <w:pStyle w:val="5"/>
              <w:keepNext w:val="0"/>
              <w:keepLines w:val="0"/>
              <w:pageBreakBefore w:val="0"/>
              <w:widowControl w:val="0"/>
              <w:kinsoku/>
              <w:wordWrap/>
              <w:overflowPunct/>
              <w:topLinePunct w:val="0"/>
              <w:autoSpaceDE/>
              <w:autoSpaceDN/>
              <w:bidi w:val="0"/>
              <w:adjustRightInd/>
              <w:snapToGrid/>
              <w:spacing w:after="0" w:line="320" w:lineRule="exact"/>
              <w:ind w:left="0" w:leftChars="0" w:firstLine="0" w:firstLineChars="0"/>
              <w:jc w:val="left"/>
              <w:textAlignment w:val="auto"/>
              <w:rPr>
                <w:rFonts w:hint="eastAsia" w:ascii="宋体" w:hAnsi="宋体" w:eastAsia="宋体" w:cs="宋体"/>
                <w:b w:val="0"/>
                <w:bCs w:val="0"/>
                <w:color w:val="000000" w:themeColor="text1"/>
                <w:sz w:val="18"/>
                <w:szCs w:val="18"/>
                <w:lang w:val="en-US" w:eastAsia="zh-CN"/>
                <w14:textFill>
                  <w14:solidFill>
                    <w14:schemeClr w14:val="tx1"/>
                  </w14:solidFill>
                </w14:textFill>
              </w:rPr>
            </w:pPr>
            <w:r>
              <w:rPr>
                <w:rFonts w:hint="eastAsia" w:ascii="宋体" w:hAnsi="宋体" w:eastAsia="宋体" w:cs="宋体"/>
                <w:b w:val="0"/>
                <w:bCs w:val="0"/>
                <w:color w:val="000000" w:themeColor="text1"/>
                <w:sz w:val="18"/>
                <w:szCs w:val="18"/>
                <w:lang w:val="en-US" w:eastAsia="zh-CN"/>
                <w14:textFill>
                  <w14:solidFill>
                    <w14:schemeClr w14:val="tx1"/>
                  </w14:solidFill>
                </w14:textFill>
              </w:rPr>
              <w:t>幼儿能进行 10以内数的分解和组合，理解分合中的互补、互换关系。</w:t>
            </w:r>
          </w:p>
          <w:p w14:paraId="5E395A14">
            <w:pPr>
              <w:pStyle w:val="5"/>
              <w:keepNext w:val="0"/>
              <w:keepLines w:val="0"/>
              <w:pageBreakBefore w:val="0"/>
              <w:widowControl w:val="0"/>
              <w:kinsoku/>
              <w:wordWrap/>
              <w:overflowPunct/>
              <w:topLinePunct w:val="0"/>
              <w:autoSpaceDE/>
              <w:autoSpaceDN/>
              <w:bidi w:val="0"/>
              <w:adjustRightInd/>
              <w:snapToGrid/>
              <w:spacing w:after="0" w:line="320" w:lineRule="exact"/>
              <w:ind w:left="0" w:leftChars="0" w:firstLine="0" w:firstLineChars="0"/>
              <w:jc w:val="left"/>
              <w:textAlignment w:val="auto"/>
              <w:rPr>
                <w:rFonts w:hint="eastAsia" w:ascii="宋体" w:hAnsi="宋体" w:eastAsia="宋体" w:cs="宋体"/>
                <w:b w:val="0"/>
                <w:bCs w:val="0"/>
                <w:color w:val="000000" w:themeColor="text1"/>
                <w:sz w:val="18"/>
                <w:szCs w:val="18"/>
                <w:lang w:val="en-US" w:eastAsia="zh-CN"/>
                <w14:textFill>
                  <w14:solidFill>
                    <w14:schemeClr w14:val="tx1"/>
                  </w14:solidFill>
                </w14:textFill>
              </w:rPr>
            </w:pPr>
            <w:r>
              <w:rPr>
                <w:rFonts w:hint="eastAsia" w:ascii="宋体" w:hAnsi="宋体" w:eastAsia="宋体" w:cs="宋体"/>
                <w:b w:val="0"/>
                <w:bCs w:val="0"/>
                <w:color w:val="000000" w:themeColor="text1"/>
                <w:sz w:val="18"/>
                <w:szCs w:val="18"/>
                <w:lang w:val="en-US" w:eastAsia="zh-CN"/>
                <w14:textFill>
                  <w14:solidFill>
                    <w14:schemeClr w14:val="tx1"/>
                  </w14:solidFill>
                </w14:textFill>
              </w:rPr>
              <w:t>幼儿能对一定数量的物体进行等分，如二等分、四等分。</w:t>
            </w:r>
          </w:p>
          <w:p w14:paraId="0245D86B">
            <w:pPr>
              <w:pStyle w:val="5"/>
              <w:keepNext w:val="0"/>
              <w:keepLines w:val="0"/>
              <w:pageBreakBefore w:val="0"/>
              <w:widowControl w:val="0"/>
              <w:kinsoku/>
              <w:wordWrap/>
              <w:overflowPunct/>
              <w:topLinePunct w:val="0"/>
              <w:autoSpaceDE/>
              <w:autoSpaceDN/>
              <w:bidi w:val="0"/>
              <w:adjustRightInd/>
              <w:snapToGrid/>
              <w:spacing w:after="0" w:line="320" w:lineRule="exact"/>
              <w:ind w:left="0" w:leftChars="0" w:firstLine="0" w:firstLineChars="0"/>
              <w:jc w:val="left"/>
              <w:textAlignment w:val="auto"/>
              <w:rPr>
                <w:rFonts w:hint="eastAsia" w:ascii="宋体" w:hAnsi="宋体" w:eastAsia="宋体" w:cs="宋体"/>
                <w:b w:val="0"/>
                <w:bCs w:val="0"/>
                <w:color w:val="000000" w:themeColor="text1"/>
                <w:sz w:val="18"/>
                <w:szCs w:val="18"/>
                <w:lang w:val="en-US" w:eastAsia="zh-CN"/>
                <w14:textFill>
                  <w14:solidFill>
                    <w14:schemeClr w14:val="tx1"/>
                  </w14:solidFill>
                </w14:textFill>
              </w:rPr>
            </w:pPr>
            <w:r>
              <w:rPr>
                <w:rFonts w:hint="eastAsia" w:ascii="宋体" w:hAnsi="宋体" w:eastAsia="宋体" w:cs="宋体"/>
                <w:b w:val="0"/>
                <w:bCs w:val="0"/>
                <w:color w:val="000000" w:themeColor="text1"/>
                <w:sz w:val="18"/>
                <w:szCs w:val="18"/>
                <w:lang w:val="en-US" w:eastAsia="zh-CN"/>
                <w14:textFill>
                  <w14:solidFill>
                    <w14:schemeClr w14:val="tx1"/>
                  </w14:solidFill>
                </w14:textFill>
              </w:rPr>
              <w:t>幼儿能进行 10以内数的加减运算，理解加减的意义。</w:t>
            </w:r>
          </w:p>
          <w:p w14:paraId="50ECBB5A">
            <w:pPr>
              <w:pStyle w:val="5"/>
              <w:keepNext w:val="0"/>
              <w:keepLines w:val="0"/>
              <w:pageBreakBefore w:val="0"/>
              <w:widowControl w:val="0"/>
              <w:kinsoku/>
              <w:wordWrap/>
              <w:overflowPunct/>
              <w:topLinePunct w:val="0"/>
              <w:autoSpaceDE/>
              <w:autoSpaceDN/>
              <w:bidi w:val="0"/>
              <w:adjustRightInd/>
              <w:snapToGrid/>
              <w:spacing w:after="0" w:line="320" w:lineRule="exact"/>
              <w:ind w:left="0" w:leftChars="0" w:firstLine="0" w:firstLineChars="0"/>
              <w:jc w:val="left"/>
              <w:textAlignment w:val="auto"/>
              <w:rPr>
                <w:rFonts w:hint="eastAsia" w:ascii="宋体" w:hAnsi="宋体" w:eastAsia="宋体" w:cs="宋体"/>
                <w:b/>
                <w:bCs/>
                <w:color w:val="000000" w:themeColor="text1"/>
                <w:sz w:val="18"/>
                <w:szCs w:val="18"/>
                <w:lang w:val="en-US" w:eastAsia="zh-CN"/>
                <w14:textFill>
                  <w14:solidFill>
                    <w14:schemeClr w14:val="tx1"/>
                  </w14:solidFill>
                </w14:textFill>
              </w:rPr>
            </w:pPr>
            <w:r>
              <w:rPr>
                <w:rFonts w:hint="eastAsia" w:ascii="宋体" w:hAnsi="宋体" w:eastAsia="宋体" w:cs="宋体"/>
                <w:b w:val="0"/>
                <w:bCs w:val="0"/>
                <w:color w:val="000000" w:themeColor="text1"/>
                <w:sz w:val="18"/>
                <w:szCs w:val="18"/>
                <w:lang w:val="en-US" w:eastAsia="zh-CN"/>
                <w14:textFill>
                  <w14:solidFill>
                    <w14:schemeClr w14:val="tx1"/>
                  </w14:solidFill>
                </w14:textFill>
              </w:rPr>
              <w:t>幼儿熟悉“</w:t>
            </w:r>
            <w:r>
              <w:rPr>
                <w:rFonts w:hint="eastAsia" w:ascii="宋体" w:hAnsi="宋体" w:cs="宋体"/>
                <w:b w:val="0"/>
                <w:bCs w:val="0"/>
                <w:color w:val="000000" w:themeColor="text1"/>
                <w:sz w:val="18"/>
                <w:szCs w:val="18"/>
                <w:lang w:val="en-US" w:eastAsia="zh-CN"/>
                <w14:textFill>
                  <w14:solidFill>
                    <w14:schemeClr w14:val="tx1"/>
                  </w14:solidFill>
                </w14:textFill>
              </w:rPr>
              <w:t>+</w:t>
            </w:r>
            <w:r>
              <w:rPr>
                <w:rFonts w:hint="eastAsia" w:ascii="宋体" w:hAnsi="宋体" w:eastAsia="宋体" w:cs="宋体"/>
                <w:b w:val="0"/>
                <w:bCs w:val="0"/>
                <w:color w:val="000000" w:themeColor="text1"/>
                <w:sz w:val="18"/>
                <w:szCs w:val="18"/>
                <w:lang w:val="en-US" w:eastAsia="zh-CN"/>
                <w14:textFill>
                  <w14:solidFill>
                    <w14:schemeClr w14:val="tx1"/>
                  </w14:solidFill>
                </w14:textFill>
              </w:rPr>
              <w:t>” “</w:t>
            </w:r>
            <w:r>
              <w:rPr>
                <w:rFonts w:hint="eastAsia" w:ascii="宋体" w:hAnsi="宋体" w:cs="宋体"/>
                <w:b w:val="0"/>
                <w:bCs w:val="0"/>
                <w:color w:val="000000" w:themeColor="text1"/>
                <w:sz w:val="18"/>
                <w:szCs w:val="18"/>
                <w:lang w:val="en-US" w:eastAsia="zh-CN"/>
                <w14:textFill>
                  <w14:solidFill>
                    <w14:schemeClr w14:val="tx1"/>
                  </w14:solidFill>
                </w14:textFill>
              </w:rPr>
              <w:t>-</w:t>
            </w:r>
            <w:r>
              <w:rPr>
                <w:rFonts w:hint="eastAsia" w:ascii="宋体" w:hAnsi="宋体" w:eastAsia="宋体" w:cs="宋体"/>
                <w:b w:val="0"/>
                <w:bCs w:val="0"/>
                <w:color w:val="000000" w:themeColor="text1"/>
                <w:sz w:val="18"/>
                <w:szCs w:val="18"/>
                <w:lang w:val="en-US" w:eastAsia="zh-CN"/>
                <w14:textFill>
                  <w14:solidFill>
                    <w14:schemeClr w14:val="tx1"/>
                  </w14:solidFill>
                </w14:textFill>
              </w:rPr>
              <w:t>”“</w:t>
            </w:r>
            <w:r>
              <w:rPr>
                <w:rFonts w:hint="eastAsia" w:ascii="宋体" w:hAnsi="宋体" w:cs="宋体"/>
                <w:b w:val="0"/>
                <w:bCs w:val="0"/>
                <w:color w:val="000000" w:themeColor="text1"/>
                <w:sz w:val="18"/>
                <w:szCs w:val="18"/>
                <w:lang w:val="en-US" w:eastAsia="zh-CN"/>
                <w14:textFill>
                  <w14:solidFill>
                    <w14:schemeClr w14:val="tx1"/>
                  </w14:solidFill>
                </w14:textFill>
              </w:rPr>
              <w:t>=</w:t>
            </w:r>
            <w:r>
              <w:rPr>
                <w:rFonts w:hint="eastAsia" w:ascii="宋体" w:hAnsi="宋体" w:eastAsia="宋体" w:cs="宋体"/>
                <w:b w:val="0"/>
                <w:bCs w:val="0"/>
                <w:color w:val="000000" w:themeColor="text1"/>
                <w:sz w:val="18"/>
                <w:szCs w:val="18"/>
                <w:lang w:val="en-US" w:eastAsia="zh-CN"/>
                <w14:textFill>
                  <w14:solidFill>
                    <w14:schemeClr w14:val="tx1"/>
                  </w14:solidFill>
                </w14:textFill>
              </w:rPr>
              <w:t>”符号和加减运算，初步理解算式的意义。</w:t>
            </w:r>
          </w:p>
          <w:p w14:paraId="20445444">
            <w:pPr>
              <w:pStyle w:val="5"/>
              <w:keepNext w:val="0"/>
              <w:keepLines w:val="0"/>
              <w:pageBreakBefore w:val="0"/>
              <w:widowControl w:val="0"/>
              <w:kinsoku/>
              <w:wordWrap/>
              <w:overflowPunct/>
              <w:topLinePunct w:val="0"/>
              <w:autoSpaceDE/>
              <w:autoSpaceDN/>
              <w:bidi w:val="0"/>
              <w:adjustRightInd/>
              <w:snapToGrid/>
              <w:spacing w:after="0" w:line="320" w:lineRule="exact"/>
              <w:ind w:left="0" w:leftChars="0" w:firstLine="0" w:firstLineChars="0"/>
              <w:jc w:val="left"/>
              <w:textAlignment w:val="auto"/>
              <w:rPr>
                <w:rFonts w:hint="eastAsia" w:ascii="宋体" w:hAnsi="宋体" w:cs="宋体"/>
                <w:b/>
                <w:bCs/>
                <w:color w:val="000000" w:themeColor="text1"/>
                <w:sz w:val="18"/>
                <w:szCs w:val="18"/>
                <w:lang w:val="en-US" w:eastAsia="zh-CN"/>
                <w14:textFill>
                  <w14:solidFill>
                    <w14:schemeClr w14:val="tx1"/>
                  </w14:solidFill>
                </w14:textFill>
              </w:rPr>
            </w:pPr>
            <w:r>
              <w:rPr>
                <w:rFonts w:hint="eastAsia" w:ascii="宋体" w:hAnsi="宋体" w:cs="宋体"/>
                <w:b/>
                <w:bCs/>
                <w:color w:val="000000" w:themeColor="text1"/>
                <w:sz w:val="18"/>
                <w:szCs w:val="18"/>
                <w:lang w:val="en-US" w:eastAsia="zh-CN"/>
                <w14:textFill>
                  <w14:solidFill>
                    <w14:schemeClr w14:val="tx1"/>
                  </w14:solidFill>
                </w14:textFill>
              </w:rPr>
              <w:t>比较与测量：</w:t>
            </w:r>
          </w:p>
          <w:p w14:paraId="7D288C84">
            <w:pPr>
              <w:pStyle w:val="5"/>
              <w:keepNext w:val="0"/>
              <w:keepLines w:val="0"/>
              <w:pageBreakBefore w:val="0"/>
              <w:widowControl w:val="0"/>
              <w:kinsoku/>
              <w:wordWrap/>
              <w:overflowPunct/>
              <w:topLinePunct w:val="0"/>
              <w:autoSpaceDE/>
              <w:autoSpaceDN/>
              <w:bidi w:val="0"/>
              <w:adjustRightInd/>
              <w:snapToGrid/>
              <w:spacing w:after="0" w:line="320" w:lineRule="exact"/>
              <w:ind w:left="0" w:leftChars="0" w:firstLine="0" w:firstLineChars="0"/>
              <w:jc w:val="left"/>
              <w:textAlignment w:val="auto"/>
              <w:rPr>
                <w:rFonts w:hint="eastAsia" w:ascii="宋体" w:hAnsi="宋体" w:cs="宋体"/>
                <w:b w:val="0"/>
                <w:bCs w:val="0"/>
                <w:color w:val="000000" w:themeColor="text1"/>
                <w:sz w:val="18"/>
                <w:szCs w:val="18"/>
                <w:lang w:val="en-US" w:eastAsia="zh-CN"/>
                <w14:textFill>
                  <w14:solidFill>
                    <w14:schemeClr w14:val="tx1"/>
                  </w14:solidFill>
                </w14:textFill>
              </w:rPr>
            </w:pPr>
            <w:r>
              <w:rPr>
                <w:rFonts w:hint="eastAsia" w:ascii="宋体" w:hAnsi="宋体" w:cs="宋体"/>
                <w:b w:val="0"/>
                <w:bCs w:val="0"/>
                <w:color w:val="000000" w:themeColor="text1"/>
                <w:sz w:val="18"/>
                <w:szCs w:val="18"/>
                <w:lang w:val="en-US" w:eastAsia="zh-CN"/>
                <w14:textFill>
                  <w14:solidFill>
                    <w14:schemeClr w14:val="tx1"/>
                  </w14:solidFill>
                </w14:textFill>
              </w:rPr>
              <w:t>幼儿能用生活中常见的物品作为工具，重复使用一个单位量进行长度的自然测量。</w:t>
            </w:r>
          </w:p>
          <w:p w14:paraId="7C096801">
            <w:pPr>
              <w:pStyle w:val="5"/>
              <w:keepNext w:val="0"/>
              <w:keepLines w:val="0"/>
              <w:pageBreakBefore w:val="0"/>
              <w:widowControl w:val="0"/>
              <w:kinsoku/>
              <w:wordWrap/>
              <w:overflowPunct/>
              <w:topLinePunct w:val="0"/>
              <w:autoSpaceDE/>
              <w:autoSpaceDN/>
              <w:bidi w:val="0"/>
              <w:adjustRightInd/>
              <w:snapToGrid/>
              <w:spacing w:after="0" w:line="320" w:lineRule="exact"/>
              <w:ind w:left="0" w:leftChars="0" w:firstLine="0" w:firstLineChars="0"/>
              <w:jc w:val="left"/>
              <w:textAlignment w:val="auto"/>
              <w:rPr>
                <w:rFonts w:hint="default" w:ascii="宋体" w:hAnsi="宋体" w:eastAsia="宋体" w:cs="宋体"/>
                <w:b w:val="0"/>
                <w:bCs w:val="0"/>
                <w:color w:val="000000" w:themeColor="text1"/>
                <w:sz w:val="18"/>
                <w:szCs w:val="18"/>
                <w:lang w:val="en-US" w:eastAsia="zh-CN"/>
                <w14:textFill>
                  <w14:solidFill>
                    <w14:schemeClr w14:val="tx1"/>
                  </w14:solidFill>
                </w14:textFill>
              </w:rPr>
            </w:pPr>
            <w:r>
              <w:rPr>
                <w:rFonts w:hint="default" w:ascii="宋体" w:hAnsi="宋体" w:eastAsia="宋体" w:cs="宋体"/>
                <w:b w:val="0"/>
                <w:bCs w:val="0"/>
                <w:color w:val="000000" w:themeColor="text1"/>
                <w:sz w:val="18"/>
                <w:szCs w:val="18"/>
                <w:lang w:val="en-US" w:eastAsia="zh-CN"/>
                <w14:textFill>
                  <w14:solidFill>
                    <w14:schemeClr w14:val="tx1"/>
                  </w14:solidFill>
                </w14:textFill>
              </w:rPr>
              <w:t>幼儿能将10 个以内的物体按</w:t>
            </w:r>
            <w:r>
              <w:rPr>
                <w:rFonts w:hint="eastAsia" w:ascii="宋体" w:hAnsi="宋体" w:cs="宋体"/>
                <w:b w:val="0"/>
                <w:bCs w:val="0"/>
                <w:color w:val="000000" w:themeColor="text1"/>
                <w:sz w:val="18"/>
                <w:szCs w:val="18"/>
                <w:lang w:val="en-US" w:eastAsia="zh-CN"/>
                <w14:textFill>
                  <w14:solidFill>
                    <w14:schemeClr w14:val="tx1"/>
                  </w14:solidFill>
                </w14:textFill>
              </w:rPr>
              <w:t>大</w:t>
            </w:r>
            <w:r>
              <w:rPr>
                <w:rFonts w:hint="default" w:ascii="宋体" w:hAnsi="宋体" w:eastAsia="宋体" w:cs="宋体"/>
                <w:b w:val="0"/>
                <w:bCs w:val="0"/>
                <w:color w:val="000000" w:themeColor="text1"/>
                <w:sz w:val="18"/>
                <w:szCs w:val="18"/>
                <w:lang w:val="en-US" w:eastAsia="zh-CN"/>
                <w14:textFill>
                  <w14:solidFill>
                    <w14:schemeClr w14:val="tx1"/>
                  </w14:solidFill>
                </w14:textFill>
              </w:rPr>
              <w:t>小、长短、高矮、粗细、厚薄、宽窄等进行正向排序和逆向排序。</w:t>
            </w:r>
          </w:p>
          <w:p w14:paraId="4148C919">
            <w:pPr>
              <w:pStyle w:val="5"/>
              <w:keepNext w:val="0"/>
              <w:keepLines w:val="0"/>
              <w:pageBreakBefore w:val="0"/>
              <w:widowControl w:val="0"/>
              <w:kinsoku/>
              <w:wordWrap/>
              <w:overflowPunct/>
              <w:topLinePunct w:val="0"/>
              <w:autoSpaceDE/>
              <w:autoSpaceDN/>
              <w:bidi w:val="0"/>
              <w:adjustRightInd/>
              <w:snapToGrid/>
              <w:spacing w:after="0" w:line="320" w:lineRule="exact"/>
              <w:ind w:left="0" w:leftChars="0" w:firstLine="0" w:firstLineChars="0"/>
              <w:jc w:val="left"/>
              <w:textAlignment w:val="auto"/>
              <w:rPr>
                <w:rFonts w:hint="default" w:ascii="宋体" w:hAnsi="宋体" w:eastAsia="宋体" w:cs="宋体"/>
                <w:b w:val="0"/>
                <w:bCs w:val="0"/>
                <w:color w:val="000000" w:themeColor="text1"/>
                <w:sz w:val="18"/>
                <w:szCs w:val="18"/>
                <w:lang w:val="en-US" w:eastAsia="zh-CN"/>
                <w14:textFill>
                  <w14:solidFill>
                    <w14:schemeClr w14:val="tx1"/>
                  </w14:solidFill>
                </w14:textFill>
              </w:rPr>
            </w:pPr>
            <w:r>
              <w:rPr>
                <w:rFonts w:hint="default" w:ascii="宋体" w:hAnsi="宋体" w:eastAsia="宋体" w:cs="宋体"/>
                <w:b w:val="0"/>
                <w:bCs w:val="0"/>
                <w:color w:val="000000" w:themeColor="text1"/>
                <w:sz w:val="18"/>
                <w:szCs w:val="18"/>
                <w:lang w:val="en-US" w:eastAsia="zh-CN"/>
                <w14:textFill>
                  <w14:solidFill>
                    <w14:schemeClr w14:val="tx1"/>
                  </w14:solidFill>
                </w14:textFill>
              </w:rPr>
              <w:t>幼儿能以自身为主体区分左右方位。</w:t>
            </w:r>
          </w:p>
          <w:p w14:paraId="51857CA9">
            <w:pPr>
              <w:pStyle w:val="5"/>
              <w:keepNext w:val="0"/>
              <w:keepLines w:val="0"/>
              <w:pageBreakBefore w:val="0"/>
              <w:widowControl w:val="0"/>
              <w:kinsoku/>
              <w:wordWrap/>
              <w:overflowPunct/>
              <w:topLinePunct w:val="0"/>
              <w:autoSpaceDE/>
              <w:autoSpaceDN/>
              <w:bidi w:val="0"/>
              <w:adjustRightInd/>
              <w:snapToGrid/>
              <w:spacing w:after="0" w:line="320" w:lineRule="exact"/>
              <w:ind w:left="0" w:leftChars="0" w:firstLine="0" w:firstLineChars="0"/>
              <w:jc w:val="left"/>
              <w:textAlignment w:val="auto"/>
              <w:rPr>
                <w:rFonts w:hint="eastAsia" w:ascii="宋体" w:hAnsi="宋体" w:eastAsia="宋体" w:cs="宋体"/>
                <w:b w:val="0"/>
                <w:bCs w:val="0"/>
                <w:color w:val="000000" w:themeColor="text1"/>
                <w:sz w:val="18"/>
                <w:szCs w:val="18"/>
                <w:lang w:val="en-US" w:eastAsia="zh-CN"/>
                <w14:textFill>
                  <w14:solidFill>
                    <w14:schemeClr w14:val="tx1"/>
                  </w14:solidFill>
                </w14:textFill>
              </w:rPr>
            </w:pPr>
            <w:r>
              <w:rPr>
                <w:rFonts w:hint="eastAsia" w:ascii="宋体" w:hAnsi="宋体" w:eastAsia="宋体" w:cs="宋体"/>
                <w:b/>
                <w:bCs/>
                <w:color w:val="000000" w:themeColor="text1"/>
                <w:sz w:val="18"/>
                <w:szCs w:val="18"/>
                <w:lang w:val="en-US" w:eastAsia="zh-CN"/>
                <w14:textFill>
                  <w14:solidFill>
                    <w14:schemeClr w14:val="tx1"/>
                  </w14:solidFill>
                </w14:textFill>
              </w:rPr>
              <w:t>图形与空间方位</w:t>
            </w:r>
            <w:r>
              <w:rPr>
                <w:rFonts w:hint="eastAsia" w:ascii="宋体" w:hAnsi="宋体" w:eastAsia="宋体" w:cs="宋体"/>
                <w:b w:val="0"/>
                <w:bCs w:val="0"/>
                <w:color w:val="000000" w:themeColor="text1"/>
                <w:sz w:val="18"/>
                <w:szCs w:val="18"/>
                <w:lang w:val="en-US" w:eastAsia="zh-CN"/>
                <w14:textFill>
                  <w14:solidFill>
                    <w14:schemeClr w14:val="tx1"/>
                  </w14:solidFill>
                </w14:textFill>
              </w:rPr>
              <w:t>：</w:t>
            </w:r>
          </w:p>
          <w:p w14:paraId="6168AC15">
            <w:pPr>
              <w:pStyle w:val="5"/>
              <w:keepNext w:val="0"/>
              <w:keepLines w:val="0"/>
              <w:pageBreakBefore w:val="0"/>
              <w:widowControl w:val="0"/>
              <w:kinsoku/>
              <w:wordWrap/>
              <w:overflowPunct/>
              <w:topLinePunct w:val="0"/>
              <w:autoSpaceDE/>
              <w:autoSpaceDN/>
              <w:bidi w:val="0"/>
              <w:adjustRightInd/>
              <w:snapToGrid/>
              <w:spacing w:after="0" w:line="320" w:lineRule="exact"/>
              <w:ind w:left="0" w:leftChars="0" w:firstLine="0" w:firstLineChars="0"/>
              <w:jc w:val="left"/>
              <w:textAlignment w:val="auto"/>
              <w:rPr>
                <w:rFonts w:hint="eastAsia" w:ascii="宋体" w:hAnsi="宋体" w:eastAsia="宋体" w:cs="宋体"/>
                <w:b w:val="0"/>
                <w:bCs w:val="0"/>
                <w:color w:val="000000" w:themeColor="text1"/>
                <w:sz w:val="18"/>
                <w:szCs w:val="18"/>
                <w:lang w:val="en-US" w:eastAsia="zh-CN"/>
                <w14:textFill>
                  <w14:solidFill>
                    <w14:schemeClr w14:val="tx1"/>
                  </w14:solidFill>
                </w14:textFill>
              </w:rPr>
            </w:pPr>
            <w:r>
              <w:rPr>
                <w:rFonts w:hint="eastAsia" w:ascii="宋体" w:hAnsi="宋体" w:eastAsia="宋体" w:cs="宋体"/>
                <w:b w:val="0"/>
                <w:bCs w:val="0"/>
                <w:color w:val="000000" w:themeColor="text1"/>
                <w:sz w:val="18"/>
                <w:szCs w:val="18"/>
                <w:lang w:val="en-US" w:eastAsia="zh-CN"/>
                <w14:textFill>
                  <w14:solidFill>
                    <w14:schemeClr w14:val="tx1"/>
                  </w14:solidFill>
                </w14:textFill>
              </w:rPr>
              <w:t>幼儿能找出平面图形和立体图形之间的关系，如圆形和圆柱体之间的关系。</w:t>
            </w:r>
          </w:p>
          <w:p w14:paraId="40ABFD06">
            <w:pPr>
              <w:pStyle w:val="5"/>
              <w:keepNext w:val="0"/>
              <w:keepLines w:val="0"/>
              <w:pageBreakBefore w:val="0"/>
              <w:widowControl w:val="0"/>
              <w:kinsoku/>
              <w:wordWrap/>
              <w:overflowPunct/>
              <w:topLinePunct w:val="0"/>
              <w:autoSpaceDE/>
              <w:autoSpaceDN/>
              <w:bidi w:val="0"/>
              <w:adjustRightInd/>
              <w:snapToGrid/>
              <w:spacing w:after="0" w:line="320" w:lineRule="exact"/>
              <w:ind w:left="0" w:leftChars="0" w:firstLine="0" w:firstLineChars="0"/>
              <w:jc w:val="left"/>
              <w:textAlignment w:val="auto"/>
              <w:rPr>
                <w:rFonts w:hint="eastAsia" w:ascii="宋体" w:hAnsi="宋体" w:eastAsia="宋体" w:cs="宋体"/>
                <w:b w:val="0"/>
                <w:bCs w:val="0"/>
                <w:color w:val="000000" w:themeColor="text1"/>
                <w:sz w:val="18"/>
                <w:szCs w:val="18"/>
                <w:lang w:val="en-US" w:eastAsia="zh-CN"/>
                <w14:textFill>
                  <w14:solidFill>
                    <w14:schemeClr w14:val="tx1"/>
                  </w14:solidFill>
                </w14:textFill>
              </w:rPr>
            </w:pPr>
            <w:r>
              <w:rPr>
                <w:rFonts w:hint="eastAsia" w:ascii="宋体" w:hAnsi="宋体" w:eastAsia="宋体" w:cs="宋体"/>
                <w:b w:val="0"/>
                <w:bCs w:val="0"/>
                <w:color w:val="000000" w:themeColor="text1"/>
                <w:sz w:val="18"/>
                <w:szCs w:val="18"/>
                <w:lang w:val="en-US" w:eastAsia="zh-CN"/>
                <w14:textFill>
                  <w14:solidFill>
                    <w14:schemeClr w14:val="tx1"/>
                  </w14:solidFill>
                </w14:textFill>
              </w:rPr>
              <w:t>幼儿能用正方形、长方形、三角形等小几何图形拼成一个大几何图形。</w:t>
            </w:r>
          </w:p>
          <w:p w14:paraId="5A0EDBE7">
            <w:pPr>
              <w:pStyle w:val="5"/>
              <w:keepNext w:val="0"/>
              <w:keepLines w:val="0"/>
              <w:pageBreakBefore w:val="0"/>
              <w:widowControl w:val="0"/>
              <w:kinsoku/>
              <w:wordWrap/>
              <w:overflowPunct/>
              <w:topLinePunct w:val="0"/>
              <w:autoSpaceDE/>
              <w:autoSpaceDN/>
              <w:bidi w:val="0"/>
              <w:adjustRightInd/>
              <w:snapToGrid/>
              <w:spacing w:after="0" w:line="320" w:lineRule="exact"/>
              <w:ind w:left="0" w:leftChars="0" w:firstLine="0" w:firstLineChars="0"/>
              <w:jc w:val="left"/>
              <w:textAlignment w:val="auto"/>
              <w:rPr>
                <w:rFonts w:hint="eastAsia" w:ascii="宋体" w:hAnsi="宋体" w:eastAsia="宋体" w:cs="宋体"/>
                <w:b/>
                <w:bCs/>
                <w:color w:val="000000" w:themeColor="text1"/>
                <w:sz w:val="18"/>
                <w:szCs w:val="18"/>
                <w:lang w:val="en-US" w:eastAsia="zh-CN"/>
                <w14:textFill>
                  <w14:solidFill>
                    <w14:schemeClr w14:val="tx1"/>
                  </w14:solidFill>
                </w14:textFill>
              </w:rPr>
            </w:pPr>
            <w:r>
              <w:rPr>
                <w:rFonts w:hint="eastAsia" w:ascii="宋体" w:hAnsi="宋体" w:eastAsia="宋体" w:cs="宋体"/>
                <w:b w:val="0"/>
                <w:bCs w:val="0"/>
                <w:color w:val="000000" w:themeColor="text1"/>
                <w:sz w:val="18"/>
                <w:szCs w:val="18"/>
                <w:lang w:val="en-US" w:eastAsia="zh-CN"/>
                <w14:textFill>
                  <w14:solidFill>
                    <w14:schemeClr w14:val="tx1"/>
                  </w14:solidFill>
                </w14:textFill>
              </w:rPr>
              <w:t>幼儿能等分图形。如：二等分、四等分等。</w:t>
            </w:r>
          </w:p>
        </w:tc>
        <w:tc>
          <w:tcPr>
            <w:tcW w:w="944" w:type="dxa"/>
            <w:noWrap w:val="0"/>
            <w:vAlign w:val="center"/>
          </w:tcPr>
          <w:p w14:paraId="26CDD3AA">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宋体" w:hAnsi="宋体" w:eastAsia="宋体" w:cs="宋体"/>
                <w:kern w:val="2"/>
                <w:sz w:val="18"/>
                <w:szCs w:val="18"/>
                <w:lang w:val="en-US" w:eastAsia="zh-CN" w:bidi="ar-SA"/>
              </w:rPr>
            </w:pPr>
            <w:r>
              <w:rPr>
                <w:rFonts w:hint="eastAsia" w:ascii="宋体" w:hAnsi="宋体" w:cs="宋体"/>
                <w:kern w:val="2"/>
                <w:sz w:val="18"/>
                <w:szCs w:val="18"/>
                <w:lang w:val="en-US" w:eastAsia="zh-CN" w:bidi="ar-SA"/>
              </w:rPr>
              <w:t>对号入座</w:t>
            </w:r>
          </w:p>
        </w:tc>
        <w:tc>
          <w:tcPr>
            <w:tcW w:w="902" w:type="dxa"/>
            <w:noWrap w:val="0"/>
            <w:vAlign w:val="center"/>
          </w:tcPr>
          <w:p w14:paraId="03AF7AE1">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宋体" w:hAnsi="宋体" w:eastAsia="宋体" w:cs="宋体"/>
                <w:sz w:val="18"/>
                <w:szCs w:val="18"/>
                <w:lang w:val="en-US" w:eastAsia="zh-CN"/>
              </w:rPr>
            </w:pPr>
            <w:r>
              <w:rPr>
                <w:rFonts w:hint="eastAsia" w:ascii="宋体" w:hAnsi="宋体" w:cs="宋体"/>
                <w:sz w:val="18"/>
                <w:szCs w:val="18"/>
                <w:lang w:val="en-US" w:eastAsia="zh-CN"/>
              </w:rPr>
              <w:t>分合板，小球、可擦笔、操作纸</w:t>
            </w:r>
          </w:p>
        </w:tc>
        <w:tc>
          <w:tcPr>
            <w:tcW w:w="2031" w:type="dxa"/>
            <w:noWrap w:val="0"/>
            <w:vAlign w:val="center"/>
          </w:tcPr>
          <w:p w14:paraId="563E9190">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宋体" w:hAnsi="宋体" w:eastAsia="宋体" w:cs="宋体"/>
                <w:sz w:val="18"/>
                <w:szCs w:val="18"/>
                <w:lang w:val="en-US" w:eastAsia="zh-CN"/>
              </w:rPr>
            </w:pPr>
            <w:r>
              <w:rPr>
                <w:rFonts w:hint="eastAsia" w:ascii="宋体" w:hAnsi="宋体" w:cs="宋体"/>
                <w:sz w:val="18"/>
                <w:szCs w:val="18"/>
                <w:lang w:val="en-US" w:eastAsia="zh-CN"/>
              </w:rPr>
              <w:t>幼儿根据操作板上的内容，在分合板上操作，并将结果记录在操作板上。</w:t>
            </w:r>
          </w:p>
        </w:tc>
        <w:tc>
          <w:tcPr>
            <w:tcW w:w="1863" w:type="dxa"/>
            <w:noWrap w:val="0"/>
            <w:vAlign w:val="center"/>
          </w:tcPr>
          <w:p w14:paraId="79AF70E3">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宋体" w:hAnsi="宋体" w:eastAsia="宋体" w:cs="宋体"/>
                <w:color w:val="FF0000"/>
                <w:sz w:val="18"/>
                <w:szCs w:val="18"/>
                <w:lang w:val="en-US" w:eastAsia="zh-CN"/>
              </w:rPr>
            </w:pPr>
            <w:r>
              <w:rPr>
                <w:rFonts w:hint="eastAsia" w:ascii="宋体" w:hAnsi="宋体" w:cs="宋体"/>
                <w:color w:val="auto"/>
                <w:sz w:val="18"/>
                <w:szCs w:val="18"/>
                <w:lang w:val="en-US" w:eastAsia="zh-CN"/>
              </w:rPr>
              <w:t>引导幼儿通过操作感知6以内数量的分合。</w:t>
            </w:r>
          </w:p>
        </w:tc>
        <w:tc>
          <w:tcPr>
            <w:tcW w:w="1696" w:type="dxa"/>
            <w:noWrap w:val="0"/>
            <w:vAlign w:val="center"/>
          </w:tcPr>
          <w:p w14:paraId="4424419D">
            <w:pPr>
              <w:rPr>
                <w:rFonts w:hint="eastAsia" w:ascii="宋体" w:hAnsi="宋体" w:eastAsia="宋体" w:cs="宋体"/>
                <w:sz w:val="18"/>
                <w:szCs w:val="18"/>
                <w:lang w:eastAsia="zh-CN"/>
              </w:rPr>
            </w:pPr>
            <w:r>
              <w:rPr>
                <w:rFonts w:hint="eastAsia" w:ascii="宋体" w:hAnsi="宋体" w:eastAsia="宋体" w:cs="宋体"/>
                <w:sz w:val="18"/>
                <w:szCs w:val="18"/>
                <w:lang w:eastAsia="zh-CN"/>
              </w:rPr>
              <w:drawing>
                <wp:inline distT="0" distB="0" distL="114300" distR="114300">
                  <wp:extent cx="1331595" cy="998220"/>
                  <wp:effectExtent l="0" t="0" r="14605" b="17780"/>
                  <wp:docPr id="4" name="图片 4" descr="IMG_8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8033"/>
                          <pic:cNvPicPr>
                            <a:picLocks noChangeAspect="1"/>
                          </pic:cNvPicPr>
                        </pic:nvPicPr>
                        <pic:blipFill>
                          <a:blip r:embed="rId9"/>
                          <a:stretch>
                            <a:fillRect/>
                          </a:stretch>
                        </pic:blipFill>
                        <pic:spPr>
                          <a:xfrm>
                            <a:off x="0" y="0"/>
                            <a:ext cx="1331595" cy="998220"/>
                          </a:xfrm>
                          <a:prstGeom prst="rect">
                            <a:avLst/>
                          </a:prstGeom>
                        </pic:spPr>
                      </pic:pic>
                    </a:graphicData>
                  </a:graphic>
                </wp:inline>
              </w:drawing>
            </w:r>
          </w:p>
        </w:tc>
      </w:tr>
      <w:tr w14:paraId="47E745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1" w:hRule="atLeast"/>
          <w:jc w:val="center"/>
        </w:trPr>
        <w:tc>
          <w:tcPr>
            <w:tcW w:w="731" w:type="dxa"/>
            <w:vMerge w:val="continue"/>
            <w:noWrap w:val="0"/>
            <w:vAlign w:val="center"/>
          </w:tcPr>
          <w:p w14:paraId="5F000F90">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b/>
                <w:bCs/>
                <w:color w:val="auto"/>
                <w:sz w:val="18"/>
                <w:szCs w:val="18"/>
                <w:lang w:val="en-US" w:eastAsia="zh-CN"/>
              </w:rPr>
            </w:pPr>
          </w:p>
        </w:tc>
        <w:tc>
          <w:tcPr>
            <w:tcW w:w="2524" w:type="dxa"/>
            <w:vMerge w:val="continue"/>
            <w:noWrap w:val="0"/>
            <w:vAlign w:val="center"/>
          </w:tcPr>
          <w:p w14:paraId="51373796">
            <w:pPr>
              <w:pStyle w:val="5"/>
              <w:keepNext w:val="0"/>
              <w:keepLines w:val="0"/>
              <w:pageBreakBefore w:val="0"/>
              <w:widowControl w:val="0"/>
              <w:kinsoku/>
              <w:wordWrap/>
              <w:overflowPunct/>
              <w:topLinePunct w:val="0"/>
              <w:autoSpaceDE/>
              <w:autoSpaceDN/>
              <w:bidi w:val="0"/>
              <w:adjustRightInd/>
              <w:snapToGrid/>
              <w:spacing w:after="0" w:line="320" w:lineRule="exact"/>
              <w:ind w:left="0" w:leftChars="0" w:firstLine="0" w:firstLineChars="0"/>
              <w:jc w:val="left"/>
              <w:textAlignment w:val="auto"/>
              <w:rPr>
                <w:rFonts w:hint="eastAsia" w:ascii="宋体" w:hAnsi="宋体" w:eastAsia="宋体" w:cs="宋体"/>
                <w:b w:val="0"/>
                <w:bCs w:val="0"/>
                <w:color w:val="000000" w:themeColor="text1"/>
                <w:sz w:val="18"/>
                <w:szCs w:val="18"/>
                <w:lang w:val="en-US" w:eastAsia="zh-CN"/>
                <w14:textFill>
                  <w14:solidFill>
                    <w14:schemeClr w14:val="tx1"/>
                  </w14:solidFill>
                </w14:textFill>
              </w:rPr>
            </w:pPr>
          </w:p>
        </w:tc>
        <w:tc>
          <w:tcPr>
            <w:tcW w:w="944" w:type="dxa"/>
            <w:noWrap w:val="0"/>
            <w:vAlign w:val="center"/>
          </w:tcPr>
          <w:p w14:paraId="4525E75E">
            <w:pPr>
              <w:pStyle w:val="5"/>
              <w:keepNext w:val="0"/>
              <w:keepLines w:val="0"/>
              <w:pageBreakBefore w:val="0"/>
              <w:widowControl w:val="0"/>
              <w:kinsoku/>
              <w:wordWrap/>
              <w:overflowPunct/>
              <w:topLinePunct w:val="0"/>
              <w:autoSpaceDE/>
              <w:autoSpaceDN/>
              <w:bidi w:val="0"/>
              <w:adjustRightInd/>
              <w:snapToGrid/>
              <w:spacing w:after="0" w:line="320" w:lineRule="exact"/>
              <w:ind w:left="0" w:leftChars="0" w:firstLine="0" w:firstLineChars="0"/>
              <w:jc w:val="both"/>
              <w:textAlignment w:val="auto"/>
              <w:rPr>
                <w:rFonts w:hint="default" w:ascii="宋体" w:hAnsi="宋体" w:eastAsia="宋体" w:cs="宋体"/>
                <w:kern w:val="2"/>
                <w:sz w:val="18"/>
                <w:szCs w:val="18"/>
                <w:lang w:val="en-US" w:eastAsia="zh-CN" w:bidi="ar-SA"/>
              </w:rPr>
            </w:pPr>
            <w:r>
              <w:rPr>
                <w:rFonts w:hint="eastAsia" w:ascii="宋体" w:hAnsi="宋体" w:cs="宋体"/>
                <w:color w:val="000000" w:themeColor="text1"/>
                <w:sz w:val="18"/>
                <w:szCs w:val="18"/>
                <w:lang w:val="en-US" w:eastAsia="zh-CN"/>
                <w14:textFill>
                  <w14:solidFill>
                    <w14:schemeClr w14:val="tx1"/>
                  </w14:solidFill>
                </w14:textFill>
              </w:rPr>
              <w:t>交通游戏</w:t>
            </w:r>
          </w:p>
        </w:tc>
        <w:tc>
          <w:tcPr>
            <w:tcW w:w="902" w:type="dxa"/>
            <w:noWrap w:val="0"/>
            <w:vAlign w:val="center"/>
          </w:tcPr>
          <w:p w14:paraId="1981C446">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宋体" w:hAnsi="宋体" w:eastAsia="宋体" w:cs="宋体"/>
                <w:color w:val="000000"/>
                <w:kern w:val="2"/>
                <w:sz w:val="18"/>
                <w:szCs w:val="18"/>
                <w:lang w:val="en-US" w:eastAsia="zh-CN" w:bidi="ar-SA"/>
              </w:rPr>
            </w:pPr>
            <w:r>
              <w:rPr>
                <w:rFonts w:hint="eastAsia" w:ascii="宋体" w:hAnsi="宋体" w:cs="宋体"/>
                <w:sz w:val="18"/>
                <w:szCs w:val="18"/>
                <w:lang w:val="en-US" w:eastAsia="zh-CN"/>
              </w:rPr>
              <w:t>乘客图卡、棋盘2张、公交车、火车操作卡各4张。</w:t>
            </w:r>
          </w:p>
        </w:tc>
        <w:tc>
          <w:tcPr>
            <w:tcW w:w="2031" w:type="dxa"/>
            <w:noWrap w:val="0"/>
            <w:vAlign w:val="center"/>
          </w:tcPr>
          <w:p w14:paraId="322FE307">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eastAsia" w:ascii="宋体" w:hAnsi="宋体" w:cs="宋体"/>
                <w:sz w:val="18"/>
                <w:szCs w:val="18"/>
                <w:lang w:val="en-US" w:eastAsia="zh-CN"/>
              </w:rPr>
            </w:pPr>
            <w:r>
              <w:rPr>
                <w:rFonts w:hint="eastAsia" w:ascii="宋体" w:hAnsi="宋体" w:cs="宋体"/>
                <w:sz w:val="18"/>
                <w:szCs w:val="18"/>
                <w:lang w:val="en-US" w:eastAsia="zh-CN"/>
              </w:rPr>
              <w:t>1.幼儿2-4人进行游戏。</w:t>
            </w:r>
          </w:p>
          <w:p w14:paraId="1A62F573">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eastAsia" w:ascii="宋体" w:hAnsi="宋体" w:cs="宋体"/>
                <w:sz w:val="18"/>
                <w:szCs w:val="18"/>
                <w:lang w:val="en-US" w:eastAsia="zh-CN"/>
              </w:rPr>
            </w:pPr>
            <w:r>
              <w:rPr>
                <w:rFonts w:hint="eastAsia" w:ascii="宋体" w:hAnsi="宋体" w:cs="宋体"/>
                <w:sz w:val="18"/>
                <w:szCs w:val="18"/>
                <w:lang w:val="en-US" w:eastAsia="zh-CN"/>
              </w:rPr>
              <w:t>2.游戏中根据骰子点数顺时针前进相应的步数，再根据棋盘上的加减号和骰子的点数确定增加或减少乘客。</w:t>
            </w:r>
          </w:p>
          <w:p w14:paraId="37CE53F5">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宋体" w:hAnsi="宋体" w:eastAsia="宋体" w:cs="宋体"/>
                <w:color w:val="000000"/>
                <w:kern w:val="2"/>
                <w:sz w:val="18"/>
                <w:szCs w:val="18"/>
                <w:lang w:val="en-US" w:eastAsia="zh-CN" w:bidi="ar-SA"/>
              </w:rPr>
            </w:pPr>
            <w:r>
              <w:rPr>
                <w:rFonts w:hint="eastAsia" w:ascii="宋体" w:hAnsi="宋体" w:cs="宋体"/>
                <w:sz w:val="18"/>
                <w:szCs w:val="18"/>
                <w:lang w:val="en-US" w:eastAsia="zh-CN"/>
              </w:rPr>
              <w:t>3.将乘客图卡全部摆放好，玩对对碰的游戏。</w:t>
            </w:r>
          </w:p>
        </w:tc>
        <w:tc>
          <w:tcPr>
            <w:tcW w:w="1863" w:type="dxa"/>
            <w:noWrap w:val="0"/>
            <w:vAlign w:val="center"/>
          </w:tcPr>
          <w:p w14:paraId="0B831727">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eastAsia" w:ascii="宋体" w:hAnsi="宋体" w:eastAsia="宋体" w:cs="宋体"/>
                <w:b w:val="0"/>
                <w:bCs w:val="0"/>
                <w:sz w:val="18"/>
                <w:szCs w:val="18"/>
                <w:lang w:val="en-US" w:eastAsia="zh-CN"/>
              </w:rPr>
            </w:pPr>
            <w:r>
              <w:rPr>
                <w:rFonts w:hint="eastAsia" w:ascii="宋体" w:hAnsi="宋体" w:cs="宋体"/>
                <w:sz w:val="18"/>
                <w:szCs w:val="18"/>
                <w:lang w:val="en-US" w:eastAsia="zh-CN"/>
              </w:rPr>
              <w:t>引导幼儿理解</w:t>
            </w:r>
            <w:r>
              <w:rPr>
                <w:rFonts w:hint="eastAsia" w:ascii="宋体" w:hAnsi="宋体" w:eastAsia="宋体" w:cs="宋体"/>
                <w:b w:val="0"/>
                <w:bCs w:val="0"/>
                <w:sz w:val="18"/>
                <w:szCs w:val="18"/>
                <w:lang w:val="en-US" w:eastAsia="zh-CN"/>
              </w:rPr>
              <w:t>规则的意义，能与同伴协商、制订游戏和活动规则。</w:t>
            </w:r>
          </w:p>
          <w:p w14:paraId="6C2BDBD1">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eastAsia" w:ascii="宋体" w:hAnsi="宋体" w:eastAsia="宋体" w:cs="宋体"/>
                <w:color w:val="000000"/>
                <w:kern w:val="2"/>
                <w:sz w:val="18"/>
                <w:szCs w:val="18"/>
                <w:lang w:val="en-US" w:eastAsia="zh-CN" w:bidi="ar-SA"/>
              </w:rPr>
            </w:pPr>
          </w:p>
        </w:tc>
        <w:tc>
          <w:tcPr>
            <w:tcW w:w="1696" w:type="dxa"/>
            <w:noWrap w:val="0"/>
            <w:vAlign w:val="center"/>
          </w:tcPr>
          <w:p w14:paraId="10FCFA25">
            <w:pPr>
              <w:rPr>
                <w:rFonts w:hint="eastAsia" w:ascii="Times New Roman" w:hAnsi="Times New Roman" w:eastAsia="宋体" w:cs="Times New Roman"/>
                <w:color w:val="000000"/>
                <w:kern w:val="2"/>
                <w:sz w:val="21"/>
                <w:szCs w:val="22"/>
                <w:lang w:val="en-US" w:eastAsia="zh-CN" w:bidi="ar-SA"/>
              </w:rPr>
            </w:pPr>
            <w:r>
              <w:rPr>
                <w:rFonts w:hint="eastAsia" w:ascii="Times New Roman" w:hAnsi="Times New Roman" w:eastAsia="宋体" w:cs="Times New Roman"/>
                <w:color w:val="000000"/>
                <w:kern w:val="2"/>
                <w:sz w:val="21"/>
                <w:szCs w:val="22"/>
                <w:lang w:val="en-US" w:eastAsia="zh-CN" w:bidi="ar-SA"/>
              </w:rPr>
              <w:drawing>
                <wp:inline distT="0" distB="0" distL="114300" distR="114300">
                  <wp:extent cx="1331595" cy="998220"/>
                  <wp:effectExtent l="0" t="0" r="14605" b="17780"/>
                  <wp:docPr id="52" name="图片 52" descr="/Users/qyhu/Desktop/观察/IMG_8001.jpgIMG_8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Users/qyhu/Desktop/观察/IMG_8001.jpgIMG_8001"/>
                          <pic:cNvPicPr>
                            <a:picLocks noChangeAspect="1"/>
                          </pic:cNvPicPr>
                        </pic:nvPicPr>
                        <pic:blipFill>
                          <a:blip r:embed="rId10"/>
                          <a:srcRect t="24" b="24"/>
                          <a:stretch>
                            <a:fillRect/>
                          </a:stretch>
                        </pic:blipFill>
                        <pic:spPr>
                          <a:xfrm>
                            <a:off x="0" y="0"/>
                            <a:ext cx="1331595" cy="998220"/>
                          </a:xfrm>
                          <a:prstGeom prst="rect">
                            <a:avLst/>
                          </a:prstGeom>
                        </pic:spPr>
                      </pic:pic>
                    </a:graphicData>
                  </a:graphic>
                </wp:inline>
              </w:drawing>
            </w:r>
          </w:p>
        </w:tc>
      </w:tr>
      <w:tr w14:paraId="67DD65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1" w:hRule="atLeast"/>
          <w:jc w:val="center"/>
        </w:trPr>
        <w:tc>
          <w:tcPr>
            <w:tcW w:w="731" w:type="dxa"/>
            <w:vMerge w:val="continue"/>
            <w:noWrap w:val="0"/>
            <w:vAlign w:val="center"/>
          </w:tcPr>
          <w:p w14:paraId="05AB5DC9">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b/>
                <w:bCs/>
                <w:sz w:val="18"/>
                <w:szCs w:val="18"/>
                <w:lang w:val="en-US" w:eastAsia="zh-CN"/>
              </w:rPr>
            </w:pPr>
          </w:p>
        </w:tc>
        <w:tc>
          <w:tcPr>
            <w:tcW w:w="2524" w:type="dxa"/>
            <w:vMerge w:val="continue"/>
            <w:noWrap w:val="0"/>
            <w:vAlign w:val="center"/>
          </w:tcPr>
          <w:p w14:paraId="7712506A">
            <w:pPr>
              <w:pStyle w:val="5"/>
              <w:keepNext w:val="0"/>
              <w:keepLines w:val="0"/>
              <w:pageBreakBefore w:val="0"/>
              <w:widowControl w:val="0"/>
              <w:kinsoku/>
              <w:wordWrap/>
              <w:overflowPunct/>
              <w:topLinePunct w:val="0"/>
              <w:autoSpaceDE/>
              <w:autoSpaceDN/>
              <w:bidi w:val="0"/>
              <w:adjustRightInd/>
              <w:snapToGrid/>
              <w:spacing w:after="0" w:line="320" w:lineRule="exact"/>
              <w:ind w:left="0" w:leftChars="0" w:firstLine="0" w:firstLineChars="0"/>
              <w:jc w:val="center"/>
              <w:textAlignment w:val="auto"/>
              <w:rPr>
                <w:rFonts w:hint="eastAsia" w:ascii="宋体" w:hAnsi="宋体" w:eastAsia="宋体" w:cs="宋体"/>
                <w:color w:val="000000" w:themeColor="text1"/>
                <w:kern w:val="2"/>
                <w:sz w:val="18"/>
                <w:szCs w:val="18"/>
                <w:lang w:val="en-US" w:eastAsia="zh-CN" w:bidi="ar-SA"/>
                <w14:textFill>
                  <w14:solidFill>
                    <w14:schemeClr w14:val="tx1"/>
                  </w14:solidFill>
                </w14:textFill>
              </w:rPr>
            </w:pPr>
          </w:p>
        </w:tc>
        <w:tc>
          <w:tcPr>
            <w:tcW w:w="944" w:type="dxa"/>
            <w:noWrap w:val="0"/>
            <w:vAlign w:val="center"/>
          </w:tcPr>
          <w:p w14:paraId="77B1764C">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宋体" w:hAnsi="宋体" w:eastAsia="宋体" w:cs="宋体"/>
                <w:kern w:val="2"/>
                <w:sz w:val="18"/>
                <w:szCs w:val="18"/>
                <w:lang w:val="en-US" w:eastAsia="zh-CN" w:bidi="ar-SA"/>
              </w:rPr>
            </w:pPr>
            <w:r>
              <w:rPr>
                <w:rFonts w:hint="eastAsia" w:ascii="宋体" w:hAnsi="宋体" w:cs="宋体"/>
                <w:kern w:val="2"/>
                <w:sz w:val="18"/>
                <w:szCs w:val="18"/>
                <w:lang w:val="en-US" w:eastAsia="zh-CN" w:bidi="ar-SA"/>
              </w:rPr>
              <w:t>七巧板</w:t>
            </w:r>
          </w:p>
        </w:tc>
        <w:tc>
          <w:tcPr>
            <w:tcW w:w="902" w:type="dxa"/>
            <w:noWrap w:val="0"/>
            <w:vAlign w:val="center"/>
          </w:tcPr>
          <w:p w14:paraId="42CD941E">
            <w:pPr>
              <w:keepNext w:val="0"/>
              <w:keepLines w:val="0"/>
              <w:pageBreakBefore w:val="0"/>
              <w:widowControl w:val="0"/>
              <w:kinsoku/>
              <w:wordWrap/>
              <w:overflowPunct/>
              <w:topLinePunct w:val="0"/>
              <w:autoSpaceDE/>
              <w:autoSpaceDN/>
              <w:bidi w:val="0"/>
              <w:adjustRightInd/>
              <w:snapToGrid/>
              <w:spacing w:before="0" w:after="0" w:line="320" w:lineRule="exact"/>
              <w:ind w:left="0" w:leftChars="0" w:right="0" w:rightChars="0"/>
              <w:jc w:val="both"/>
              <w:textAlignment w:val="auto"/>
              <w:rPr>
                <w:rFonts w:hint="default" w:ascii="宋体" w:hAnsi="宋体" w:cs="宋体"/>
                <w:i w:val="0"/>
                <w:strike w:val="0"/>
                <w:color w:val="000000"/>
                <w:sz w:val="18"/>
                <w:szCs w:val="18"/>
                <w:u w:val="none"/>
                <w:lang w:val="en-US" w:eastAsia="zh-CN"/>
              </w:rPr>
            </w:pPr>
            <w:r>
              <w:rPr>
                <w:rFonts w:hint="eastAsia" w:ascii="宋体" w:hAnsi="宋体" w:cs="宋体"/>
                <w:i w:val="0"/>
                <w:strike w:val="0"/>
                <w:color w:val="000000"/>
                <w:sz w:val="18"/>
                <w:szCs w:val="18"/>
                <w:u w:val="none"/>
                <w:lang w:val="en-US" w:eastAsia="zh-CN"/>
              </w:rPr>
              <w:t>七巧板图形、磁性底板</w:t>
            </w:r>
          </w:p>
        </w:tc>
        <w:tc>
          <w:tcPr>
            <w:tcW w:w="2031" w:type="dxa"/>
            <w:noWrap w:val="0"/>
            <w:vAlign w:val="center"/>
          </w:tcPr>
          <w:p w14:paraId="442BFF19">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cs="宋体"/>
                <w:color w:val="000000" w:themeColor="text1"/>
                <w:sz w:val="18"/>
                <w:szCs w:val="18"/>
                <w:lang w:val="en-US" w:eastAsia="zh-CN"/>
                <w14:textFill>
                  <w14:solidFill>
                    <w14:schemeClr w14:val="tx1"/>
                  </w14:solidFill>
                </w14:textFill>
              </w:rPr>
              <w:t>幼儿根据七巧板上的图案进行拼摆，或创意拼摆。</w:t>
            </w:r>
          </w:p>
        </w:tc>
        <w:tc>
          <w:tcPr>
            <w:tcW w:w="1863" w:type="dxa"/>
            <w:noWrap w:val="0"/>
            <w:vAlign w:val="center"/>
          </w:tcPr>
          <w:p w14:paraId="6FD96250">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cs="宋体"/>
                <w:color w:val="000000" w:themeColor="text1"/>
                <w:sz w:val="18"/>
                <w:szCs w:val="18"/>
                <w:lang w:val="en-US" w:eastAsia="zh-CN"/>
                <w14:textFill>
                  <w14:solidFill>
                    <w14:schemeClr w14:val="tx1"/>
                  </w14:solidFill>
                </w14:textFill>
              </w:rPr>
              <w:t>幼儿间进行双人对战的玩法，同时开始，先拼好的胜利，激发幼儿游戏兴趣。</w:t>
            </w:r>
          </w:p>
        </w:tc>
        <w:tc>
          <w:tcPr>
            <w:tcW w:w="1696" w:type="dxa"/>
            <w:noWrap w:val="0"/>
            <w:vAlign w:val="center"/>
          </w:tcPr>
          <w:p w14:paraId="472BF9D2">
            <w:pPr>
              <w:jc w:val="center"/>
              <w:rPr>
                <w:rFonts w:hint="eastAsia" w:ascii="宋体" w:hAnsi="宋体" w:eastAsia="宋体" w:cs="宋体"/>
                <w:sz w:val="18"/>
                <w:szCs w:val="18"/>
                <w:lang w:eastAsia="zh-CN"/>
              </w:rPr>
            </w:pPr>
            <w:r>
              <w:rPr>
                <w:rFonts w:hint="eastAsia" w:ascii="宋体" w:hAnsi="宋体" w:eastAsia="宋体" w:cs="宋体"/>
                <w:sz w:val="18"/>
                <w:szCs w:val="18"/>
                <w:lang w:eastAsia="zh-CN"/>
              </w:rPr>
              <w:drawing>
                <wp:inline distT="0" distB="0" distL="114300" distR="114300">
                  <wp:extent cx="1033145" cy="774700"/>
                  <wp:effectExtent l="0" t="0" r="8255" b="12700"/>
                  <wp:docPr id="5" name="图片 5" descr="IMG_7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7472"/>
                          <pic:cNvPicPr>
                            <a:picLocks noChangeAspect="1"/>
                          </pic:cNvPicPr>
                        </pic:nvPicPr>
                        <pic:blipFill>
                          <a:blip r:embed="rId11"/>
                          <a:stretch>
                            <a:fillRect/>
                          </a:stretch>
                        </pic:blipFill>
                        <pic:spPr>
                          <a:xfrm>
                            <a:off x="0" y="0"/>
                            <a:ext cx="1033145" cy="774700"/>
                          </a:xfrm>
                          <a:prstGeom prst="rect">
                            <a:avLst/>
                          </a:prstGeom>
                        </pic:spPr>
                      </pic:pic>
                    </a:graphicData>
                  </a:graphic>
                </wp:inline>
              </w:drawing>
            </w:r>
          </w:p>
        </w:tc>
      </w:tr>
      <w:tr w14:paraId="11EBF2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5" w:hRule="atLeast"/>
          <w:jc w:val="center"/>
        </w:trPr>
        <w:tc>
          <w:tcPr>
            <w:tcW w:w="731" w:type="dxa"/>
            <w:vMerge w:val="continue"/>
            <w:noWrap w:val="0"/>
            <w:vAlign w:val="center"/>
          </w:tcPr>
          <w:p w14:paraId="39955672">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b/>
                <w:bCs/>
                <w:sz w:val="18"/>
                <w:szCs w:val="18"/>
                <w:lang w:val="en-US" w:eastAsia="zh-CN"/>
              </w:rPr>
            </w:pPr>
          </w:p>
        </w:tc>
        <w:tc>
          <w:tcPr>
            <w:tcW w:w="2524" w:type="dxa"/>
            <w:vMerge w:val="continue"/>
            <w:noWrap w:val="0"/>
            <w:vAlign w:val="center"/>
          </w:tcPr>
          <w:p w14:paraId="665B95A0">
            <w:pPr>
              <w:pStyle w:val="5"/>
              <w:keepNext w:val="0"/>
              <w:keepLines w:val="0"/>
              <w:pageBreakBefore w:val="0"/>
              <w:widowControl w:val="0"/>
              <w:kinsoku/>
              <w:wordWrap/>
              <w:overflowPunct/>
              <w:topLinePunct w:val="0"/>
              <w:autoSpaceDE/>
              <w:autoSpaceDN/>
              <w:bidi w:val="0"/>
              <w:adjustRightInd/>
              <w:snapToGrid/>
              <w:spacing w:after="0" w:line="320" w:lineRule="exact"/>
              <w:ind w:left="0" w:leftChars="0" w:firstLine="0" w:firstLineChars="0"/>
              <w:jc w:val="center"/>
              <w:textAlignment w:val="auto"/>
              <w:rPr>
                <w:rFonts w:hint="eastAsia" w:ascii="宋体" w:hAnsi="宋体" w:eastAsia="宋体" w:cs="宋体"/>
                <w:color w:val="000000" w:themeColor="text1"/>
                <w:kern w:val="2"/>
                <w:sz w:val="18"/>
                <w:szCs w:val="18"/>
                <w:lang w:val="en-US" w:eastAsia="zh-CN" w:bidi="ar-SA"/>
                <w14:textFill>
                  <w14:solidFill>
                    <w14:schemeClr w14:val="tx1"/>
                  </w14:solidFill>
                </w14:textFill>
              </w:rPr>
            </w:pPr>
          </w:p>
        </w:tc>
        <w:tc>
          <w:tcPr>
            <w:tcW w:w="944" w:type="dxa"/>
            <w:noWrap w:val="0"/>
            <w:vAlign w:val="center"/>
          </w:tcPr>
          <w:p w14:paraId="77B085C5">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宋体" w:hAnsi="宋体" w:eastAsia="宋体" w:cs="宋体"/>
                <w:kern w:val="2"/>
                <w:sz w:val="18"/>
                <w:szCs w:val="18"/>
                <w:lang w:val="en-US" w:eastAsia="zh-CN" w:bidi="ar-SA"/>
              </w:rPr>
            </w:pPr>
            <w:r>
              <w:rPr>
                <w:rFonts w:hint="eastAsia" w:ascii="宋体" w:hAnsi="宋体" w:cs="宋体"/>
                <w:kern w:val="2"/>
                <w:sz w:val="18"/>
                <w:szCs w:val="18"/>
                <w:lang w:val="en-US" w:eastAsia="zh-CN" w:bidi="ar-SA"/>
              </w:rPr>
              <w:t>四子棋</w:t>
            </w:r>
          </w:p>
        </w:tc>
        <w:tc>
          <w:tcPr>
            <w:tcW w:w="902" w:type="dxa"/>
            <w:noWrap w:val="0"/>
            <w:vAlign w:val="center"/>
          </w:tcPr>
          <w:p w14:paraId="0C6CB984">
            <w:pPr>
              <w:keepNext w:val="0"/>
              <w:keepLines w:val="0"/>
              <w:pageBreakBefore w:val="0"/>
              <w:widowControl w:val="0"/>
              <w:kinsoku/>
              <w:wordWrap/>
              <w:overflowPunct/>
              <w:topLinePunct w:val="0"/>
              <w:autoSpaceDE/>
              <w:autoSpaceDN/>
              <w:bidi w:val="0"/>
              <w:adjustRightInd/>
              <w:snapToGrid/>
              <w:spacing w:before="0" w:after="0" w:line="320" w:lineRule="exact"/>
              <w:ind w:left="0" w:leftChars="0" w:right="0" w:rightChars="0"/>
              <w:jc w:val="both"/>
              <w:textAlignment w:val="auto"/>
              <w:rPr>
                <w:rFonts w:hint="default" w:ascii="宋体" w:hAnsi="宋体" w:cs="宋体"/>
                <w:i w:val="0"/>
                <w:strike w:val="0"/>
                <w:color w:val="000000"/>
                <w:sz w:val="18"/>
                <w:szCs w:val="18"/>
                <w:u w:val="none"/>
                <w:lang w:val="en-US" w:eastAsia="zh-CN"/>
              </w:rPr>
            </w:pPr>
            <w:r>
              <w:rPr>
                <w:rFonts w:hint="eastAsia" w:ascii="宋体" w:hAnsi="宋体" w:cs="宋体"/>
                <w:i w:val="0"/>
                <w:strike w:val="0"/>
                <w:color w:val="000000"/>
                <w:sz w:val="18"/>
                <w:szCs w:val="18"/>
                <w:u w:val="none"/>
                <w:lang w:val="en-US" w:eastAsia="zh-CN"/>
              </w:rPr>
              <w:t>红、黄两色棋子，竖式棋盘</w:t>
            </w:r>
          </w:p>
        </w:tc>
        <w:tc>
          <w:tcPr>
            <w:tcW w:w="2031" w:type="dxa"/>
            <w:noWrap w:val="0"/>
            <w:vAlign w:val="center"/>
          </w:tcPr>
          <w:p w14:paraId="306AF18B">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cs="宋体"/>
                <w:color w:val="000000" w:themeColor="text1"/>
                <w:sz w:val="18"/>
                <w:szCs w:val="18"/>
                <w:lang w:val="en-US" w:eastAsia="zh-CN"/>
                <w14:textFill>
                  <w14:solidFill>
                    <w14:schemeClr w14:val="tx1"/>
                  </w14:solidFill>
                </w14:textFill>
              </w:rPr>
              <w:t>2个幼儿各执一种颜色棋子下棋，棋子横着、竖着、斜着4颗连在一起就获胜。</w:t>
            </w:r>
          </w:p>
        </w:tc>
        <w:tc>
          <w:tcPr>
            <w:tcW w:w="1863" w:type="dxa"/>
            <w:noWrap w:val="0"/>
            <w:vAlign w:val="center"/>
          </w:tcPr>
          <w:p w14:paraId="560C049B">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cs="宋体"/>
                <w:color w:val="000000" w:themeColor="text1"/>
                <w:sz w:val="18"/>
                <w:szCs w:val="18"/>
                <w:lang w:val="en-US" w:eastAsia="zh-CN"/>
                <w14:textFill>
                  <w14:solidFill>
                    <w14:schemeClr w14:val="tx1"/>
                  </w14:solidFill>
                </w14:textFill>
              </w:rPr>
              <w:t>引导幼儿理解四子棋的游戏规则，学会观察棋子，知道要观察他人的棋路或堵或自己下。</w:t>
            </w:r>
          </w:p>
        </w:tc>
        <w:tc>
          <w:tcPr>
            <w:tcW w:w="1696" w:type="dxa"/>
            <w:noWrap w:val="0"/>
            <w:vAlign w:val="center"/>
          </w:tcPr>
          <w:p w14:paraId="607A71BE">
            <w:pPr>
              <w:jc w:val="center"/>
              <w:rPr>
                <w:rFonts w:hint="eastAsia" w:eastAsia="宋体"/>
                <w:lang w:eastAsia="zh-CN"/>
              </w:rPr>
            </w:pPr>
            <w:r>
              <w:rPr>
                <w:rFonts w:hint="eastAsia" w:eastAsia="宋体"/>
                <w:lang w:eastAsia="zh-CN"/>
              </w:rPr>
              <w:drawing>
                <wp:inline distT="0" distB="0" distL="114300" distR="114300">
                  <wp:extent cx="1015365" cy="761365"/>
                  <wp:effectExtent l="0" t="0" r="635" b="635"/>
                  <wp:docPr id="53" name="图片 53" descr="IMG_6127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IMG_6127_副本"/>
                          <pic:cNvPicPr>
                            <a:picLocks noChangeAspect="1"/>
                          </pic:cNvPicPr>
                        </pic:nvPicPr>
                        <pic:blipFill>
                          <a:blip r:embed="rId12"/>
                          <a:stretch>
                            <a:fillRect/>
                          </a:stretch>
                        </pic:blipFill>
                        <pic:spPr>
                          <a:xfrm>
                            <a:off x="0" y="0"/>
                            <a:ext cx="1015365" cy="761365"/>
                          </a:xfrm>
                          <a:prstGeom prst="rect">
                            <a:avLst/>
                          </a:prstGeom>
                        </pic:spPr>
                      </pic:pic>
                    </a:graphicData>
                  </a:graphic>
                </wp:inline>
              </w:drawing>
            </w:r>
          </w:p>
        </w:tc>
      </w:tr>
      <w:tr w14:paraId="6E617F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1" w:hRule="atLeast"/>
          <w:jc w:val="center"/>
        </w:trPr>
        <w:tc>
          <w:tcPr>
            <w:tcW w:w="731" w:type="dxa"/>
            <w:vMerge w:val="continue"/>
            <w:noWrap w:val="0"/>
            <w:vAlign w:val="center"/>
          </w:tcPr>
          <w:p w14:paraId="3ADF1F31">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b/>
                <w:bCs/>
                <w:sz w:val="18"/>
                <w:szCs w:val="18"/>
                <w:lang w:val="en-US" w:eastAsia="zh-CN"/>
              </w:rPr>
            </w:pPr>
          </w:p>
        </w:tc>
        <w:tc>
          <w:tcPr>
            <w:tcW w:w="2524" w:type="dxa"/>
            <w:vMerge w:val="continue"/>
            <w:noWrap w:val="0"/>
            <w:vAlign w:val="center"/>
          </w:tcPr>
          <w:p w14:paraId="3B3994C3">
            <w:pPr>
              <w:pStyle w:val="5"/>
              <w:keepNext w:val="0"/>
              <w:keepLines w:val="0"/>
              <w:pageBreakBefore w:val="0"/>
              <w:widowControl w:val="0"/>
              <w:kinsoku/>
              <w:wordWrap/>
              <w:overflowPunct/>
              <w:topLinePunct w:val="0"/>
              <w:autoSpaceDE/>
              <w:autoSpaceDN/>
              <w:bidi w:val="0"/>
              <w:adjustRightInd/>
              <w:snapToGrid/>
              <w:spacing w:after="0" w:line="320" w:lineRule="exact"/>
              <w:ind w:left="0" w:leftChars="0" w:firstLine="0" w:firstLineChars="0"/>
              <w:jc w:val="center"/>
              <w:textAlignment w:val="auto"/>
              <w:rPr>
                <w:rFonts w:hint="eastAsia" w:ascii="宋体" w:hAnsi="宋体" w:eastAsia="宋体" w:cs="宋体"/>
                <w:color w:val="000000" w:themeColor="text1"/>
                <w:kern w:val="2"/>
                <w:sz w:val="18"/>
                <w:szCs w:val="18"/>
                <w:lang w:val="en-US" w:eastAsia="zh-CN" w:bidi="ar-SA"/>
                <w14:textFill>
                  <w14:solidFill>
                    <w14:schemeClr w14:val="tx1"/>
                  </w14:solidFill>
                </w14:textFill>
              </w:rPr>
            </w:pPr>
          </w:p>
        </w:tc>
        <w:tc>
          <w:tcPr>
            <w:tcW w:w="944" w:type="dxa"/>
            <w:noWrap w:val="0"/>
            <w:vAlign w:val="center"/>
          </w:tcPr>
          <w:p w14:paraId="6973274B">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宋体" w:hAnsi="宋体" w:cs="宋体"/>
                <w:kern w:val="2"/>
                <w:sz w:val="18"/>
                <w:szCs w:val="18"/>
                <w:lang w:val="en-US" w:eastAsia="zh-CN" w:bidi="ar-SA"/>
              </w:rPr>
            </w:pPr>
            <w:r>
              <w:rPr>
                <w:rFonts w:hint="eastAsia" w:ascii="宋体" w:hAnsi="宋体" w:cs="宋体"/>
                <w:kern w:val="2"/>
                <w:sz w:val="18"/>
                <w:szCs w:val="18"/>
                <w:lang w:val="en-US" w:eastAsia="zh-CN" w:bidi="ar-SA"/>
              </w:rPr>
              <w:t>科技产品翻翻乐</w:t>
            </w:r>
          </w:p>
        </w:tc>
        <w:tc>
          <w:tcPr>
            <w:tcW w:w="902" w:type="dxa"/>
            <w:noWrap w:val="0"/>
            <w:vAlign w:val="center"/>
          </w:tcPr>
          <w:p w14:paraId="0B6B926E">
            <w:pPr>
              <w:keepNext w:val="0"/>
              <w:keepLines w:val="0"/>
              <w:pageBreakBefore w:val="0"/>
              <w:widowControl w:val="0"/>
              <w:kinsoku/>
              <w:wordWrap/>
              <w:overflowPunct/>
              <w:topLinePunct w:val="0"/>
              <w:autoSpaceDE/>
              <w:autoSpaceDN/>
              <w:bidi w:val="0"/>
              <w:adjustRightInd/>
              <w:snapToGrid/>
              <w:spacing w:before="0" w:after="0" w:line="320" w:lineRule="exact"/>
              <w:ind w:left="0" w:leftChars="0" w:right="0" w:rightChars="0"/>
              <w:jc w:val="both"/>
              <w:textAlignment w:val="auto"/>
              <w:rPr>
                <w:rFonts w:hint="default" w:ascii="宋体" w:hAnsi="宋体" w:cs="宋体"/>
                <w:i w:val="0"/>
                <w:strike w:val="0"/>
                <w:color w:val="000000"/>
                <w:sz w:val="18"/>
                <w:szCs w:val="18"/>
                <w:u w:val="none"/>
                <w:lang w:val="en-US" w:eastAsia="zh-CN"/>
              </w:rPr>
            </w:pPr>
            <w:r>
              <w:rPr>
                <w:rFonts w:hint="eastAsia" w:ascii="宋体" w:hAnsi="宋体" w:cs="宋体"/>
                <w:i w:val="0"/>
                <w:strike w:val="0"/>
                <w:color w:val="000000"/>
                <w:sz w:val="18"/>
                <w:szCs w:val="18"/>
                <w:u w:val="none"/>
                <w:lang w:val="en-US" w:eastAsia="zh-CN"/>
              </w:rPr>
              <w:t>红黄蓝绿四色帽子4个，操作底板</w:t>
            </w:r>
          </w:p>
        </w:tc>
        <w:tc>
          <w:tcPr>
            <w:tcW w:w="2031" w:type="dxa"/>
            <w:noWrap w:val="0"/>
            <w:vAlign w:val="center"/>
          </w:tcPr>
          <w:p w14:paraId="2B9BC0AE">
            <w:pPr>
              <w:keepNext w:val="0"/>
              <w:keepLines w:val="0"/>
              <w:pageBreakBefore w:val="0"/>
              <w:widowControl w:val="0"/>
              <w:numPr>
                <w:ilvl w:val="0"/>
                <w:numId w:val="0"/>
              </w:numPr>
              <w:kinsoku/>
              <w:wordWrap/>
              <w:overflowPunct/>
              <w:topLinePunct w:val="0"/>
              <w:autoSpaceDE/>
              <w:autoSpaceDN/>
              <w:bidi w:val="0"/>
              <w:adjustRightInd/>
              <w:snapToGrid/>
              <w:spacing w:line="320" w:lineRule="exact"/>
              <w:jc w:val="both"/>
              <w:textAlignment w:val="auto"/>
              <w:rPr>
                <w:rFonts w:hint="eastAsia" w:ascii="宋体" w:hAnsi="宋体" w:cs="宋体"/>
                <w:color w:val="000000" w:themeColor="text1"/>
                <w:sz w:val="18"/>
                <w:szCs w:val="18"/>
                <w:lang w:val="en-US" w:eastAsia="zh-CN"/>
                <w14:textFill>
                  <w14:solidFill>
                    <w14:schemeClr w14:val="tx1"/>
                  </w14:solidFill>
                </w14:textFill>
              </w:rPr>
            </w:pPr>
            <w:r>
              <w:rPr>
                <w:rFonts w:hint="eastAsia" w:ascii="宋体" w:hAnsi="宋体" w:cs="宋体"/>
                <w:color w:val="000000" w:themeColor="text1"/>
                <w:sz w:val="18"/>
                <w:szCs w:val="18"/>
                <w:lang w:val="en-US" w:eastAsia="zh-CN"/>
                <w14:textFill>
                  <w14:solidFill>
                    <w14:schemeClr w14:val="tx1"/>
                  </w14:solidFill>
                </w14:textFill>
              </w:rPr>
              <w:t>1.幼儿选择一张操作卡插入底板，将四色帽子按照底板的对应颜色摆放。</w:t>
            </w:r>
          </w:p>
          <w:p w14:paraId="51B09FB0">
            <w:pPr>
              <w:keepNext w:val="0"/>
              <w:keepLines w:val="0"/>
              <w:pageBreakBefore w:val="0"/>
              <w:widowControl w:val="0"/>
              <w:numPr>
                <w:ilvl w:val="0"/>
                <w:numId w:val="0"/>
              </w:numPr>
              <w:kinsoku/>
              <w:wordWrap/>
              <w:overflowPunct/>
              <w:topLinePunct w:val="0"/>
              <w:autoSpaceDE/>
              <w:autoSpaceDN/>
              <w:bidi w:val="0"/>
              <w:adjustRightInd/>
              <w:snapToGrid/>
              <w:spacing w:line="320" w:lineRule="exact"/>
              <w:jc w:val="both"/>
              <w:textAlignment w:val="auto"/>
              <w:rPr>
                <w:rFonts w:hint="eastAsia" w:ascii="宋体" w:hAnsi="宋体" w:cs="宋体"/>
                <w:color w:val="000000" w:themeColor="text1"/>
                <w:sz w:val="18"/>
                <w:szCs w:val="18"/>
                <w:lang w:val="en-US" w:eastAsia="zh-CN"/>
                <w14:textFill>
                  <w14:solidFill>
                    <w14:schemeClr w14:val="tx1"/>
                  </w14:solidFill>
                </w14:textFill>
              </w:rPr>
            </w:pPr>
            <w:r>
              <w:rPr>
                <w:rFonts w:hint="eastAsia" w:ascii="宋体" w:hAnsi="宋体" w:cs="宋体"/>
                <w:color w:val="000000" w:themeColor="text1"/>
                <w:sz w:val="18"/>
                <w:szCs w:val="18"/>
                <w:lang w:val="en-US" w:eastAsia="zh-CN"/>
                <w14:textFill>
                  <w14:solidFill>
                    <w14:schemeClr w14:val="tx1"/>
                  </w14:solidFill>
                </w14:textFill>
              </w:rPr>
              <w:t>2.轮流掷骰子，翻骰子上相应颜色的一个帽子，</w:t>
            </w:r>
          </w:p>
          <w:p w14:paraId="2AFCFD8B">
            <w:pPr>
              <w:keepNext w:val="0"/>
              <w:keepLines w:val="0"/>
              <w:pageBreakBefore w:val="0"/>
              <w:widowControl w:val="0"/>
              <w:numPr>
                <w:ilvl w:val="0"/>
                <w:numId w:val="0"/>
              </w:numPr>
              <w:kinsoku/>
              <w:wordWrap/>
              <w:overflowPunct/>
              <w:topLinePunct w:val="0"/>
              <w:autoSpaceDE/>
              <w:autoSpaceDN/>
              <w:bidi w:val="0"/>
              <w:adjustRightInd/>
              <w:snapToGrid/>
              <w:spacing w:line="320" w:lineRule="exact"/>
              <w:jc w:val="both"/>
              <w:textAlignment w:val="auto"/>
              <w:rPr>
                <w:rFonts w:hint="default" w:ascii="宋体" w:hAnsi="宋体" w:cs="宋体"/>
                <w:color w:val="000000" w:themeColor="text1"/>
                <w:sz w:val="18"/>
                <w:szCs w:val="18"/>
                <w:lang w:val="en-US" w:eastAsia="zh-CN"/>
                <w14:textFill>
                  <w14:solidFill>
                    <w14:schemeClr w14:val="tx1"/>
                  </w14:solidFill>
                </w14:textFill>
              </w:rPr>
            </w:pPr>
            <w:r>
              <w:rPr>
                <w:rFonts w:hint="eastAsia" w:ascii="宋体" w:hAnsi="宋体" w:cs="宋体"/>
                <w:color w:val="000000" w:themeColor="text1"/>
                <w:sz w:val="18"/>
                <w:szCs w:val="18"/>
                <w:lang w:val="en-US" w:eastAsia="zh-CN"/>
                <w14:textFill>
                  <w14:solidFill>
                    <w14:schemeClr w14:val="tx1"/>
                  </w14:solidFill>
                </w14:textFill>
              </w:rPr>
              <w:t>3.再翻一个帽子，找到与第一个翻开帽子的图案相同者，则两个帽子归自己，翻开的两个图案不相同，则帽子放回去。</w:t>
            </w:r>
          </w:p>
        </w:tc>
        <w:tc>
          <w:tcPr>
            <w:tcW w:w="1863" w:type="dxa"/>
            <w:noWrap w:val="0"/>
            <w:vAlign w:val="center"/>
          </w:tcPr>
          <w:p w14:paraId="4881B076">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宋体" w:hAnsi="宋体" w:cs="宋体"/>
                <w:color w:val="000000" w:themeColor="text1"/>
                <w:sz w:val="18"/>
                <w:szCs w:val="18"/>
                <w:lang w:val="en-US" w:eastAsia="zh-CN"/>
                <w14:textFill>
                  <w14:solidFill>
                    <w14:schemeClr w14:val="tx1"/>
                  </w14:solidFill>
                </w14:textFill>
              </w:rPr>
            </w:pPr>
            <w:r>
              <w:rPr>
                <w:rFonts w:hint="eastAsia" w:ascii="宋体" w:hAnsi="宋体" w:cs="宋体"/>
                <w:color w:val="000000" w:themeColor="text1"/>
                <w:sz w:val="18"/>
                <w:szCs w:val="18"/>
                <w:lang w:val="en-US" w:eastAsia="zh-CN"/>
                <w14:textFill>
                  <w14:solidFill>
                    <w14:schemeClr w14:val="tx1"/>
                  </w14:solidFill>
                </w14:textFill>
              </w:rPr>
              <w:t>引导幼儿与同伴协商游戏规则及玩法，并用自己的方式记录游戏过程或结果。</w:t>
            </w:r>
          </w:p>
        </w:tc>
        <w:tc>
          <w:tcPr>
            <w:tcW w:w="1696" w:type="dxa"/>
            <w:noWrap w:val="0"/>
            <w:vAlign w:val="center"/>
          </w:tcPr>
          <w:p w14:paraId="697690B2">
            <w:pPr>
              <w:jc w:val="center"/>
              <w:rPr>
                <w:rFonts w:hint="eastAsia" w:eastAsia="宋体"/>
                <w:lang w:eastAsia="zh-CN"/>
              </w:rPr>
            </w:pPr>
            <w:r>
              <w:rPr>
                <w:rFonts w:hint="eastAsia" w:eastAsia="宋体"/>
                <w:lang w:eastAsia="zh-CN"/>
              </w:rPr>
              <w:drawing>
                <wp:inline distT="0" distB="0" distL="114300" distR="114300">
                  <wp:extent cx="1003300" cy="752475"/>
                  <wp:effectExtent l="0" t="0" r="12700" b="9525"/>
                  <wp:docPr id="54" name="图片 54" descr="IMG_6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IMG_6770"/>
                          <pic:cNvPicPr>
                            <a:picLocks noChangeAspect="1"/>
                          </pic:cNvPicPr>
                        </pic:nvPicPr>
                        <pic:blipFill>
                          <a:blip r:embed="rId13"/>
                          <a:stretch>
                            <a:fillRect/>
                          </a:stretch>
                        </pic:blipFill>
                        <pic:spPr>
                          <a:xfrm>
                            <a:off x="0" y="0"/>
                            <a:ext cx="1003300" cy="752475"/>
                          </a:xfrm>
                          <a:prstGeom prst="rect">
                            <a:avLst/>
                          </a:prstGeom>
                        </pic:spPr>
                      </pic:pic>
                    </a:graphicData>
                  </a:graphic>
                </wp:inline>
              </w:drawing>
            </w:r>
          </w:p>
        </w:tc>
      </w:tr>
      <w:tr w14:paraId="26BFD3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31" w:type="dxa"/>
            <w:vMerge w:val="restart"/>
            <w:noWrap w:val="0"/>
            <w:vAlign w:val="center"/>
          </w:tcPr>
          <w:p w14:paraId="29CA7021">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b/>
                <w:bCs/>
                <w:color w:val="auto"/>
                <w:kern w:val="2"/>
                <w:sz w:val="18"/>
                <w:szCs w:val="18"/>
                <w:lang w:val="en-US" w:eastAsia="zh-CN" w:bidi="ar-SA"/>
              </w:rPr>
            </w:pPr>
            <w:r>
              <w:rPr>
                <w:rFonts w:hint="eastAsia" w:ascii="宋体" w:hAnsi="宋体" w:eastAsia="宋体" w:cs="宋体"/>
                <w:b/>
                <w:bCs/>
                <w:color w:val="auto"/>
                <w:kern w:val="2"/>
                <w:sz w:val="18"/>
                <w:szCs w:val="18"/>
                <w:lang w:val="en-US" w:eastAsia="zh-CN" w:bidi="ar-SA"/>
              </w:rPr>
              <w:t>美</w:t>
            </w:r>
          </w:p>
          <w:p w14:paraId="62B08D63">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b/>
                <w:bCs/>
                <w:color w:val="auto"/>
                <w:kern w:val="2"/>
                <w:sz w:val="18"/>
                <w:szCs w:val="18"/>
                <w:lang w:val="en-US" w:eastAsia="zh-CN" w:bidi="ar-SA"/>
              </w:rPr>
            </w:pPr>
            <w:r>
              <w:rPr>
                <w:rFonts w:hint="eastAsia" w:ascii="宋体" w:hAnsi="宋体" w:eastAsia="宋体" w:cs="宋体"/>
                <w:b/>
                <w:bCs/>
                <w:color w:val="auto"/>
                <w:kern w:val="2"/>
                <w:sz w:val="18"/>
                <w:szCs w:val="18"/>
                <w:lang w:val="en-US" w:eastAsia="zh-CN" w:bidi="ar-SA"/>
              </w:rPr>
              <w:t>工</w:t>
            </w:r>
          </w:p>
          <w:p w14:paraId="364B303E">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b/>
                <w:bCs/>
                <w:kern w:val="2"/>
                <w:sz w:val="18"/>
                <w:szCs w:val="18"/>
                <w:lang w:val="en-US" w:eastAsia="zh-CN" w:bidi="ar-SA"/>
              </w:rPr>
            </w:pPr>
            <w:r>
              <w:rPr>
                <w:rFonts w:hint="eastAsia" w:ascii="宋体" w:hAnsi="宋体" w:eastAsia="宋体" w:cs="宋体"/>
                <w:b/>
                <w:bCs/>
                <w:color w:val="auto"/>
                <w:kern w:val="2"/>
                <w:sz w:val="18"/>
                <w:szCs w:val="18"/>
                <w:lang w:val="en-US" w:eastAsia="zh-CN" w:bidi="ar-SA"/>
              </w:rPr>
              <w:t>区</w:t>
            </w:r>
          </w:p>
        </w:tc>
        <w:tc>
          <w:tcPr>
            <w:tcW w:w="2524" w:type="dxa"/>
            <w:vMerge w:val="restart"/>
            <w:noWrap w:val="0"/>
            <w:vAlign w:val="center"/>
          </w:tcPr>
          <w:p w14:paraId="28DC4975">
            <w:pPr>
              <w:pStyle w:val="5"/>
              <w:keepNext w:val="0"/>
              <w:keepLines w:val="0"/>
              <w:pageBreakBefore w:val="0"/>
              <w:widowControl w:val="0"/>
              <w:kinsoku/>
              <w:wordWrap/>
              <w:overflowPunct/>
              <w:topLinePunct w:val="0"/>
              <w:autoSpaceDE/>
              <w:autoSpaceDN/>
              <w:bidi w:val="0"/>
              <w:adjustRightInd/>
              <w:snapToGrid/>
              <w:spacing w:after="0" w:line="320" w:lineRule="exact"/>
              <w:ind w:left="0" w:leftChars="0" w:firstLine="0" w:firstLineChars="0"/>
              <w:textAlignment w:val="auto"/>
              <w:rPr>
                <w:rFonts w:hint="eastAsia" w:ascii="宋体" w:hAnsi="宋体" w:eastAsia="宋体" w:cs="宋体"/>
                <w:b/>
                <w:bCs/>
                <w:sz w:val="18"/>
                <w:szCs w:val="18"/>
                <w:lang w:val="en-US" w:eastAsia="zh-CN"/>
              </w:rPr>
            </w:pPr>
            <w:r>
              <w:rPr>
                <w:rFonts w:hint="eastAsia" w:ascii="宋体" w:hAnsi="宋体" w:eastAsia="宋体" w:cs="宋体"/>
                <w:b/>
                <w:bCs/>
                <w:sz w:val="18"/>
                <w:szCs w:val="18"/>
                <w:lang w:val="en-US" w:eastAsia="zh-CN"/>
              </w:rPr>
              <w:t>感受体验：</w:t>
            </w:r>
          </w:p>
          <w:p w14:paraId="3AF0FC04">
            <w:pPr>
              <w:pStyle w:val="5"/>
              <w:keepNext w:val="0"/>
              <w:keepLines w:val="0"/>
              <w:pageBreakBefore w:val="0"/>
              <w:widowControl w:val="0"/>
              <w:kinsoku/>
              <w:wordWrap/>
              <w:overflowPunct/>
              <w:topLinePunct w:val="0"/>
              <w:autoSpaceDE/>
              <w:autoSpaceDN/>
              <w:bidi w:val="0"/>
              <w:adjustRightInd/>
              <w:snapToGrid/>
              <w:spacing w:after="0" w:line="320" w:lineRule="exact"/>
              <w:ind w:left="0" w:leftChars="0" w:firstLine="0" w:firstLineChars="0"/>
              <w:textAlignment w:val="auto"/>
              <w:rPr>
                <w:rFonts w:hint="eastAsia" w:ascii="宋体" w:hAnsi="宋体" w:cs="宋体"/>
                <w:b w:val="0"/>
                <w:bCs w:val="0"/>
                <w:sz w:val="18"/>
                <w:szCs w:val="18"/>
                <w:lang w:val="en-US" w:eastAsia="zh-CN"/>
              </w:rPr>
            </w:pPr>
            <w:r>
              <w:rPr>
                <w:rFonts w:hint="eastAsia" w:ascii="宋体" w:hAnsi="宋体" w:eastAsia="宋体" w:cs="宋体"/>
                <w:b w:val="0"/>
                <w:bCs w:val="0"/>
                <w:sz w:val="18"/>
                <w:szCs w:val="18"/>
                <w:lang w:val="en-US" w:eastAsia="zh-CN"/>
              </w:rPr>
              <w:t>幼儿喜欢欣赏周围环境中美的事物，对常见的形象突出且色彩鲜明的事物</w:t>
            </w:r>
            <w:r>
              <w:rPr>
                <w:rFonts w:hint="eastAsia" w:ascii="宋体" w:hAnsi="宋体" w:cs="宋体"/>
                <w:b w:val="0"/>
                <w:bCs w:val="0"/>
                <w:sz w:val="18"/>
                <w:szCs w:val="18"/>
                <w:lang w:val="en-US" w:eastAsia="zh-CN"/>
              </w:rPr>
              <w:t>。</w:t>
            </w:r>
          </w:p>
          <w:p w14:paraId="6A8D6178">
            <w:pPr>
              <w:pStyle w:val="5"/>
              <w:keepNext w:val="0"/>
              <w:keepLines w:val="0"/>
              <w:pageBreakBefore w:val="0"/>
              <w:widowControl w:val="0"/>
              <w:kinsoku/>
              <w:wordWrap/>
              <w:overflowPunct/>
              <w:topLinePunct w:val="0"/>
              <w:autoSpaceDE/>
              <w:autoSpaceDN/>
              <w:bidi w:val="0"/>
              <w:adjustRightInd/>
              <w:snapToGrid/>
              <w:spacing w:after="0" w:line="320" w:lineRule="exact"/>
              <w:ind w:left="0" w:leftChars="0" w:firstLine="0" w:firstLineChars="0"/>
              <w:textAlignment w:val="auto"/>
              <w:rPr>
                <w:rFonts w:hint="eastAsia" w:ascii="宋体" w:hAnsi="宋体" w:cs="宋体"/>
                <w:b w:val="0"/>
                <w:bCs w:val="0"/>
                <w:sz w:val="18"/>
                <w:szCs w:val="18"/>
                <w:lang w:val="en-US" w:eastAsia="zh-CN"/>
              </w:rPr>
            </w:pPr>
            <w:r>
              <w:rPr>
                <w:rFonts w:hint="eastAsia" w:ascii="宋体" w:hAnsi="宋体" w:cs="宋体"/>
                <w:b w:val="0"/>
                <w:bCs w:val="0"/>
                <w:sz w:val="18"/>
                <w:szCs w:val="18"/>
                <w:lang w:val="en-US" w:eastAsia="zh-CN"/>
              </w:rPr>
              <w:t>幼儿能根据自己的经验和想象解释他人的美术作品，学习用语言、动作、表情、绘画等形式表达自己的感受、理解和想象。</w:t>
            </w:r>
          </w:p>
          <w:p w14:paraId="4E6B12D2">
            <w:pPr>
              <w:keepNext w:val="0"/>
              <w:keepLines w:val="0"/>
              <w:pageBreakBefore w:val="0"/>
              <w:widowControl w:val="0"/>
              <w:kinsoku/>
              <w:wordWrap/>
              <w:overflowPunct/>
              <w:topLinePunct w:val="0"/>
              <w:autoSpaceDE/>
              <w:autoSpaceDN/>
              <w:bidi w:val="0"/>
              <w:adjustRightInd/>
              <w:snapToGrid/>
              <w:spacing w:line="320" w:lineRule="exact"/>
              <w:jc w:val="left"/>
              <w:textAlignment w:val="auto"/>
              <w:rPr>
                <w:rFonts w:hint="eastAsia" w:ascii="宋体" w:hAnsi="宋体" w:eastAsia="宋体" w:cs="宋体"/>
                <w:b/>
                <w:bCs/>
                <w:sz w:val="18"/>
                <w:szCs w:val="18"/>
                <w:lang w:val="en-US" w:eastAsia="zh-CN"/>
              </w:rPr>
            </w:pPr>
            <w:r>
              <w:rPr>
                <w:rFonts w:hint="eastAsia" w:ascii="宋体" w:hAnsi="宋体" w:cs="宋体"/>
                <w:b/>
                <w:bCs/>
                <w:sz w:val="18"/>
                <w:szCs w:val="18"/>
                <w:lang w:val="en-US" w:eastAsia="zh-CN"/>
              </w:rPr>
              <w:t>表现与</w:t>
            </w:r>
            <w:r>
              <w:rPr>
                <w:rFonts w:hint="eastAsia" w:ascii="宋体" w:hAnsi="宋体" w:eastAsia="宋体" w:cs="宋体"/>
                <w:b/>
                <w:bCs/>
                <w:sz w:val="18"/>
                <w:szCs w:val="18"/>
                <w:lang w:val="en-US" w:eastAsia="zh-CN"/>
              </w:rPr>
              <w:t>创造：</w:t>
            </w:r>
          </w:p>
          <w:p w14:paraId="761F070E">
            <w:pPr>
              <w:keepNext w:val="0"/>
              <w:keepLines w:val="0"/>
              <w:pageBreakBefore w:val="0"/>
              <w:widowControl w:val="0"/>
              <w:kinsoku/>
              <w:wordWrap/>
              <w:overflowPunct/>
              <w:topLinePunct w:val="0"/>
              <w:autoSpaceDE/>
              <w:autoSpaceDN/>
              <w:bidi w:val="0"/>
              <w:adjustRightInd/>
              <w:snapToGrid/>
              <w:spacing w:line="320" w:lineRule="exact"/>
              <w:jc w:val="left"/>
              <w:textAlignment w:val="auto"/>
              <w:rPr>
                <w:rFonts w:hint="eastAsia" w:ascii="宋体" w:hAnsi="宋体" w:eastAsia="宋体" w:cs="宋体"/>
                <w:b w:val="0"/>
                <w:bCs w:val="0"/>
                <w:sz w:val="18"/>
                <w:szCs w:val="18"/>
                <w:lang w:val="en-US" w:eastAsia="zh-CN"/>
              </w:rPr>
            </w:pPr>
            <w:r>
              <w:rPr>
                <w:rFonts w:hint="eastAsia" w:ascii="宋体" w:hAnsi="宋体" w:eastAsia="宋体" w:cs="宋体"/>
                <w:b w:val="0"/>
                <w:bCs w:val="0"/>
                <w:sz w:val="18"/>
                <w:szCs w:val="18"/>
                <w:lang w:val="en-US" w:eastAsia="zh-CN"/>
              </w:rPr>
              <w:t>幼儿会使用多种绘画工具和材料，并能组合使用。</w:t>
            </w:r>
          </w:p>
          <w:p w14:paraId="1DD89845">
            <w:pPr>
              <w:keepNext w:val="0"/>
              <w:keepLines w:val="0"/>
              <w:pageBreakBefore w:val="0"/>
              <w:widowControl w:val="0"/>
              <w:kinsoku/>
              <w:wordWrap/>
              <w:overflowPunct/>
              <w:topLinePunct w:val="0"/>
              <w:autoSpaceDE/>
              <w:autoSpaceDN/>
              <w:bidi w:val="0"/>
              <w:adjustRightInd/>
              <w:snapToGrid/>
              <w:spacing w:line="320" w:lineRule="exact"/>
              <w:jc w:val="left"/>
              <w:textAlignment w:val="auto"/>
              <w:rPr>
                <w:rFonts w:hint="eastAsia" w:ascii="宋体" w:hAnsi="宋体" w:cs="宋体"/>
                <w:b w:val="0"/>
                <w:bCs w:val="0"/>
                <w:sz w:val="18"/>
                <w:szCs w:val="18"/>
                <w:lang w:val="en-US" w:eastAsia="zh-CN"/>
              </w:rPr>
            </w:pPr>
            <w:r>
              <w:rPr>
                <w:rFonts w:hint="eastAsia" w:ascii="宋体" w:hAnsi="宋体" w:eastAsia="宋体" w:cs="宋体"/>
                <w:b w:val="0"/>
                <w:bCs w:val="0"/>
                <w:sz w:val="18"/>
                <w:szCs w:val="18"/>
                <w:lang w:val="en-US" w:eastAsia="zh-CN"/>
              </w:rPr>
              <w:t>幼儿能进行简单的调色，并尝试用颜色表达达</w:t>
            </w:r>
            <w:r>
              <w:rPr>
                <w:rFonts w:hint="eastAsia" w:ascii="宋体" w:hAnsi="宋体" w:cs="宋体"/>
                <w:b w:val="0"/>
                <w:bCs w:val="0"/>
                <w:sz w:val="18"/>
                <w:szCs w:val="18"/>
                <w:lang w:val="en-US" w:eastAsia="zh-CN"/>
              </w:rPr>
              <w:t>自</w:t>
            </w:r>
            <w:r>
              <w:rPr>
                <w:rFonts w:hint="eastAsia" w:ascii="宋体" w:hAnsi="宋体" w:eastAsia="宋体" w:cs="宋体"/>
                <w:b w:val="0"/>
                <w:bCs w:val="0"/>
                <w:sz w:val="18"/>
                <w:szCs w:val="18"/>
                <w:lang w:val="en-US" w:eastAsia="zh-CN"/>
              </w:rPr>
              <w:t>己的情绪、情感</w:t>
            </w:r>
            <w:r>
              <w:rPr>
                <w:rFonts w:hint="eastAsia" w:ascii="宋体" w:hAnsi="宋体" w:cs="宋体"/>
                <w:b w:val="0"/>
                <w:bCs w:val="0"/>
                <w:sz w:val="18"/>
                <w:szCs w:val="18"/>
                <w:lang w:val="en-US" w:eastAsia="zh-CN"/>
              </w:rPr>
              <w:t>。</w:t>
            </w:r>
          </w:p>
          <w:p w14:paraId="612102C1">
            <w:pPr>
              <w:keepNext w:val="0"/>
              <w:keepLines w:val="0"/>
              <w:pageBreakBefore w:val="0"/>
              <w:widowControl w:val="0"/>
              <w:kinsoku/>
              <w:wordWrap/>
              <w:overflowPunct/>
              <w:topLinePunct w:val="0"/>
              <w:autoSpaceDE/>
              <w:autoSpaceDN/>
              <w:bidi w:val="0"/>
              <w:adjustRightInd/>
              <w:snapToGrid/>
              <w:spacing w:line="320" w:lineRule="exact"/>
              <w:jc w:val="left"/>
              <w:textAlignment w:val="auto"/>
              <w:rPr>
                <w:rFonts w:hint="eastAsia" w:ascii="宋体" w:hAnsi="宋体" w:eastAsia="宋体" w:cs="宋体"/>
                <w:b w:val="0"/>
                <w:bCs w:val="0"/>
                <w:sz w:val="18"/>
                <w:szCs w:val="18"/>
                <w:lang w:val="en-US" w:eastAsia="zh-CN"/>
              </w:rPr>
            </w:pPr>
            <w:r>
              <w:rPr>
                <w:rFonts w:hint="eastAsia" w:ascii="宋体" w:hAnsi="宋体" w:eastAsia="宋体" w:cs="宋体"/>
                <w:b w:val="0"/>
                <w:bCs w:val="0"/>
                <w:sz w:val="18"/>
                <w:szCs w:val="18"/>
                <w:lang w:val="en-US" w:eastAsia="zh-CN"/>
              </w:rPr>
              <w:t>幼儿能用流畅的线条表现事物和情景，且主体突出、布局合理。</w:t>
            </w:r>
          </w:p>
          <w:p w14:paraId="00C58FE4">
            <w:pPr>
              <w:keepNext w:val="0"/>
              <w:keepLines w:val="0"/>
              <w:pageBreakBefore w:val="0"/>
              <w:widowControl w:val="0"/>
              <w:kinsoku/>
              <w:wordWrap/>
              <w:overflowPunct/>
              <w:topLinePunct w:val="0"/>
              <w:autoSpaceDE/>
              <w:autoSpaceDN/>
              <w:bidi w:val="0"/>
              <w:adjustRightInd/>
              <w:snapToGrid/>
              <w:spacing w:line="320" w:lineRule="exact"/>
              <w:jc w:val="left"/>
              <w:textAlignment w:val="auto"/>
              <w:rPr>
                <w:rFonts w:hint="eastAsia" w:ascii="宋体" w:hAnsi="宋体" w:eastAsia="宋体" w:cs="宋体"/>
                <w:b w:val="0"/>
                <w:bCs w:val="0"/>
                <w:sz w:val="18"/>
                <w:szCs w:val="18"/>
                <w:lang w:val="en-US" w:eastAsia="zh-CN"/>
              </w:rPr>
            </w:pPr>
            <w:r>
              <w:rPr>
                <w:rFonts w:hint="eastAsia" w:ascii="宋体" w:hAnsi="宋体" w:eastAsia="宋体" w:cs="宋体"/>
                <w:b w:val="0"/>
                <w:bCs w:val="0"/>
                <w:sz w:val="18"/>
                <w:szCs w:val="18"/>
                <w:lang w:val="en-US" w:eastAsia="zh-CN"/>
              </w:rPr>
              <w:t>幼儿能综合运用折纸、泥塑、剪贴、多物体组合等方式创作复杂的立体造型和场景。</w:t>
            </w:r>
          </w:p>
          <w:p w14:paraId="6971B796">
            <w:pPr>
              <w:keepNext w:val="0"/>
              <w:keepLines w:val="0"/>
              <w:pageBreakBefore w:val="0"/>
              <w:widowControl w:val="0"/>
              <w:kinsoku/>
              <w:wordWrap/>
              <w:overflowPunct/>
              <w:topLinePunct w:val="0"/>
              <w:autoSpaceDE/>
              <w:autoSpaceDN/>
              <w:bidi w:val="0"/>
              <w:adjustRightInd/>
              <w:snapToGrid/>
              <w:spacing w:line="320" w:lineRule="exact"/>
              <w:jc w:val="left"/>
              <w:textAlignment w:val="auto"/>
              <w:rPr>
                <w:rFonts w:hint="eastAsia" w:ascii="宋体" w:hAnsi="宋体" w:eastAsia="宋体" w:cs="宋体"/>
                <w:b w:val="0"/>
                <w:bCs w:val="0"/>
                <w:sz w:val="18"/>
                <w:szCs w:val="18"/>
                <w:lang w:val="en-US" w:eastAsia="zh-CN"/>
              </w:rPr>
            </w:pPr>
            <w:r>
              <w:rPr>
                <w:rFonts w:hint="eastAsia" w:ascii="宋体" w:hAnsi="宋体" w:eastAsia="宋体" w:cs="宋体"/>
                <w:b w:val="0"/>
                <w:bCs w:val="0"/>
                <w:sz w:val="18"/>
                <w:szCs w:val="18"/>
                <w:lang w:val="en-US" w:eastAsia="zh-CN"/>
              </w:rPr>
              <w:t>幼儿能与他人合作进行艺术表现。</w:t>
            </w:r>
          </w:p>
          <w:p w14:paraId="43E29B20">
            <w:pPr>
              <w:keepNext w:val="0"/>
              <w:keepLines w:val="0"/>
              <w:pageBreakBefore w:val="0"/>
              <w:widowControl w:val="0"/>
              <w:kinsoku/>
              <w:wordWrap/>
              <w:overflowPunct/>
              <w:topLinePunct w:val="0"/>
              <w:autoSpaceDE/>
              <w:autoSpaceDN/>
              <w:bidi w:val="0"/>
              <w:adjustRightInd/>
              <w:snapToGrid/>
              <w:spacing w:line="320" w:lineRule="exact"/>
              <w:jc w:val="left"/>
              <w:textAlignment w:val="auto"/>
              <w:rPr>
                <w:rFonts w:hint="eastAsia" w:ascii="宋体" w:hAnsi="宋体" w:eastAsia="宋体" w:cs="宋体"/>
                <w:b w:val="0"/>
                <w:bCs w:val="0"/>
                <w:sz w:val="18"/>
                <w:szCs w:val="18"/>
                <w:lang w:val="en-US" w:eastAsia="zh-CN"/>
              </w:rPr>
            </w:pPr>
            <w:r>
              <w:rPr>
                <w:rFonts w:hint="eastAsia" w:ascii="宋体" w:hAnsi="宋体" w:eastAsia="宋体" w:cs="宋体"/>
                <w:b w:val="0"/>
                <w:bCs w:val="0"/>
                <w:sz w:val="18"/>
                <w:szCs w:val="18"/>
                <w:lang w:val="en-US" w:eastAsia="zh-CN"/>
              </w:rPr>
              <w:t>幼儿能用自己的作品布置班级环境、美化生活。</w:t>
            </w:r>
          </w:p>
        </w:tc>
        <w:tc>
          <w:tcPr>
            <w:tcW w:w="944" w:type="dxa"/>
            <w:noWrap w:val="0"/>
            <w:vAlign w:val="center"/>
          </w:tcPr>
          <w:p w14:paraId="46895085">
            <w:pPr>
              <w:keepNext w:val="0"/>
              <w:keepLines w:val="0"/>
              <w:pageBreakBefore w:val="0"/>
              <w:widowControl w:val="0"/>
              <w:numPr>
                <w:ilvl w:val="0"/>
                <w:numId w:val="0"/>
              </w:numPr>
              <w:kinsoku/>
              <w:wordWrap/>
              <w:overflowPunct/>
              <w:topLinePunct w:val="0"/>
              <w:autoSpaceDE/>
              <w:autoSpaceDN/>
              <w:bidi w:val="0"/>
              <w:adjustRightInd/>
              <w:snapToGrid/>
              <w:spacing w:line="320" w:lineRule="exact"/>
              <w:jc w:val="both"/>
              <w:textAlignment w:val="auto"/>
              <w:rPr>
                <w:rFonts w:hint="default"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cs="宋体"/>
                <w:color w:val="000000" w:themeColor="text1"/>
                <w:sz w:val="18"/>
                <w:szCs w:val="18"/>
                <w:lang w:val="en-US" w:eastAsia="zh-CN"/>
                <w14:textFill>
                  <w14:solidFill>
                    <w14:schemeClr w14:val="tx1"/>
                  </w14:solidFill>
                </w14:textFill>
              </w:rPr>
              <w:t>绘画：科技想象画</w:t>
            </w:r>
          </w:p>
        </w:tc>
        <w:tc>
          <w:tcPr>
            <w:tcW w:w="902" w:type="dxa"/>
            <w:noWrap w:val="0"/>
            <w:vAlign w:val="center"/>
          </w:tcPr>
          <w:p w14:paraId="6FA078F8">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eastAsia" w:ascii="宋体" w:hAnsi="宋体" w:eastAsia="宋体" w:cs="宋体"/>
                <w:color w:val="000000" w:themeColor="text1"/>
                <w:sz w:val="18"/>
                <w:szCs w:val="18"/>
                <w:lang w:val="en-US" w:eastAsia="zh-Hans"/>
                <w14:textFill>
                  <w14:solidFill>
                    <w14:schemeClr w14:val="tx1"/>
                  </w14:solidFill>
                </w14:textFill>
              </w:rPr>
            </w:pPr>
            <w:r>
              <w:rPr>
                <w:rFonts w:hint="eastAsia" w:ascii="宋体" w:hAnsi="宋体" w:eastAsia="宋体" w:cs="宋体"/>
                <w:color w:val="000000" w:themeColor="text1"/>
                <w:sz w:val="18"/>
                <w:szCs w:val="18"/>
                <w:lang w:val="en-US" w:eastAsia="zh-Hans"/>
                <w14:textFill>
                  <w14:solidFill>
                    <w14:schemeClr w14:val="tx1"/>
                  </w14:solidFill>
                </w14:textFill>
              </w:rPr>
              <w:t>颜料、马克笔、纸</w:t>
            </w:r>
          </w:p>
        </w:tc>
        <w:tc>
          <w:tcPr>
            <w:tcW w:w="2031" w:type="dxa"/>
            <w:noWrap w:val="0"/>
            <w:vAlign w:val="center"/>
          </w:tcPr>
          <w:p w14:paraId="45A18E69">
            <w:pPr>
              <w:keepNext w:val="0"/>
              <w:keepLines w:val="0"/>
              <w:pageBreakBefore w:val="0"/>
              <w:widowControl w:val="0"/>
              <w:numPr>
                <w:ilvl w:val="0"/>
                <w:numId w:val="0"/>
              </w:numPr>
              <w:kinsoku/>
              <w:wordWrap/>
              <w:overflowPunct/>
              <w:topLinePunct w:val="0"/>
              <w:autoSpaceDE/>
              <w:autoSpaceDN/>
              <w:bidi w:val="0"/>
              <w:adjustRightInd/>
              <w:snapToGrid/>
              <w:spacing w:line="320" w:lineRule="exact"/>
              <w:jc w:val="both"/>
              <w:textAlignment w:val="auto"/>
              <w:rPr>
                <w:rFonts w:hint="default" w:ascii="宋体" w:hAnsi="宋体" w:cs="宋体"/>
                <w:color w:val="000000" w:themeColor="text1"/>
                <w:sz w:val="18"/>
                <w:szCs w:val="18"/>
                <w:lang w:val="en-US" w:eastAsia="zh-CN"/>
                <w14:textFill>
                  <w14:solidFill>
                    <w14:schemeClr w14:val="tx1"/>
                  </w14:solidFill>
                </w14:textFill>
              </w:rPr>
            </w:pPr>
            <w:r>
              <w:rPr>
                <w:rFonts w:hint="eastAsia" w:ascii="宋体" w:hAnsi="宋体" w:cs="宋体"/>
                <w:color w:val="000000" w:themeColor="text1"/>
                <w:sz w:val="18"/>
                <w:szCs w:val="18"/>
                <w:lang w:val="en-US" w:eastAsia="zh-CN"/>
                <w14:textFill>
                  <w14:solidFill>
                    <w14:schemeClr w14:val="tx1"/>
                  </w14:solidFill>
                </w14:textFill>
              </w:rPr>
              <w:t>根据自己的想法进行科技想象画。</w:t>
            </w:r>
          </w:p>
        </w:tc>
        <w:tc>
          <w:tcPr>
            <w:tcW w:w="1863" w:type="dxa"/>
            <w:noWrap w:val="0"/>
            <w:vAlign w:val="center"/>
          </w:tcPr>
          <w:p w14:paraId="759CF985">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宋体" w:hAnsi="宋体" w:cs="宋体"/>
                <w:color w:val="000000" w:themeColor="text1"/>
                <w:sz w:val="18"/>
                <w:szCs w:val="18"/>
                <w:lang w:val="en-US" w:eastAsia="zh-CN"/>
                <w14:textFill>
                  <w14:solidFill>
                    <w14:schemeClr w14:val="tx1"/>
                  </w14:solidFill>
                </w14:textFill>
              </w:rPr>
            </w:pPr>
            <w:r>
              <w:rPr>
                <w:rFonts w:hint="default" w:ascii="宋体" w:hAnsi="宋体" w:cs="宋体"/>
                <w:color w:val="000000" w:themeColor="text1"/>
                <w:sz w:val="18"/>
                <w:szCs w:val="18"/>
                <w:lang w:val="en-US" w:eastAsia="zh-CN"/>
                <w14:textFill>
                  <w14:solidFill>
                    <w14:schemeClr w14:val="tx1"/>
                  </w14:solidFill>
                </w14:textFill>
              </w:rPr>
              <w:t>引导幼儿</w:t>
            </w:r>
            <w:r>
              <w:rPr>
                <w:rFonts w:hint="eastAsia" w:ascii="宋体" w:hAnsi="宋体" w:cs="宋体"/>
                <w:color w:val="000000" w:themeColor="text1"/>
                <w:sz w:val="18"/>
                <w:szCs w:val="18"/>
                <w:lang w:val="en-US" w:eastAsia="zh-CN"/>
                <w14:textFill>
                  <w14:solidFill>
                    <w14:schemeClr w14:val="tx1"/>
                  </w14:solidFill>
                </w14:textFill>
              </w:rPr>
              <w:t>大胆想象，表现出画面的主体，</w:t>
            </w:r>
          </w:p>
        </w:tc>
        <w:tc>
          <w:tcPr>
            <w:tcW w:w="1696" w:type="dxa"/>
            <w:noWrap w:val="0"/>
            <w:vAlign w:val="center"/>
          </w:tcPr>
          <w:p w14:paraId="1E7952A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18"/>
                <w:szCs w:val="18"/>
                <w:lang w:eastAsia="zh-CN"/>
              </w:rPr>
            </w:pPr>
            <w:r>
              <w:rPr>
                <w:rFonts w:hint="eastAsia" w:ascii="宋体" w:hAnsi="宋体" w:eastAsia="宋体" w:cs="宋体"/>
                <w:sz w:val="18"/>
                <w:szCs w:val="18"/>
                <w:lang w:eastAsia="zh-CN"/>
              </w:rPr>
              <w:drawing>
                <wp:inline distT="0" distB="0" distL="114300" distR="114300">
                  <wp:extent cx="715010" cy="965200"/>
                  <wp:effectExtent l="0" t="0" r="21590" b="0"/>
                  <wp:docPr id="69" name="图片 69" descr="截屏2024-11-03 16.0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descr="截屏2024-11-03 16.00.30"/>
                          <pic:cNvPicPr>
                            <a:picLocks noChangeAspect="1"/>
                          </pic:cNvPicPr>
                        </pic:nvPicPr>
                        <pic:blipFill>
                          <a:blip r:embed="rId14"/>
                          <a:stretch>
                            <a:fillRect/>
                          </a:stretch>
                        </pic:blipFill>
                        <pic:spPr>
                          <a:xfrm>
                            <a:off x="0" y="0"/>
                            <a:ext cx="715010" cy="965200"/>
                          </a:xfrm>
                          <a:prstGeom prst="rect">
                            <a:avLst/>
                          </a:prstGeom>
                        </pic:spPr>
                      </pic:pic>
                    </a:graphicData>
                  </a:graphic>
                </wp:inline>
              </w:drawing>
            </w:r>
          </w:p>
        </w:tc>
      </w:tr>
      <w:tr w14:paraId="50EC22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9" w:hRule="atLeast"/>
          <w:jc w:val="center"/>
        </w:trPr>
        <w:tc>
          <w:tcPr>
            <w:tcW w:w="731" w:type="dxa"/>
            <w:vMerge w:val="continue"/>
            <w:noWrap w:val="0"/>
            <w:vAlign w:val="center"/>
          </w:tcPr>
          <w:p w14:paraId="3EAEA622">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b/>
                <w:bCs/>
                <w:kern w:val="2"/>
                <w:sz w:val="18"/>
                <w:szCs w:val="18"/>
                <w:lang w:val="en-US" w:eastAsia="zh-CN" w:bidi="ar-SA"/>
              </w:rPr>
            </w:pPr>
          </w:p>
        </w:tc>
        <w:tc>
          <w:tcPr>
            <w:tcW w:w="2524" w:type="dxa"/>
            <w:vMerge w:val="continue"/>
            <w:noWrap w:val="0"/>
            <w:vAlign w:val="center"/>
          </w:tcPr>
          <w:p w14:paraId="75A8CEC8">
            <w:pPr>
              <w:keepNext w:val="0"/>
              <w:keepLines w:val="0"/>
              <w:pageBreakBefore w:val="0"/>
              <w:widowControl w:val="0"/>
              <w:kinsoku/>
              <w:wordWrap/>
              <w:overflowPunct/>
              <w:topLinePunct w:val="0"/>
              <w:autoSpaceDE/>
              <w:autoSpaceDN/>
              <w:bidi w:val="0"/>
              <w:adjustRightInd/>
              <w:snapToGrid/>
              <w:spacing w:line="320" w:lineRule="exact"/>
              <w:jc w:val="left"/>
              <w:textAlignment w:val="auto"/>
              <w:rPr>
                <w:rFonts w:hint="eastAsia" w:ascii="宋体" w:hAnsi="宋体" w:eastAsia="宋体" w:cs="宋体"/>
                <w:b/>
                <w:bCs/>
                <w:sz w:val="18"/>
                <w:szCs w:val="18"/>
                <w:lang w:val="en-US" w:eastAsia="zh-CN"/>
              </w:rPr>
            </w:pPr>
          </w:p>
        </w:tc>
        <w:tc>
          <w:tcPr>
            <w:tcW w:w="944" w:type="dxa"/>
            <w:noWrap w:val="0"/>
            <w:vAlign w:val="center"/>
          </w:tcPr>
          <w:p w14:paraId="094100D4">
            <w:pPr>
              <w:pStyle w:val="5"/>
              <w:keepNext w:val="0"/>
              <w:keepLines w:val="0"/>
              <w:pageBreakBefore w:val="0"/>
              <w:widowControl w:val="0"/>
              <w:numPr>
                <w:ilvl w:val="0"/>
                <w:numId w:val="0"/>
              </w:numPr>
              <w:kinsoku/>
              <w:wordWrap/>
              <w:overflowPunct/>
              <w:topLinePunct w:val="0"/>
              <w:autoSpaceDE/>
              <w:autoSpaceDN/>
              <w:bidi w:val="0"/>
              <w:adjustRightInd/>
              <w:snapToGrid/>
              <w:spacing w:after="0" w:line="320" w:lineRule="exact"/>
              <w:jc w:val="both"/>
              <w:textAlignment w:val="auto"/>
              <w:rPr>
                <w:rFonts w:hint="default" w:ascii="宋体" w:hAnsi="宋体" w:eastAsia="宋体" w:cs="宋体"/>
                <w:sz w:val="18"/>
                <w:szCs w:val="18"/>
                <w:lang w:val="en-US" w:eastAsia="zh-CN"/>
              </w:rPr>
            </w:pPr>
            <w:r>
              <w:rPr>
                <w:rFonts w:hint="eastAsia" w:ascii="宋体" w:hAnsi="宋体" w:cs="宋体"/>
                <w:sz w:val="18"/>
                <w:szCs w:val="18"/>
                <w:lang w:val="en-US" w:eastAsia="zh-CN"/>
              </w:rPr>
              <w:t>泥工：机器人</w:t>
            </w:r>
          </w:p>
        </w:tc>
        <w:tc>
          <w:tcPr>
            <w:tcW w:w="902" w:type="dxa"/>
            <w:noWrap w:val="0"/>
            <w:vAlign w:val="center"/>
          </w:tcPr>
          <w:p w14:paraId="6A670321">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宋体" w:hAnsi="宋体" w:eastAsia="宋体" w:cs="宋体"/>
                <w:sz w:val="18"/>
                <w:szCs w:val="18"/>
                <w:lang w:val="en-US" w:eastAsia="zh-CN"/>
              </w:rPr>
            </w:pPr>
            <w:r>
              <w:rPr>
                <w:rFonts w:hint="eastAsia" w:ascii="宋体" w:hAnsi="宋体" w:cs="宋体"/>
                <w:sz w:val="18"/>
                <w:szCs w:val="18"/>
                <w:lang w:val="en-US" w:eastAsia="zh-CN"/>
              </w:rPr>
              <w:t>各色粘土、机器人图片</w:t>
            </w:r>
          </w:p>
        </w:tc>
        <w:tc>
          <w:tcPr>
            <w:tcW w:w="2031" w:type="dxa"/>
            <w:noWrap w:val="0"/>
            <w:vAlign w:val="center"/>
          </w:tcPr>
          <w:p w14:paraId="1838202D">
            <w:pPr>
              <w:keepNext w:val="0"/>
              <w:keepLines w:val="0"/>
              <w:pageBreakBefore w:val="0"/>
              <w:widowControl w:val="0"/>
              <w:numPr>
                <w:ilvl w:val="0"/>
                <w:numId w:val="0"/>
              </w:numPr>
              <w:kinsoku/>
              <w:wordWrap/>
              <w:overflowPunct/>
              <w:topLinePunct w:val="0"/>
              <w:autoSpaceDE/>
              <w:autoSpaceDN/>
              <w:bidi w:val="0"/>
              <w:adjustRightInd/>
              <w:snapToGrid/>
              <w:spacing w:line="320" w:lineRule="exact"/>
              <w:jc w:val="both"/>
              <w:textAlignment w:val="auto"/>
              <w:rPr>
                <w:rFonts w:hint="default" w:ascii="宋体" w:hAnsi="宋体" w:cs="宋体"/>
                <w:sz w:val="18"/>
                <w:szCs w:val="18"/>
                <w:lang w:val="en-US" w:eastAsia="zh-CN"/>
              </w:rPr>
            </w:pPr>
            <w:r>
              <w:rPr>
                <w:rFonts w:hint="eastAsia" w:ascii="宋体" w:hAnsi="宋体" w:cs="宋体"/>
                <w:sz w:val="18"/>
                <w:szCs w:val="18"/>
                <w:lang w:val="en-US" w:eastAsia="zh-CN"/>
              </w:rPr>
              <w:t>幼儿用粘土塑造机器人形象。</w:t>
            </w:r>
          </w:p>
          <w:p w14:paraId="6FE01CFB">
            <w:pPr>
              <w:keepNext w:val="0"/>
              <w:keepLines w:val="0"/>
              <w:pageBreakBefore w:val="0"/>
              <w:widowControl w:val="0"/>
              <w:numPr>
                <w:ilvl w:val="0"/>
                <w:numId w:val="0"/>
              </w:numPr>
              <w:kinsoku/>
              <w:wordWrap/>
              <w:overflowPunct/>
              <w:topLinePunct w:val="0"/>
              <w:autoSpaceDE/>
              <w:autoSpaceDN/>
              <w:bidi w:val="0"/>
              <w:adjustRightInd/>
              <w:snapToGrid/>
              <w:spacing w:line="320" w:lineRule="exact"/>
              <w:jc w:val="both"/>
              <w:textAlignment w:val="auto"/>
              <w:rPr>
                <w:rFonts w:hint="default" w:ascii="宋体" w:hAnsi="宋体" w:cs="宋体"/>
                <w:sz w:val="18"/>
                <w:szCs w:val="18"/>
                <w:lang w:val="en-US" w:eastAsia="zh-CN"/>
              </w:rPr>
            </w:pPr>
          </w:p>
        </w:tc>
        <w:tc>
          <w:tcPr>
            <w:tcW w:w="1863" w:type="dxa"/>
            <w:noWrap w:val="0"/>
            <w:vAlign w:val="center"/>
          </w:tcPr>
          <w:p w14:paraId="369755A6">
            <w:pPr>
              <w:keepNext w:val="0"/>
              <w:keepLines w:val="0"/>
              <w:pageBreakBefore w:val="0"/>
              <w:widowControl w:val="0"/>
              <w:numPr>
                <w:ilvl w:val="0"/>
                <w:numId w:val="0"/>
              </w:numPr>
              <w:kinsoku/>
              <w:wordWrap/>
              <w:overflowPunct/>
              <w:topLinePunct w:val="0"/>
              <w:autoSpaceDE/>
              <w:autoSpaceDN/>
              <w:bidi w:val="0"/>
              <w:adjustRightInd/>
              <w:snapToGrid/>
              <w:spacing w:line="320" w:lineRule="exact"/>
              <w:jc w:val="both"/>
              <w:textAlignment w:val="auto"/>
              <w:rPr>
                <w:rFonts w:hint="eastAsia" w:ascii="宋体" w:hAnsi="宋体" w:cs="宋体"/>
                <w:sz w:val="18"/>
                <w:szCs w:val="18"/>
                <w:lang w:val="en-US" w:eastAsia="zh-CN"/>
              </w:rPr>
            </w:pPr>
            <w:r>
              <w:rPr>
                <w:rFonts w:hint="eastAsia" w:ascii="宋体" w:hAnsi="宋体" w:cs="宋体"/>
                <w:sz w:val="18"/>
                <w:szCs w:val="18"/>
                <w:lang w:val="en-US" w:eastAsia="zh-CN"/>
              </w:rPr>
              <w:t>1.</w:t>
            </w:r>
            <w:r>
              <w:rPr>
                <w:rFonts w:hint="default" w:ascii="宋体" w:hAnsi="宋体" w:eastAsia="宋体" w:cs="宋体"/>
                <w:sz w:val="18"/>
                <w:szCs w:val="18"/>
                <w:lang w:val="en-US" w:eastAsia="zh-CN"/>
              </w:rPr>
              <w:t>引导</w:t>
            </w:r>
            <w:r>
              <w:rPr>
                <w:rFonts w:hint="eastAsia" w:ascii="宋体" w:hAnsi="宋体" w:cs="宋体"/>
                <w:sz w:val="18"/>
                <w:szCs w:val="18"/>
                <w:lang w:val="en-US" w:eastAsia="zh-CN"/>
              </w:rPr>
              <w:t>幼儿在观察图片的基础上进行制作。</w:t>
            </w:r>
          </w:p>
          <w:p w14:paraId="6D0B8E72">
            <w:pPr>
              <w:keepNext w:val="0"/>
              <w:keepLines w:val="0"/>
              <w:pageBreakBefore w:val="0"/>
              <w:widowControl w:val="0"/>
              <w:numPr>
                <w:ilvl w:val="0"/>
                <w:numId w:val="0"/>
              </w:numPr>
              <w:kinsoku/>
              <w:wordWrap/>
              <w:overflowPunct/>
              <w:topLinePunct w:val="0"/>
              <w:autoSpaceDE/>
              <w:autoSpaceDN/>
              <w:bidi w:val="0"/>
              <w:adjustRightInd/>
              <w:snapToGrid/>
              <w:spacing w:line="320" w:lineRule="exact"/>
              <w:jc w:val="both"/>
              <w:textAlignment w:val="auto"/>
              <w:rPr>
                <w:rFonts w:hint="default" w:ascii="宋体" w:hAnsi="宋体" w:cs="宋体"/>
                <w:sz w:val="18"/>
                <w:szCs w:val="18"/>
                <w:lang w:val="en-US" w:eastAsia="zh-CN"/>
              </w:rPr>
            </w:pPr>
            <w:r>
              <w:rPr>
                <w:rFonts w:hint="eastAsia" w:ascii="宋体" w:hAnsi="宋体" w:cs="宋体"/>
                <w:sz w:val="18"/>
                <w:szCs w:val="18"/>
                <w:lang w:val="en-US" w:eastAsia="zh-CN"/>
              </w:rPr>
              <w:t>2.尝试同伴间的分工合作。</w:t>
            </w:r>
          </w:p>
        </w:tc>
        <w:tc>
          <w:tcPr>
            <w:tcW w:w="1696" w:type="dxa"/>
            <w:noWrap w:val="0"/>
            <w:vAlign w:val="center"/>
          </w:tcPr>
          <w:p w14:paraId="493E345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18"/>
                <w:szCs w:val="18"/>
                <w:lang w:eastAsia="zh-CN"/>
              </w:rPr>
            </w:pPr>
            <w:r>
              <w:rPr>
                <w:rFonts w:hint="eastAsia" w:ascii="宋体" w:hAnsi="宋体" w:eastAsia="宋体" w:cs="宋体"/>
                <w:sz w:val="18"/>
                <w:szCs w:val="18"/>
                <w:lang w:eastAsia="zh-CN"/>
              </w:rPr>
              <w:drawing>
                <wp:inline distT="0" distB="0" distL="114300" distR="114300">
                  <wp:extent cx="938530" cy="1266825"/>
                  <wp:effectExtent l="0" t="0" r="1270" b="3175"/>
                  <wp:docPr id="70" name="图片 70" descr="截屏2024-11-03 16.0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descr="截屏2024-11-03 16.04.36"/>
                          <pic:cNvPicPr>
                            <a:picLocks noChangeAspect="1"/>
                          </pic:cNvPicPr>
                        </pic:nvPicPr>
                        <pic:blipFill>
                          <a:blip r:embed="rId15"/>
                          <a:stretch>
                            <a:fillRect/>
                          </a:stretch>
                        </pic:blipFill>
                        <pic:spPr>
                          <a:xfrm>
                            <a:off x="0" y="0"/>
                            <a:ext cx="938530" cy="1266825"/>
                          </a:xfrm>
                          <a:prstGeom prst="rect">
                            <a:avLst/>
                          </a:prstGeom>
                        </pic:spPr>
                      </pic:pic>
                    </a:graphicData>
                  </a:graphic>
                </wp:inline>
              </w:drawing>
            </w:r>
          </w:p>
        </w:tc>
      </w:tr>
      <w:tr w14:paraId="41AFE2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31" w:type="dxa"/>
            <w:vMerge w:val="continue"/>
            <w:noWrap w:val="0"/>
            <w:vAlign w:val="center"/>
          </w:tcPr>
          <w:p w14:paraId="67C84027">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b/>
                <w:bCs/>
                <w:kern w:val="2"/>
                <w:sz w:val="18"/>
                <w:szCs w:val="18"/>
                <w:lang w:val="en-US" w:eastAsia="zh-CN" w:bidi="ar-SA"/>
              </w:rPr>
            </w:pPr>
          </w:p>
        </w:tc>
        <w:tc>
          <w:tcPr>
            <w:tcW w:w="2524" w:type="dxa"/>
            <w:vMerge w:val="continue"/>
            <w:noWrap w:val="0"/>
            <w:vAlign w:val="center"/>
          </w:tcPr>
          <w:p w14:paraId="15D411B1">
            <w:pPr>
              <w:keepNext w:val="0"/>
              <w:keepLines w:val="0"/>
              <w:pageBreakBefore w:val="0"/>
              <w:widowControl w:val="0"/>
              <w:kinsoku/>
              <w:wordWrap/>
              <w:overflowPunct/>
              <w:topLinePunct w:val="0"/>
              <w:autoSpaceDE/>
              <w:autoSpaceDN/>
              <w:bidi w:val="0"/>
              <w:adjustRightInd/>
              <w:snapToGrid/>
              <w:spacing w:line="320" w:lineRule="exact"/>
              <w:jc w:val="left"/>
              <w:textAlignment w:val="auto"/>
              <w:rPr>
                <w:rFonts w:hint="eastAsia" w:ascii="宋体" w:hAnsi="宋体" w:eastAsia="宋体" w:cs="宋体"/>
                <w:b/>
                <w:bCs/>
                <w:sz w:val="18"/>
                <w:szCs w:val="18"/>
                <w:lang w:val="en-US" w:eastAsia="zh-CN"/>
              </w:rPr>
            </w:pPr>
          </w:p>
        </w:tc>
        <w:tc>
          <w:tcPr>
            <w:tcW w:w="944" w:type="dxa"/>
            <w:noWrap w:val="0"/>
            <w:vAlign w:val="center"/>
          </w:tcPr>
          <w:p w14:paraId="5CB576AF">
            <w:pPr>
              <w:pStyle w:val="5"/>
              <w:keepNext w:val="0"/>
              <w:keepLines w:val="0"/>
              <w:pageBreakBefore w:val="0"/>
              <w:widowControl w:val="0"/>
              <w:numPr>
                <w:ilvl w:val="0"/>
                <w:numId w:val="0"/>
              </w:numPr>
              <w:kinsoku/>
              <w:wordWrap/>
              <w:overflowPunct/>
              <w:topLinePunct w:val="0"/>
              <w:autoSpaceDE/>
              <w:autoSpaceDN/>
              <w:bidi w:val="0"/>
              <w:adjustRightInd/>
              <w:snapToGrid/>
              <w:spacing w:after="0" w:line="320" w:lineRule="exact"/>
              <w:jc w:val="both"/>
              <w:textAlignment w:val="auto"/>
              <w:rPr>
                <w:rFonts w:hint="default" w:ascii="宋体" w:hAnsi="宋体" w:eastAsia="宋体" w:cs="宋体"/>
                <w:sz w:val="18"/>
                <w:szCs w:val="18"/>
                <w:lang w:val="en-US" w:eastAsia="zh-CN"/>
              </w:rPr>
            </w:pPr>
            <w:r>
              <w:rPr>
                <w:rFonts w:hint="eastAsia" w:ascii="宋体" w:hAnsi="宋体" w:cs="宋体"/>
                <w:sz w:val="18"/>
                <w:szCs w:val="18"/>
                <w:lang w:val="en-US" w:eastAsia="zh-CN"/>
              </w:rPr>
              <w:t>制作</w:t>
            </w:r>
            <w:r>
              <w:rPr>
                <w:rFonts w:hint="default" w:ascii="宋体" w:hAnsi="宋体" w:eastAsia="宋体" w:cs="宋体"/>
                <w:sz w:val="18"/>
                <w:szCs w:val="18"/>
                <w:lang w:val="en-US" w:eastAsia="zh-CN"/>
              </w:rPr>
              <w:t>：</w:t>
            </w:r>
            <w:r>
              <w:rPr>
                <w:rFonts w:hint="eastAsia" w:ascii="宋体" w:hAnsi="宋体" w:cs="宋体"/>
                <w:sz w:val="18"/>
                <w:szCs w:val="18"/>
                <w:lang w:val="en-US" w:eastAsia="zh-CN"/>
              </w:rPr>
              <w:t>机器人</w:t>
            </w:r>
          </w:p>
        </w:tc>
        <w:tc>
          <w:tcPr>
            <w:tcW w:w="902" w:type="dxa"/>
            <w:noWrap w:val="0"/>
            <w:vAlign w:val="center"/>
          </w:tcPr>
          <w:p w14:paraId="1C23308F">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宋体" w:hAnsi="宋体" w:eastAsia="宋体" w:cs="宋体"/>
                <w:sz w:val="18"/>
                <w:szCs w:val="18"/>
                <w:lang w:val="en-US" w:eastAsia="zh-CN"/>
              </w:rPr>
            </w:pPr>
            <w:r>
              <w:rPr>
                <w:rFonts w:hint="eastAsia" w:ascii="宋体" w:hAnsi="宋体" w:eastAsia="宋体" w:cs="宋体"/>
                <w:sz w:val="18"/>
                <w:szCs w:val="18"/>
                <w:lang w:val="en-US" w:eastAsia="zh-CN"/>
              </w:rPr>
              <w:t>各种纸、纸筒、纸杯、纸盒、毛绒球、瓶盖、双面胶、乳胶、固体胶等</w:t>
            </w:r>
          </w:p>
          <w:p w14:paraId="59D4C068">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宋体" w:hAnsi="宋体" w:eastAsia="宋体" w:cs="宋体"/>
                <w:sz w:val="18"/>
                <w:szCs w:val="18"/>
                <w:lang w:val="en-US" w:eastAsia="zh-CN"/>
              </w:rPr>
            </w:pPr>
          </w:p>
        </w:tc>
        <w:tc>
          <w:tcPr>
            <w:tcW w:w="2031" w:type="dxa"/>
            <w:noWrap w:val="0"/>
            <w:vAlign w:val="center"/>
          </w:tcPr>
          <w:p w14:paraId="7613951D">
            <w:pPr>
              <w:keepNext w:val="0"/>
              <w:keepLines w:val="0"/>
              <w:pageBreakBefore w:val="0"/>
              <w:widowControl w:val="0"/>
              <w:numPr>
                <w:ilvl w:val="0"/>
                <w:numId w:val="0"/>
              </w:numPr>
              <w:kinsoku/>
              <w:wordWrap/>
              <w:overflowPunct/>
              <w:topLinePunct w:val="0"/>
              <w:autoSpaceDE/>
              <w:autoSpaceDN/>
              <w:bidi w:val="0"/>
              <w:adjustRightInd/>
              <w:snapToGrid/>
              <w:spacing w:line="320" w:lineRule="exact"/>
              <w:jc w:val="both"/>
              <w:textAlignment w:val="auto"/>
              <w:rPr>
                <w:rFonts w:hint="default" w:ascii="宋体" w:hAnsi="宋体" w:cs="宋体"/>
                <w:sz w:val="18"/>
                <w:szCs w:val="18"/>
                <w:lang w:val="en-US" w:eastAsia="zh-CN"/>
              </w:rPr>
            </w:pPr>
            <w:r>
              <w:rPr>
                <w:rFonts w:hint="eastAsia" w:ascii="宋体" w:hAnsi="宋体" w:cs="宋体"/>
                <w:sz w:val="18"/>
                <w:szCs w:val="18"/>
                <w:lang w:val="en-US" w:eastAsia="zh-CN"/>
              </w:rPr>
              <w:t>在欣赏图片的基础上，根据自己的想法制作机器人形象</w:t>
            </w:r>
          </w:p>
        </w:tc>
        <w:tc>
          <w:tcPr>
            <w:tcW w:w="1863" w:type="dxa"/>
            <w:noWrap w:val="0"/>
            <w:vAlign w:val="center"/>
          </w:tcPr>
          <w:p w14:paraId="5ACB9B71">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宋体" w:hAnsi="宋体" w:eastAsia="宋体" w:cs="宋体"/>
                <w:sz w:val="18"/>
                <w:szCs w:val="18"/>
                <w:lang w:val="en-US" w:eastAsia="zh-CN"/>
              </w:rPr>
            </w:pPr>
            <w:r>
              <w:rPr>
                <w:rFonts w:hint="default" w:ascii="宋体" w:hAnsi="宋体" w:eastAsia="宋体" w:cs="宋体"/>
                <w:sz w:val="18"/>
                <w:szCs w:val="18"/>
                <w:lang w:val="en-US" w:eastAsia="zh-CN"/>
              </w:rPr>
              <w:t>引导幼儿</w:t>
            </w:r>
            <w:r>
              <w:rPr>
                <w:rFonts w:hint="eastAsia" w:ascii="宋体" w:hAnsi="宋体" w:eastAsia="宋体" w:cs="宋体"/>
                <w:sz w:val="18"/>
                <w:szCs w:val="18"/>
                <w:lang w:val="en-US" w:eastAsia="zh-CN"/>
              </w:rPr>
              <w:t>分工合作，并</w:t>
            </w:r>
            <w:r>
              <w:rPr>
                <w:rFonts w:hint="default" w:ascii="宋体" w:hAnsi="宋体" w:eastAsia="宋体" w:cs="宋体"/>
                <w:sz w:val="18"/>
                <w:szCs w:val="18"/>
                <w:lang w:val="en-US" w:eastAsia="zh-CN"/>
              </w:rPr>
              <w:t>用多种材料进行</w:t>
            </w:r>
            <w:r>
              <w:rPr>
                <w:rFonts w:hint="eastAsia" w:ascii="宋体" w:hAnsi="宋体" w:eastAsia="宋体" w:cs="宋体"/>
                <w:sz w:val="18"/>
                <w:szCs w:val="18"/>
                <w:lang w:val="en-US" w:eastAsia="zh-CN"/>
              </w:rPr>
              <w:t>机器人制作，感受不同材料的用途，体验合作制作的乐趣。</w:t>
            </w:r>
          </w:p>
          <w:p w14:paraId="1C7A0BE1">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宋体" w:hAnsi="宋体" w:eastAsia="宋体" w:cs="宋体"/>
                <w:sz w:val="18"/>
                <w:szCs w:val="18"/>
                <w:lang w:val="en-US" w:eastAsia="zh-CN"/>
              </w:rPr>
            </w:pPr>
          </w:p>
        </w:tc>
        <w:tc>
          <w:tcPr>
            <w:tcW w:w="1696" w:type="dxa"/>
            <w:noWrap w:val="0"/>
            <w:vAlign w:val="center"/>
          </w:tcPr>
          <w:p w14:paraId="284A31B4">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eastAsia="宋体"/>
                <w:lang w:eastAsia="zh-CN"/>
              </w:rPr>
            </w:pPr>
            <w:r>
              <w:rPr>
                <w:rFonts w:hint="eastAsia" w:eastAsia="宋体"/>
                <w:lang w:eastAsia="zh-CN"/>
              </w:rPr>
              <w:drawing>
                <wp:inline distT="0" distB="0" distL="114300" distR="114300">
                  <wp:extent cx="938530" cy="1266825"/>
                  <wp:effectExtent l="0" t="0" r="1270" b="3175"/>
                  <wp:docPr id="71" name="图片 71" descr="截屏2024-11-03 16.0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descr="截屏2024-11-03 16.09.14"/>
                          <pic:cNvPicPr>
                            <a:picLocks noChangeAspect="1"/>
                          </pic:cNvPicPr>
                        </pic:nvPicPr>
                        <pic:blipFill>
                          <a:blip r:embed="rId16"/>
                          <a:stretch>
                            <a:fillRect/>
                          </a:stretch>
                        </pic:blipFill>
                        <pic:spPr>
                          <a:xfrm>
                            <a:off x="0" y="0"/>
                            <a:ext cx="938530" cy="1266825"/>
                          </a:xfrm>
                          <a:prstGeom prst="rect">
                            <a:avLst/>
                          </a:prstGeom>
                        </pic:spPr>
                      </pic:pic>
                    </a:graphicData>
                  </a:graphic>
                </wp:inline>
              </w:drawing>
            </w:r>
          </w:p>
        </w:tc>
      </w:tr>
      <w:tr w14:paraId="630B36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31" w:type="dxa"/>
            <w:vMerge w:val="restart"/>
            <w:noWrap w:val="0"/>
            <w:vAlign w:val="center"/>
          </w:tcPr>
          <w:p w14:paraId="423EB232">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b/>
                <w:bCs/>
                <w:color w:val="auto"/>
                <w:sz w:val="18"/>
                <w:szCs w:val="18"/>
                <w:lang w:val="en-US" w:eastAsia="zh-CN"/>
              </w:rPr>
            </w:pPr>
            <w:r>
              <w:rPr>
                <w:rFonts w:hint="eastAsia" w:ascii="宋体" w:hAnsi="宋体" w:eastAsia="宋体" w:cs="宋体"/>
                <w:b/>
                <w:bCs/>
                <w:color w:val="auto"/>
                <w:sz w:val="18"/>
                <w:szCs w:val="18"/>
                <w:lang w:val="en-US" w:eastAsia="zh-CN"/>
              </w:rPr>
              <w:t>科</w:t>
            </w:r>
          </w:p>
          <w:p w14:paraId="4DAEA18E">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b/>
                <w:bCs/>
                <w:color w:val="auto"/>
                <w:sz w:val="18"/>
                <w:szCs w:val="18"/>
                <w:lang w:val="en-US" w:eastAsia="zh-CN"/>
              </w:rPr>
            </w:pPr>
            <w:r>
              <w:rPr>
                <w:rFonts w:hint="eastAsia" w:ascii="宋体" w:hAnsi="宋体" w:eastAsia="宋体" w:cs="宋体"/>
                <w:b/>
                <w:bCs/>
                <w:color w:val="auto"/>
                <w:sz w:val="18"/>
                <w:szCs w:val="18"/>
                <w:lang w:val="en-US" w:eastAsia="zh-CN"/>
              </w:rPr>
              <w:t>探</w:t>
            </w:r>
          </w:p>
          <w:p w14:paraId="2B53DAAA">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b/>
                <w:bCs/>
                <w:sz w:val="18"/>
                <w:szCs w:val="18"/>
                <w:lang w:val="en-US" w:eastAsia="zh-CN"/>
              </w:rPr>
            </w:pPr>
            <w:r>
              <w:rPr>
                <w:rFonts w:hint="eastAsia" w:ascii="宋体" w:hAnsi="宋体" w:eastAsia="宋体" w:cs="宋体"/>
                <w:b/>
                <w:bCs/>
                <w:color w:val="auto"/>
                <w:sz w:val="18"/>
                <w:szCs w:val="18"/>
                <w:lang w:val="en-US" w:eastAsia="zh-CN"/>
              </w:rPr>
              <w:t>区</w:t>
            </w:r>
          </w:p>
        </w:tc>
        <w:tc>
          <w:tcPr>
            <w:tcW w:w="2524" w:type="dxa"/>
            <w:vMerge w:val="restart"/>
            <w:noWrap w:val="0"/>
            <w:vAlign w:val="center"/>
          </w:tcPr>
          <w:p w14:paraId="3AD613FD">
            <w:pPr>
              <w:pStyle w:val="5"/>
              <w:keepNext w:val="0"/>
              <w:keepLines w:val="0"/>
              <w:pageBreakBefore w:val="0"/>
              <w:widowControl w:val="0"/>
              <w:kinsoku/>
              <w:wordWrap/>
              <w:overflowPunct/>
              <w:topLinePunct w:val="0"/>
              <w:autoSpaceDE/>
              <w:autoSpaceDN/>
              <w:bidi w:val="0"/>
              <w:adjustRightInd/>
              <w:snapToGrid/>
              <w:spacing w:after="0" w:line="320" w:lineRule="exact"/>
              <w:ind w:left="0" w:leftChars="0" w:firstLine="0" w:firstLineChars="0"/>
              <w:textAlignment w:val="auto"/>
              <w:rPr>
                <w:rFonts w:hint="eastAsia" w:ascii="宋体" w:hAnsi="宋体" w:eastAsia="宋体" w:cs="宋体"/>
                <w:b/>
                <w:bCs/>
                <w:sz w:val="18"/>
                <w:szCs w:val="18"/>
                <w:lang w:val="en-US" w:eastAsia="zh-CN"/>
              </w:rPr>
            </w:pPr>
            <w:r>
              <w:rPr>
                <w:rFonts w:hint="eastAsia" w:ascii="宋体" w:hAnsi="宋体" w:eastAsia="宋体" w:cs="宋体"/>
                <w:b/>
                <w:bCs/>
                <w:sz w:val="18"/>
                <w:szCs w:val="18"/>
                <w:lang w:val="en-US" w:eastAsia="zh-CN"/>
              </w:rPr>
              <w:t>科学态度：</w:t>
            </w:r>
          </w:p>
          <w:p w14:paraId="7B94DF9E">
            <w:pPr>
              <w:pStyle w:val="5"/>
              <w:keepNext w:val="0"/>
              <w:keepLines w:val="0"/>
              <w:pageBreakBefore w:val="0"/>
              <w:widowControl w:val="0"/>
              <w:kinsoku/>
              <w:wordWrap/>
              <w:overflowPunct/>
              <w:topLinePunct w:val="0"/>
              <w:autoSpaceDE/>
              <w:autoSpaceDN/>
              <w:bidi w:val="0"/>
              <w:adjustRightInd/>
              <w:snapToGrid/>
              <w:spacing w:after="0" w:line="320" w:lineRule="exact"/>
              <w:ind w:left="0" w:leftChars="0" w:firstLine="0" w:firstLineChars="0"/>
              <w:textAlignment w:val="auto"/>
              <w:rPr>
                <w:rFonts w:hint="eastAsia" w:ascii="宋体" w:hAnsi="宋体" w:eastAsia="宋体" w:cs="宋体"/>
                <w:b w:val="0"/>
                <w:bCs w:val="0"/>
                <w:sz w:val="18"/>
                <w:szCs w:val="18"/>
                <w:lang w:val="en-US" w:eastAsia="zh-CN"/>
              </w:rPr>
            </w:pPr>
            <w:r>
              <w:rPr>
                <w:rFonts w:hint="eastAsia" w:ascii="宋体" w:hAnsi="宋体" w:eastAsia="宋体" w:cs="宋体"/>
                <w:b w:val="0"/>
                <w:bCs w:val="0"/>
                <w:sz w:val="18"/>
                <w:szCs w:val="18"/>
                <w:lang w:val="en-US" w:eastAsia="zh-CN"/>
              </w:rPr>
              <w:t>幼儿主动探究，经常动手动脑寻求问题的答案。</w:t>
            </w:r>
          </w:p>
          <w:p w14:paraId="2AD92427">
            <w:pPr>
              <w:pStyle w:val="5"/>
              <w:keepNext w:val="0"/>
              <w:keepLines w:val="0"/>
              <w:pageBreakBefore w:val="0"/>
              <w:widowControl w:val="0"/>
              <w:kinsoku/>
              <w:wordWrap/>
              <w:overflowPunct/>
              <w:topLinePunct w:val="0"/>
              <w:autoSpaceDE/>
              <w:autoSpaceDN/>
              <w:bidi w:val="0"/>
              <w:adjustRightInd/>
              <w:snapToGrid/>
              <w:spacing w:after="0" w:line="320" w:lineRule="exact"/>
              <w:ind w:left="0" w:leftChars="0" w:firstLine="0" w:firstLineChars="0"/>
              <w:textAlignment w:val="auto"/>
              <w:rPr>
                <w:rFonts w:hint="eastAsia" w:ascii="宋体" w:hAnsi="宋体" w:eastAsia="宋体" w:cs="宋体"/>
                <w:b w:val="0"/>
                <w:bCs w:val="0"/>
                <w:sz w:val="18"/>
                <w:szCs w:val="18"/>
                <w:lang w:val="en-US" w:eastAsia="zh-CN"/>
              </w:rPr>
            </w:pPr>
            <w:r>
              <w:rPr>
                <w:rFonts w:hint="eastAsia" w:ascii="宋体" w:hAnsi="宋体" w:eastAsia="宋体" w:cs="宋体"/>
                <w:b w:val="0"/>
                <w:bCs w:val="0"/>
                <w:sz w:val="18"/>
                <w:szCs w:val="18"/>
                <w:lang w:val="en-US" w:eastAsia="zh-CN"/>
              </w:rPr>
              <w:t>幼儿在探索中有所发现时会感到兴奋和满足。</w:t>
            </w:r>
          </w:p>
          <w:p w14:paraId="79E9A5D4">
            <w:pPr>
              <w:pStyle w:val="5"/>
              <w:keepNext w:val="0"/>
              <w:keepLines w:val="0"/>
              <w:pageBreakBefore w:val="0"/>
              <w:widowControl w:val="0"/>
              <w:kinsoku/>
              <w:wordWrap/>
              <w:overflowPunct/>
              <w:topLinePunct w:val="0"/>
              <w:autoSpaceDE/>
              <w:autoSpaceDN/>
              <w:bidi w:val="0"/>
              <w:adjustRightInd/>
              <w:snapToGrid/>
              <w:spacing w:after="0" w:line="320" w:lineRule="exact"/>
              <w:ind w:left="0" w:leftChars="0" w:firstLine="0" w:firstLineChars="0"/>
              <w:textAlignment w:val="auto"/>
              <w:rPr>
                <w:rFonts w:hint="eastAsia" w:ascii="宋体" w:hAnsi="宋体" w:eastAsia="宋体" w:cs="宋体"/>
                <w:b/>
                <w:bCs/>
                <w:sz w:val="18"/>
                <w:szCs w:val="18"/>
                <w:lang w:val="en-US" w:eastAsia="zh-CN"/>
              </w:rPr>
            </w:pPr>
            <w:r>
              <w:rPr>
                <w:rFonts w:hint="eastAsia" w:ascii="宋体" w:hAnsi="宋体" w:cs="宋体"/>
                <w:b/>
                <w:bCs/>
                <w:sz w:val="18"/>
                <w:szCs w:val="18"/>
                <w:lang w:val="en-US" w:eastAsia="zh-CN"/>
              </w:rPr>
              <w:t>科</w:t>
            </w:r>
            <w:r>
              <w:rPr>
                <w:rFonts w:hint="eastAsia" w:ascii="宋体" w:hAnsi="宋体" w:eastAsia="宋体" w:cs="宋体"/>
                <w:b/>
                <w:bCs/>
                <w:sz w:val="18"/>
                <w:szCs w:val="18"/>
                <w:lang w:val="en-US" w:eastAsia="zh-CN"/>
              </w:rPr>
              <w:t>学能力：</w:t>
            </w:r>
          </w:p>
          <w:p w14:paraId="510CE68A">
            <w:pPr>
              <w:pStyle w:val="5"/>
              <w:keepNext w:val="0"/>
              <w:keepLines w:val="0"/>
              <w:pageBreakBefore w:val="0"/>
              <w:widowControl w:val="0"/>
              <w:kinsoku/>
              <w:wordWrap/>
              <w:overflowPunct/>
              <w:topLinePunct w:val="0"/>
              <w:autoSpaceDE/>
              <w:autoSpaceDN/>
              <w:bidi w:val="0"/>
              <w:adjustRightInd/>
              <w:snapToGrid/>
              <w:spacing w:after="0" w:line="320" w:lineRule="exact"/>
              <w:ind w:left="0" w:leftChars="0" w:firstLine="0" w:firstLineChars="0"/>
              <w:textAlignment w:val="auto"/>
              <w:rPr>
                <w:rFonts w:hint="eastAsia" w:ascii="宋体" w:hAnsi="宋体" w:eastAsia="宋体" w:cs="宋体"/>
                <w:b w:val="0"/>
                <w:bCs w:val="0"/>
                <w:sz w:val="18"/>
                <w:szCs w:val="18"/>
                <w:lang w:val="en-US" w:eastAsia="zh-CN"/>
              </w:rPr>
            </w:pPr>
            <w:r>
              <w:rPr>
                <w:rFonts w:hint="eastAsia" w:ascii="宋体" w:hAnsi="宋体" w:eastAsia="宋体" w:cs="宋体"/>
                <w:b w:val="0"/>
                <w:bCs w:val="0"/>
                <w:sz w:val="18"/>
                <w:szCs w:val="18"/>
                <w:lang w:val="en-US" w:eastAsia="zh-CN"/>
              </w:rPr>
              <w:t>幼儿能运用标准化的工具收集信息。</w:t>
            </w:r>
          </w:p>
          <w:p w14:paraId="025F471E">
            <w:pPr>
              <w:keepNext w:val="0"/>
              <w:keepLines w:val="0"/>
              <w:pageBreakBefore w:val="0"/>
              <w:widowControl w:val="0"/>
              <w:numPr>
                <w:ilvl w:val="0"/>
                <w:numId w:val="0"/>
              </w:numPr>
              <w:kinsoku/>
              <w:wordWrap/>
              <w:overflowPunct/>
              <w:topLinePunct w:val="0"/>
              <w:autoSpaceDE/>
              <w:autoSpaceDN/>
              <w:bidi w:val="0"/>
              <w:adjustRightInd/>
              <w:snapToGrid/>
              <w:spacing w:line="320" w:lineRule="exact"/>
              <w:jc w:val="both"/>
              <w:textAlignment w:val="auto"/>
              <w:rPr>
                <w:rFonts w:hint="eastAsia" w:ascii="宋体" w:hAnsi="宋体" w:eastAsia="宋体" w:cs="宋体"/>
                <w:b w:val="0"/>
                <w:bCs w:val="0"/>
                <w:sz w:val="18"/>
                <w:szCs w:val="18"/>
                <w:lang w:val="en-US" w:eastAsia="zh-CN"/>
              </w:rPr>
            </w:pPr>
            <w:r>
              <w:rPr>
                <w:rFonts w:hint="eastAsia" w:ascii="宋体" w:hAnsi="宋体" w:eastAsia="宋体" w:cs="宋体"/>
                <w:b w:val="0"/>
                <w:bCs w:val="0"/>
                <w:sz w:val="18"/>
                <w:szCs w:val="18"/>
                <w:lang w:val="en-US" w:eastAsia="zh-CN"/>
              </w:rPr>
              <w:t>幼儿能根据已有的经验或逻辑推断，解释和预测观察到的现象。</w:t>
            </w:r>
          </w:p>
          <w:p w14:paraId="12A7156E">
            <w:pPr>
              <w:keepNext w:val="0"/>
              <w:keepLines w:val="0"/>
              <w:pageBreakBefore w:val="0"/>
              <w:widowControl w:val="0"/>
              <w:numPr>
                <w:ilvl w:val="0"/>
                <w:numId w:val="0"/>
              </w:numPr>
              <w:kinsoku/>
              <w:wordWrap/>
              <w:overflowPunct/>
              <w:topLinePunct w:val="0"/>
              <w:autoSpaceDE/>
              <w:autoSpaceDN/>
              <w:bidi w:val="0"/>
              <w:adjustRightInd/>
              <w:snapToGrid/>
              <w:spacing w:line="320" w:lineRule="exact"/>
              <w:jc w:val="both"/>
              <w:textAlignment w:val="auto"/>
              <w:rPr>
                <w:rFonts w:hint="eastAsia" w:ascii="宋体" w:hAnsi="宋体" w:eastAsia="宋体" w:cs="宋体"/>
                <w:b w:val="0"/>
                <w:bCs w:val="0"/>
                <w:sz w:val="18"/>
                <w:szCs w:val="18"/>
                <w:lang w:val="en-US" w:eastAsia="zh-CN"/>
              </w:rPr>
            </w:pPr>
            <w:r>
              <w:rPr>
                <w:rFonts w:hint="eastAsia" w:ascii="宋体" w:hAnsi="宋体" w:eastAsia="宋体" w:cs="宋体"/>
                <w:b w:val="0"/>
                <w:bCs w:val="0"/>
                <w:sz w:val="18"/>
                <w:szCs w:val="18"/>
                <w:lang w:val="en-US" w:eastAsia="zh-CN"/>
              </w:rPr>
              <w:t>幼儿能用一定的方法验证自己的猜测。</w:t>
            </w:r>
          </w:p>
          <w:p w14:paraId="417699E6">
            <w:pPr>
              <w:keepNext w:val="0"/>
              <w:keepLines w:val="0"/>
              <w:pageBreakBefore w:val="0"/>
              <w:widowControl w:val="0"/>
              <w:numPr>
                <w:ilvl w:val="0"/>
                <w:numId w:val="0"/>
              </w:numPr>
              <w:kinsoku/>
              <w:wordWrap/>
              <w:overflowPunct/>
              <w:topLinePunct w:val="0"/>
              <w:autoSpaceDE/>
              <w:autoSpaceDN/>
              <w:bidi w:val="0"/>
              <w:adjustRightInd/>
              <w:snapToGrid/>
              <w:spacing w:line="320" w:lineRule="exact"/>
              <w:jc w:val="both"/>
              <w:textAlignment w:val="auto"/>
              <w:rPr>
                <w:rFonts w:hint="eastAsia" w:ascii="宋体" w:hAnsi="宋体" w:eastAsia="宋体" w:cs="宋体"/>
                <w:b w:val="0"/>
                <w:bCs w:val="0"/>
                <w:sz w:val="18"/>
                <w:szCs w:val="18"/>
                <w:lang w:val="en-US" w:eastAsia="zh-CN"/>
              </w:rPr>
            </w:pPr>
            <w:r>
              <w:rPr>
                <w:rFonts w:hint="eastAsia" w:ascii="宋体" w:hAnsi="宋体" w:eastAsia="宋体" w:cs="宋体"/>
                <w:b w:val="0"/>
                <w:bCs w:val="0"/>
                <w:sz w:val="18"/>
                <w:szCs w:val="18"/>
                <w:lang w:val="en-US" w:eastAsia="zh-CN"/>
              </w:rPr>
              <w:t>在成人的帮助下，幼儿能制订简单可行的调查计划并执行。</w:t>
            </w:r>
          </w:p>
          <w:p w14:paraId="3F088626">
            <w:pPr>
              <w:keepNext w:val="0"/>
              <w:keepLines w:val="0"/>
              <w:pageBreakBefore w:val="0"/>
              <w:widowControl w:val="0"/>
              <w:numPr>
                <w:ilvl w:val="0"/>
                <w:numId w:val="0"/>
              </w:numPr>
              <w:kinsoku/>
              <w:wordWrap/>
              <w:overflowPunct/>
              <w:topLinePunct w:val="0"/>
              <w:autoSpaceDE/>
              <w:autoSpaceDN/>
              <w:bidi w:val="0"/>
              <w:adjustRightInd/>
              <w:snapToGrid/>
              <w:spacing w:line="320" w:lineRule="exact"/>
              <w:jc w:val="both"/>
              <w:textAlignment w:val="auto"/>
              <w:rPr>
                <w:rFonts w:hint="eastAsia" w:ascii="宋体" w:hAnsi="宋体" w:eastAsia="宋体" w:cs="宋体"/>
                <w:b w:val="0"/>
                <w:bCs w:val="0"/>
                <w:sz w:val="18"/>
                <w:szCs w:val="18"/>
                <w:lang w:val="en-US" w:eastAsia="zh-CN"/>
              </w:rPr>
            </w:pPr>
            <w:r>
              <w:rPr>
                <w:rFonts w:hint="eastAsia" w:ascii="宋体" w:hAnsi="宋体" w:eastAsia="宋体" w:cs="宋体"/>
                <w:b w:val="0"/>
                <w:bCs w:val="0"/>
                <w:sz w:val="18"/>
                <w:szCs w:val="18"/>
                <w:lang w:val="en-US" w:eastAsia="zh-CN"/>
              </w:rPr>
              <w:t>幼儿能正确使用简单的工具，并能按流程进行操作。</w:t>
            </w:r>
          </w:p>
          <w:p w14:paraId="1D7E0EBB">
            <w:pPr>
              <w:keepNext w:val="0"/>
              <w:keepLines w:val="0"/>
              <w:pageBreakBefore w:val="0"/>
              <w:widowControl w:val="0"/>
              <w:numPr>
                <w:ilvl w:val="0"/>
                <w:numId w:val="0"/>
              </w:numPr>
              <w:kinsoku/>
              <w:wordWrap/>
              <w:overflowPunct/>
              <w:topLinePunct w:val="0"/>
              <w:autoSpaceDE/>
              <w:autoSpaceDN/>
              <w:bidi w:val="0"/>
              <w:adjustRightInd/>
              <w:snapToGrid/>
              <w:spacing w:line="320" w:lineRule="exact"/>
              <w:jc w:val="both"/>
              <w:textAlignment w:val="auto"/>
              <w:rPr>
                <w:rFonts w:hint="eastAsia" w:ascii="宋体" w:hAnsi="宋体" w:eastAsia="宋体" w:cs="宋体"/>
                <w:b w:val="0"/>
                <w:bCs w:val="0"/>
                <w:sz w:val="18"/>
                <w:szCs w:val="18"/>
                <w:lang w:val="en-US" w:eastAsia="zh-CN"/>
              </w:rPr>
            </w:pPr>
            <w:r>
              <w:rPr>
                <w:rFonts w:hint="eastAsia" w:ascii="宋体" w:hAnsi="宋体" w:eastAsia="宋体" w:cs="宋体"/>
                <w:b w:val="0"/>
                <w:bCs w:val="0"/>
                <w:sz w:val="18"/>
                <w:szCs w:val="18"/>
                <w:lang w:val="en-US" w:eastAsia="zh-CN"/>
              </w:rPr>
              <w:t>幼儿能用准确、有效的语言表达和交流自己在科学活动中的做法、想法和发现。</w:t>
            </w:r>
          </w:p>
          <w:p w14:paraId="69390236">
            <w:pPr>
              <w:keepNext w:val="0"/>
              <w:keepLines w:val="0"/>
              <w:pageBreakBefore w:val="0"/>
              <w:widowControl w:val="0"/>
              <w:numPr>
                <w:ilvl w:val="0"/>
                <w:numId w:val="0"/>
              </w:numPr>
              <w:kinsoku/>
              <w:wordWrap/>
              <w:overflowPunct/>
              <w:topLinePunct w:val="0"/>
              <w:autoSpaceDE/>
              <w:autoSpaceDN/>
              <w:bidi w:val="0"/>
              <w:adjustRightInd/>
              <w:snapToGrid/>
              <w:spacing w:line="320" w:lineRule="exact"/>
              <w:jc w:val="both"/>
              <w:textAlignment w:val="auto"/>
              <w:rPr>
                <w:rFonts w:hint="eastAsia" w:ascii="宋体" w:hAnsi="宋体" w:eastAsia="宋体" w:cs="宋体"/>
                <w:b w:val="0"/>
                <w:bCs w:val="0"/>
                <w:sz w:val="18"/>
                <w:szCs w:val="18"/>
                <w:lang w:val="en-US" w:eastAsia="zh-CN"/>
              </w:rPr>
            </w:pPr>
            <w:r>
              <w:rPr>
                <w:rFonts w:hint="eastAsia" w:ascii="宋体" w:hAnsi="宋体" w:eastAsia="宋体" w:cs="宋体"/>
                <w:b w:val="0"/>
                <w:bCs w:val="0"/>
                <w:sz w:val="18"/>
                <w:szCs w:val="18"/>
                <w:lang w:val="en-US" w:eastAsia="zh-CN"/>
              </w:rPr>
              <w:t>幼儿能用数宇、图画、图表或符号记录自己的发现。</w:t>
            </w:r>
          </w:p>
          <w:p w14:paraId="668ECB59">
            <w:pPr>
              <w:keepNext w:val="0"/>
              <w:keepLines w:val="0"/>
              <w:pageBreakBefore w:val="0"/>
              <w:widowControl w:val="0"/>
              <w:numPr>
                <w:ilvl w:val="0"/>
                <w:numId w:val="0"/>
              </w:numPr>
              <w:kinsoku/>
              <w:wordWrap/>
              <w:overflowPunct/>
              <w:topLinePunct w:val="0"/>
              <w:autoSpaceDE/>
              <w:autoSpaceDN/>
              <w:bidi w:val="0"/>
              <w:adjustRightInd/>
              <w:snapToGrid/>
              <w:spacing w:line="320" w:lineRule="exact"/>
              <w:jc w:val="both"/>
              <w:textAlignment w:val="auto"/>
              <w:rPr>
                <w:rFonts w:hint="eastAsia" w:ascii="宋体" w:hAnsi="宋体" w:eastAsia="宋体" w:cs="宋体"/>
                <w:b w:val="0"/>
                <w:bCs w:val="0"/>
                <w:sz w:val="18"/>
                <w:szCs w:val="18"/>
                <w:lang w:val="en-US" w:eastAsia="zh-CN"/>
              </w:rPr>
            </w:pPr>
            <w:r>
              <w:rPr>
                <w:rFonts w:hint="eastAsia" w:ascii="宋体" w:hAnsi="宋体" w:eastAsia="宋体" w:cs="宋体"/>
                <w:b w:val="0"/>
                <w:bCs w:val="0"/>
                <w:sz w:val="18"/>
                <w:szCs w:val="18"/>
                <w:lang w:val="en-US" w:eastAsia="zh-CN"/>
              </w:rPr>
              <w:t>幼儿在探究中学习与他人合作和交流，能倾听、理解、评价他人的观点。</w:t>
            </w:r>
          </w:p>
          <w:p w14:paraId="5F7CC642">
            <w:pPr>
              <w:pStyle w:val="5"/>
              <w:keepNext w:val="0"/>
              <w:keepLines w:val="0"/>
              <w:pageBreakBefore w:val="0"/>
              <w:widowControl w:val="0"/>
              <w:kinsoku/>
              <w:wordWrap/>
              <w:overflowPunct/>
              <w:topLinePunct w:val="0"/>
              <w:autoSpaceDE/>
              <w:autoSpaceDN/>
              <w:bidi w:val="0"/>
              <w:adjustRightInd/>
              <w:snapToGrid/>
              <w:spacing w:after="0" w:line="320" w:lineRule="exact"/>
              <w:ind w:left="0" w:leftChars="0" w:firstLine="0" w:firstLineChars="0"/>
              <w:textAlignment w:val="auto"/>
              <w:rPr>
                <w:rFonts w:hint="eastAsia" w:ascii="宋体" w:hAnsi="宋体" w:eastAsia="宋体" w:cs="宋体"/>
                <w:b/>
                <w:bCs/>
                <w:sz w:val="18"/>
                <w:szCs w:val="18"/>
                <w:lang w:val="en-US" w:eastAsia="zh-CN"/>
              </w:rPr>
            </w:pPr>
            <w:r>
              <w:rPr>
                <w:rFonts w:hint="eastAsia" w:ascii="宋体" w:hAnsi="宋体" w:eastAsia="宋体" w:cs="宋体"/>
                <w:b/>
                <w:bCs/>
                <w:sz w:val="18"/>
                <w:szCs w:val="18"/>
                <w:lang w:val="en-US" w:eastAsia="zh-CN"/>
              </w:rPr>
              <w:t>科学经验：</w:t>
            </w:r>
          </w:p>
          <w:p w14:paraId="0D4D39D5">
            <w:pPr>
              <w:pStyle w:val="5"/>
              <w:keepNext w:val="0"/>
              <w:keepLines w:val="0"/>
              <w:pageBreakBefore w:val="0"/>
              <w:widowControl w:val="0"/>
              <w:kinsoku/>
              <w:wordWrap/>
              <w:overflowPunct/>
              <w:topLinePunct w:val="0"/>
              <w:autoSpaceDE/>
              <w:autoSpaceDN/>
              <w:bidi w:val="0"/>
              <w:adjustRightInd/>
              <w:snapToGrid/>
              <w:spacing w:after="0" w:line="320" w:lineRule="exact"/>
              <w:ind w:left="0" w:leftChars="0" w:firstLine="0" w:firstLineChars="0"/>
              <w:textAlignment w:val="auto"/>
              <w:rPr>
                <w:rFonts w:hint="eastAsia" w:ascii="宋体" w:hAnsi="宋体" w:eastAsia="宋体" w:cs="宋体"/>
                <w:b w:val="0"/>
                <w:bCs w:val="0"/>
                <w:sz w:val="18"/>
                <w:szCs w:val="18"/>
                <w:lang w:val="en-US" w:eastAsia="zh-CN"/>
              </w:rPr>
            </w:pPr>
            <w:r>
              <w:rPr>
                <w:rFonts w:hint="eastAsia" w:ascii="宋体" w:hAnsi="宋体" w:eastAsia="宋体" w:cs="宋体"/>
                <w:b w:val="0"/>
                <w:bCs w:val="0"/>
                <w:sz w:val="18"/>
                <w:szCs w:val="18"/>
                <w:lang w:val="en-US" w:eastAsia="zh-CN"/>
              </w:rPr>
              <w:t>幼儿能比较两种或者多种生物的相同点与不同点。</w:t>
            </w:r>
          </w:p>
          <w:p w14:paraId="446C2CE9">
            <w:pPr>
              <w:pStyle w:val="5"/>
              <w:keepNext w:val="0"/>
              <w:keepLines w:val="0"/>
              <w:pageBreakBefore w:val="0"/>
              <w:widowControl w:val="0"/>
              <w:kinsoku/>
              <w:wordWrap/>
              <w:overflowPunct/>
              <w:topLinePunct w:val="0"/>
              <w:autoSpaceDE/>
              <w:autoSpaceDN/>
              <w:bidi w:val="0"/>
              <w:adjustRightInd/>
              <w:snapToGrid/>
              <w:spacing w:after="0" w:line="320" w:lineRule="exact"/>
              <w:ind w:left="0" w:leftChars="0" w:firstLine="0" w:firstLineChars="0"/>
              <w:textAlignment w:val="auto"/>
              <w:rPr>
                <w:rFonts w:hint="eastAsia" w:ascii="宋体" w:hAnsi="宋体" w:eastAsia="宋体" w:cs="宋体"/>
                <w:b w:val="0"/>
                <w:bCs w:val="0"/>
                <w:sz w:val="18"/>
                <w:szCs w:val="18"/>
                <w:lang w:val="en-US" w:eastAsia="zh-CN"/>
              </w:rPr>
            </w:pPr>
            <w:r>
              <w:rPr>
                <w:rFonts w:hint="eastAsia" w:ascii="宋体" w:hAnsi="宋体" w:eastAsia="宋体" w:cs="宋体"/>
                <w:b w:val="0"/>
                <w:bCs w:val="0"/>
                <w:sz w:val="18"/>
                <w:szCs w:val="18"/>
                <w:lang w:val="en-US" w:eastAsia="zh-CN"/>
              </w:rPr>
              <w:t>幼儿能感知物体的多种运动方式，发现影响运动变化的因素和条件。</w:t>
            </w:r>
          </w:p>
          <w:p w14:paraId="3D8FFCF6">
            <w:pPr>
              <w:pStyle w:val="5"/>
              <w:keepNext w:val="0"/>
              <w:keepLines w:val="0"/>
              <w:pageBreakBefore w:val="0"/>
              <w:widowControl w:val="0"/>
              <w:kinsoku/>
              <w:wordWrap/>
              <w:overflowPunct/>
              <w:topLinePunct w:val="0"/>
              <w:autoSpaceDE/>
              <w:autoSpaceDN/>
              <w:bidi w:val="0"/>
              <w:adjustRightInd/>
              <w:snapToGrid/>
              <w:spacing w:after="0" w:line="320" w:lineRule="exact"/>
              <w:ind w:left="0" w:leftChars="0" w:firstLine="0" w:firstLineChars="0"/>
              <w:textAlignment w:val="auto"/>
              <w:rPr>
                <w:rFonts w:hint="eastAsia" w:ascii="宋体" w:hAnsi="宋体" w:eastAsia="宋体" w:cs="宋体"/>
                <w:b/>
                <w:bCs/>
                <w:sz w:val="18"/>
                <w:szCs w:val="18"/>
                <w:lang w:val="en-US" w:eastAsia="zh-CN"/>
              </w:rPr>
            </w:pPr>
            <w:r>
              <w:rPr>
                <w:rFonts w:hint="eastAsia" w:ascii="宋体" w:hAnsi="宋体" w:eastAsia="宋体" w:cs="宋体"/>
                <w:b w:val="0"/>
                <w:bCs w:val="0"/>
                <w:sz w:val="18"/>
                <w:szCs w:val="18"/>
                <w:lang w:val="en-US" w:eastAsia="zh-CN"/>
              </w:rPr>
              <w:t>幼儿主动探索力、光、电等常见物理现象及其产生的条件或影响因素。</w:t>
            </w:r>
          </w:p>
        </w:tc>
        <w:tc>
          <w:tcPr>
            <w:tcW w:w="944" w:type="dxa"/>
            <w:noWrap w:val="0"/>
            <w:vAlign w:val="center"/>
          </w:tcPr>
          <w:p w14:paraId="144328AF">
            <w:pPr>
              <w:pStyle w:val="5"/>
              <w:keepNext w:val="0"/>
              <w:keepLines w:val="0"/>
              <w:pageBreakBefore w:val="0"/>
              <w:widowControl w:val="0"/>
              <w:numPr>
                <w:ilvl w:val="0"/>
                <w:numId w:val="0"/>
              </w:numPr>
              <w:kinsoku/>
              <w:wordWrap/>
              <w:overflowPunct/>
              <w:topLinePunct w:val="0"/>
              <w:autoSpaceDE/>
              <w:autoSpaceDN/>
              <w:bidi w:val="0"/>
              <w:adjustRightInd/>
              <w:snapToGrid/>
              <w:spacing w:after="0" w:line="320" w:lineRule="exact"/>
              <w:ind w:left="0" w:leftChars="0" w:firstLine="0" w:firstLineChars="0"/>
              <w:jc w:val="both"/>
              <w:textAlignment w:val="auto"/>
              <w:rPr>
                <w:rFonts w:hint="default" w:ascii="宋体" w:hAnsi="宋体" w:eastAsia="宋体" w:cs="宋体"/>
                <w:sz w:val="18"/>
                <w:szCs w:val="18"/>
                <w:lang w:val="en-US" w:eastAsia="zh-CN"/>
              </w:rPr>
            </w:pPr>
            <w:r>
              <w:rPr>
                <w:rFonts w:hint="eastAsia" w:ascii="宋体" w:hAnsi="宋体" w:cs="宋体"/>
                <w:sz w:val="18"/>
                <w:szCs w:val="18"/>
                <w:lang w:val="en-US" w:eastAsia="zh-CN"/>
              </w:rPr>
              <w:t>盐水里的鸡蛋</w:t>
            </w:r>
          </w:p>
        </w:tc>
        <w:tc>
          <w:tcPr>
            <w:tcW w:w="902" w:type="dxa"/>
            <w:noWrap w:val="0"/>
            <w:vAlign w:val="center"/>
          </w:tcPr>
          <w:p w14:paraId="03871E84">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宋体" w:hAnsi="宋体" w:eastAsia="宋体" w:cs="宋体"/>
                <w:sz w:val="18"/>
                <w:szCs w:val="18"/>
                <w:lang w:val="en-US" w:eastAsia="zh-CN"/>
              </w:rPr>
            </w:pPr>
            <w:r>
              <w:rPr>
                <w:rFonts w:hint="eastAsia" w:ascii="宋体" w:hAnsi="宋体" w:eastAsia="宋体" w:cs="宋体"/>
                <w:sz w:val="18"/>
                <w:szCs w:val="18"/>
                <w:lang w:val="en-US" w:eastAsia="zh-CN"/>
              </w:rPr>
              <w:t>1——5编号的一次性塑料杯子、瓶盖、盐、水、熟鸡蛋。</w:t>
            </w:r>
          </w:p>
        </w:tc>
        <w:tc>
          <w:tcPr>
            <w:tcW w:w="2031" w:type="dxa"/>
            <w:noWrap w:val="0"/>
            <w:vAlign w:val="center"/>
          </w:tcPr>
          <w:p w14:paraId="415931E3">
            <w:pPr>
              <w:keepNext w:val="0"/>
              <w:keepLines w:val="0"/>
              <w:pageBreakBefore w:val="0"/>
              <w:widowControl w:val="0"/>
              <w:kinsoku/>
              <w:wordWrap/>
              <w:overflowPunct/>
              <w:topLinePunct w:val="0"/>
              <w:autoSpaceDE/>
              <w:autoSpaceDN/>
              <w:bidi w:val="0"/>
              <w:adjustRightInd/>
              <w:snapToGrid/>
              <w:spacing w:line="320" w:lineRule="exact"/>
              <w:ind w:left="0" w:leftChars="0"/>
              <w:jc w:val="both"/>
              <w:textAlignment w:val="auto"/>
              <w:rPr>
                <w:rFonts w:hint="default" w:ascii="宋体" w:hAnsi="宋体" w:eastAsia="宋体" w:cs="宋体"/>
                <w:sz w:val="18"/>
                <w:szCs w:val="18"/>
                <w:lang w:val="en-US" w:eastAsia="zh-CN"/>
              </w:rPr>
            </w:pPr>
            <w:r>
              <w:rPr>
                <w:rFonts w:hint="eastAsia" w:ascii="宋体" w:hAnsi="宋体" w:eastAsia="宋体" w:cs="宋体"/>
                <w:sz w:val="18"/>
                <w:szCs w:val="18"/>
                <w:lang w:val="en-US" w:eastAsia="zh-CN"/>
              </w:rPr>
              <w:t>将盐分别加入1-5的杯子中，用小棒开始搅拌，一边搅拌一边观察鸡蛋的底部在盐水中的变化，直至杯底的盐全部融化，每个杯子上都有刻度线，观察鸡蛋的底部在哪条线上。</w:t>
            </w:r>
          </w:p>
        </w:tc>
        <w:tc>
          <w:tcPr>
            <w:tcW w:w="1863" w:type="dxa"/>
            <w:noWrap w:val="0"/>
            <w:vAlign w:val="center"/>
          </w:tcPr>
          <w:p w14:paraId="3EF52FA5">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eastAsia" w:ascii="宋体" w:hAnsi="宋体" w:eastAsia="宋体" w:cs="宋体"/>
                <w:sz w:val="18"/>
                <w:szCs w:val="18"/>
              </w:rPr>
            </w:pPr>
            <w:r>
              <w:rPr>
                <w:rFonts w:hint="eastAsia" w:ascii="宋体" w:hAnsi="宋体" w:eastAsia="宋体" w:cs="宋体"/>
                <w:sz w:val="18"/>
                <w:szCs w:val="18"/>
              </w:rPr>
              <w:t>1.了解在清水里加入一定的盐后，鸡蛋沉浮状况的变化，感知浮力的存在。</w:t>
            </w:r>
          </w:p>
          <w:p w14:paraId="0A07C9F8">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eastAsia" w:ascii="宋体" w:hAnsi="宋体" w:eastAsia="宋体" w:cs="宋体"/>
                <w:sz w:val="18"/>
                <w:szCs w:val="18"/>
              </w:rPr>
            </w:pPr>
            <w:r>
              <w:rPr>
                <w:rFonts w:hint="eastAsia" w:ascii="宋体" w:hAnsi="宋体" w:eastAsia="宋体" w:cs="宋体"/>
                <w:sz w:val="18"/>
                <w:szCs w:val="18"/>
              </w:rPr>
              <w:t>2.仔细观察实验现象，能用语言描述出小组的实验过程。</w:t>
            </w:r>
          </w:p>
        </w:tc>
        <w:tc>
          <w:tcPr>
            <w:tcW w:w="1696" w:type="dxa"/>
            <w:noWrap w:val="0"/>
            <w:vAlign w:val="center"/>
          </w:tcPr>
          <w:p w14:paraId="773481E4">
            <w:pPr>
              <w:rPr>
                <w:rFonts w:hint="eastAsia" w:ascii="宋体" w:hAnsi="宋体" w:eastAsia="宋体" w:cs="宋体"/>
                <w:sz w:val="18"/>
                <w:szCs w:val="18"/>
                <w:lang w:eastAsia="zh-CN"/>
              </w:rPr>
            </w:pPr>
            <w:r>
              <w:rPr>
                <w:rFonts w:hint="eastAsia" w:ascii="宋体" w:hAnsi="宋体" w:eastAsia="宋体" w:cs="宋体"/>
                <w:sz w:val="18"/>
                <w:szCs w:val="18"/>
                <w:lang w:eastAsia="zh-CN"/>
              </w:rPr>
              <w:drawing>
                <wp:inline distT="0" distB="0" distL="114300" distR="114300">
                  <wp:extent cx="938530" cy="675005"/>
                  <wp:effectExtent l="0" t="0" r="1270" b="10795"/>
                  <wp:docPr id="72" name="图片 72" descr="截屏2024-11-03 16.1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descr="截屏2024-11-03 16.13.41"/>
                          <pic:cNvPicPr>
                            <a:picLocks noChangeAspect="1"/>
                          </pic:cNvPicPr>
                        </pic:nvPicPr>
                        <pic:blipFill>
                          <a:blip r:embed="rId17"/>
                          <a:stretch>
                            <a:fillRect/>
                          </a:stretch>
                        </pic:blipFill>
                        <pic:spPr>
                          <a:xfrm>
                            <a:off x="0" y="0"/>
                            <a:ext cx="938530" cy="675005"/>
                          </a:xfrm>
                          <a:prstGeom prst="rect">
                            <a:avLst/>
                          </a:prstGeom>
                        </pic:spPr>
                      </pic:pic>
                    </a:graphicData>
                  </a:graphic>
                </wp:inline>
              </w:drawing>
            </w:r>
          </w:p>
        </w:tc>
      </w:tr>
      <w:tr w14:paraId="29959A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31" w:type="dxa"/>
            <w:vMerge w:val="continue"/>
            <w:noWrap w:val="0"/>
            <w:vAlign w:val="center"/>
          </w:tcPr>
          <w:p w14:paraId="0FFBCF0F">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b/>
                <w:bCs/>
                <w:sz w:val="18"/>
                <w:szCs w:val="18"/>
                <w:lang w:val="en-US" w:eastAsia="zh-CN"/>
              </w:rPr>
            </w:pPr>
          </w:p>
        </w:tc>
        <w:tc>
          <w:tcPr>
            <w:tcW w:w="2524" w:type="dxa"/>
            <w:vMerge w:val="continue"/>
            <w:noWrap w:val="0"/>
            <w:vAlign w:val="center"/>
          </w:tcPr>
          <w:p w14:paraId="554D8704">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eastAsia" w:ascii="宋体" w:hAnsi="宋体" w:eastAsia="宋体" w:cs="宋体"/>
                <w:sz w:val="18"/>
                <w:szCs w:val="18"/>
                <w:lang w:val="en-US" w:eastAsia="zh-CN"/>
              </w:rPr>
            </w:pPr>
          </w:p>
        </w:tc>
        <w:tc>
          <w:tcPr>
            <w:tcW w:w="944" w:type="dxa"/>
            <w:noWrap w:val="0"/>
            <w:vAlign w:val="center"/>
          </w:tcPr>
          <w:p w14:paraId="3206461C">
            <w:pPr>
              <w:pStyle w:val="5"/>
              <w:keepNext w:val="0"/>
              <w:keepLines w:val="0"/>
              <w:pageBreakBefore w:val="0"/>
              <w:widowControl w:val="0"/>
              <w:numPr>
                <w:ilvl w:val="0"/>
                <w:numId w:val="0"/>
              </w:numPr>
              <w:kinsoku/>
              <w:wordWrap/>
              <w:overflowPunct/>
              <w:topLinePunct w:val="0"/>
              <w:autoSpaceDE/>
              <w:autoSpaceDN/>
              <w:bidi w:val="0"/>
              <w:adjustRightInd/>
              <w:snapToGrid/>
              <w:spacing w:after="0" w:line="320" w:lineRule="exact"/>
              <w:ind w:left="0" w:leftChars="0" w:firstLine="0" w:firstLineChars="0"/>
              <w:jc w:val="both"/>
              <w:textAlignment w:val="auto"/>
              <w:rPr>
                <w:rFonts w:hint="default" w:ascii="宋体" w:hAnsi="宋体" w:eastAsia="宋体" w:cs="宋体"/>
                <w:b/>
                <w:bCs/>
                <w:sz w:val="18"/>
                <w:szCs w:val="18"/>
                <w:lang w:val="en-US" w:eastAsia="zh-CN"/>
              </w:rPr>
            </w:pPr>
            <w:r>
              <w:rPr>
                <w:rFonts w:hint="default" w:ascii="宋体" w:hAnsi="宋体" w:eastAsia="宋体" w:cs="宋体"/>
                <w:b w:val="0"/>
                <w:bCs w:val="0"/>
                <w:sz w:val="18"/>
                <w:szCs w:val="18"/>
                <w:lang w:val="en-US" w:eastAsia="zh-CN"/>
              </w:rPr>
              <w:t>小小地球仪</w:t>
            </w:r>
          </w:p>
        </w:tc>
        <w:tc>
          <w:tcPr>
            <w:tcW w:w="902" w:type="dxa"/>
            <w:noWrap w:val="0"/>
            <w:vAlign w:val="center"/>
          </w:tcPr>
          <w:p w14:paraId="73D9A9D5">
            <w:pPr>
              <w:keepNext w:val="0"/>
              <w:keepLines w:val="0"/>
              <w:pageBreakBefore w:val="0"/>
              <w:widowControl w:val="0"/>
              <w:kinsoku/>
              <w:wordWrap/>
              <w:overflowPunct/>
              <w:topLinePunct w:val="0"/>
              <w:autoSpaceDE/>
              <w:autoSpaceDN/>
              <w:bidi w:val="0"/>
              <w:adjustRightInd/>
              <w:snapToGrid/>
              <w:spacing w:line="320" w:lineRule="exact"/>
              <w:ind w:left="0" w:leftChars="0"/>
              <w:jc w:val="both"/>
              <w:textAlignment w:val="auto"/>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地球仪</w:t>
            </w:r>
          </w:p>
          <w:p w14:paraId="40379A9B">
            <w:pPr>
              <w:keepNext w:val="0"/>
              <w:keepLines w:val="0"/>
              <w:pageBreakBefore w:val="0"/>
              <w:widowControl w:val="0"/>
              <w:kinsoku/>
              <w:wordWrap/>
              <w:overflowPunct/>
              <w:topLinePunct w:val="0"/>
              <w:autoSpaceDE/>
              <w:autoSpaceDN/>
              <w:bidi w:val="0"/>
              <w:adjustRightInd/>
              <w:snapToGrid/>
              <w:spacing w:line="320" w:lineRule="exact"/>
              <w:ind w:left="0" w:leftChars="0"/>
              <w:jc w:val="both"/>
              <w:textAlignment w:val="auto"/>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放大镜</w:t>
            </w:r>
          </w:p>
          <w:p w14:paraId="1D88C951">
            <w:pPr>
              <w:keepNext w:val="0"/>
              <w:keepLines w:val="0"/>
              <w:pageBreakBefore w:val="0"/>
              <w:widowControl w:val="0"/>
              <w:kinsoku/>
              <w:wordWrap/>
              <w:overflowPunct/>
              <w:topLinePunct w:val="0"/>
              <w:autoSpaceDE/>
              <w:autoSpaceDN/>
              <w:bidi w:val="0"/>
              <w:adjustRightInd/>
              <w:snapToGrid/>
              <w:spacing w:line="320" w:lineRule="exact"/>
              <w:ind w:left="0" w:leftChars="0"/>
              <w:jc w:val="both"/>
              <w:textAlignment w:val="auto"/>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记录纸、笔</w:t>
            </w:r>
          </w:p>
          <w:p w14:paraId="5E63A47B">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eastAsia" w:ascii="宋体" w:hAnsi="宋体" w:eastAsia="宋体" w:cs="宋体"/>
                <w:sz w:val="18"/>
                <w:szCs w:val="18"/>
                <w:lang w:val="en-US" w:eastAsia="zh-CN"/>
              </w:rPr>
            </w:pPr>
          </w:p>
        </w:tc>
        <w:tc>
          <w:tcPr>
            <w:tcW w:w="2031" w:type="dxa"/>
            <w:noWrap w:val="0"/>
            <w:vAlign w:val="center"/>
          </w:tcPr>
          <w:p w14:paraId="673A4287">
            <w:pPr>
              <w:keepNext w:val="0"/>
              <w:keepLines w:val="0"/>
              <w:pageBreakBefore w:val="0"/>
              <w:widowControl w:val="0"/>
              <w:kinsoku/>
              <w:wordWrap/>
              <w:overflowPunct/>
              <w:topLinePunct w:val="0"/>
              <w:autoSpaceDE/>
              <w:autoSpaceDN/>
              <w:bidi w:val="0"/>
              <w:adjustRightInd/>
              <w:snapToGrid/>
              <w:spacing w:line="320" w:lineRule="exact"/>
              <w:ind w:left="0" w:leftChars="0"/>
              <w:jc w:val="both"/>
              <w:textAlignment w:val="auto"/>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观察地球仪，找一找中国，自己的家在哪里。</w:t>
            </w:r>
          </w:p>
        </w:tc>
        <w:tc>
          <w:tcPr>
            <w:tcW w:w="1863" w:type="dxa"/>
            <w:noWrap w:val="0"/>
            <w:vAlign w:val="center"/>
          </w:tcPr>
          <w:p w14:paraId="5F7AE376">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1.引导幼儿观察周围事物，并大胆表述。</w:t>
            </w:r>
          </w:p>
          <w:p w14:paraId="0797FF49">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2.借助自然、图书、图片等，帮助幼儿了解生活中常见事物的基本特征和属性。</w:t>
            </w:r>
          </w:p>
          <w:p w14:paraId="10A989DD">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eastAsia" w:ascii="宋体" w:hAnsi="宋体" w:eastAsia="宋体" w:cs="宋体"/>
                <w:sz w:val="18"/>
                <w:szCs w:val="18"/>
                <w:lang w:val="en-US" w:eastAsia="zh-CN"/>
              </w:rPr>
            </w:pPr>
          </w:p>
        </w:tc>
        <w:tc>
          <w:tcPr>
            <w:tcW w:w="1696" w:type="dxa"/>
            <w:noWrap w:val="0"/>
            <w:vAlign w:val="center"/>
          </w:tcPr>
          <w:p w14:paraId="7F9BA927">
            <w:pPr>
              <w:rPr>
                <w:rFonts w:hint="eastAsia" w:ascii="宋体" w:hAnsi="宋体" w:eastAsia="宋体" w:cs="宋体"/>
                <w:sz w:val="18"/>
                <w:szCs w:val="18"/>
                <w:lang w:eastAsia="zh-CN"/>
              </w:rPr>
            </w:pPr>
            <w:r>
              <w:drawing>
                <wp:inline distT="0" distB="0" distL="0" distR="0">
                  <wp:extent cx="1036320" cy="1036320"/>
                  <wp:effectExtent l="0" t="0" r="5080" b="5080"/>
                  <wp:docPr id="6" name="picture" descr="descript"/>
                  <wp:cNvGraphicFramePr/>
                  <a:graphic xmlns:a="http://schemas.openxmlformats.org/drawingml/2006/main">
                    <a:graphicData uri="http://schemas.openxmlformats.org/drawingml/2006/picture">
                      <pic:pic xmlns:pic="http://schemas.openxmlformats.org/drawingml/2006/picture">
                        <pic:nvPicPr>
                          <pic:cNvPr id="6" name="picture" descr="descript"/>
                          <pic:cNvPicPr/>
                        </pic:nvPicPr>
                        <pic:blipFill>
                          <a:blip r:embed="rId18"/>
                          <a:srcRect/>
                          <a:stretch>
                            <a:fillRect/>
                          </a:stretch>
                        </pic:blipFill>
                        <pic:spPr>
                          <a:xfrm>
                            <a:off x="0" y="0"/>
                            <a:ext cx="1036320" cy="1036320"/>
                          </a:xfrm>
                          <a:prstGeom prst="rect">
                            <a:avLst/>
                          </a:prstGeom>
                          <a:solidFill>
                            <a:srgbClr val="FFFFFF"/>
                          </a:solidFill>
                        </pic:spPr>
                      </pic:pic>
                    </a:graphicData>
                  </a:graphic>
                </wp:inline>
              </w:drawing>
            </w:r>
          </w:p>
        </w:tc>
      </w:tr>
      <w:tr w14:paraId="4B6EDD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3" w:hRule="atLeast"/>
          <w:jc w:val="center"/>
        </w:trPr>
        <w:tc>
          <w:tcPr>
            <w:tcW w:w="731" w:type="dxa"/>
            <w:vMerge w:val="continue"/>
            <w:noWrap w:val="0"/>
            <w:vAlign w:val="center"/>
          </w:tcPr>
          <w:p w14:paraId="2C75886F">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b/>
                <w:bCs/>
                <w:sz w:val="18"/>
                <w:szCs w:val="18"/>
                <w:lang w:val="en-US" w:eastAsia="zh-CN"/>
              </w:rPr>
            </w:pPr>
          </w:p>
        </w:tc>
        <w:tc>
          <w:tcPr>
            <w:tcW w:w="2524" w:type="dxa"/>
            <w:vMerge w:val="continue"/>
            <w:noWrap w:val="0"/>
            <w:vAlign w:val="center"/>
          </w:tcPr>
          <w:p w14:paraId="033FF336">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eastAsia" w:ascii="宋体" w:hAnsi="宋体" w:eastAsia="宋体" w:cs="宋体"/>
                <w:sz w:val="18"/>
                <w:szCs w:val="18"/>
                <w:lang w:val="en-US" w:eastAsia="zh-CN"/>
              </w:rPr>
            </w:pPr>
          </w:p>
        </w:tc>
        <w:tc>
          <w:tcPr>
            <w:tcW w:w="944" w:type="dxa"/>
            <w:noWrap w:val="0"/>
            <w:vAlign w:val="center"/>
          </w:tcPr>
          <w:p w14:paraId="35492897">
            <w:pPr>
              <w:pStyle w:val="5"/>
              <w:keepNext w:val="0"/>
              <w:keepLines w:val="0"/>
              <w:pageBreakBefore w:val="0"/>
              <w:widowControl w:val="0"/>
              <w:numPr>
                <w:ilvl w:val="0"/>
                <w:numId w:val="0"/>
              </w:numPr>
              <w:kinsoku/>
              <w:wordWrap/>
              <w:overflowPunct/>
              <w:topLinePunct w:val="0"/>
              <w:autoSpaceDE/>
              <w:autoSpaceDN/>
              <w:bidi w:val="0"/>
              <w:adjustRightInd/>
              <w:snapToGrid/>
              <w:spacing w:after="0" w:line="320" w:lineRule="exact"/>
              <w:ind w:left="0" w:leftChars="0" w:firstLine="0" w:firstLineChars="0"/>
              <w:jc w:val="both"/>
              <w:textAlignment w:val="auto"/>
              <w:rPr>
                <w:rFonts w:hint="default" w:ascii="宋体" w:hAnsi="宋体" w:eastAsia="宋体" w:cs="宋体"/>
                <w:b w:val="0"/>
                <w:bCs w:val="0"/>
                <w:sz w:val="18"/>
                <w:szCs w:val="18"/>
                <w:lang w:val="en-US" w:eastAsia="zh-CN"/>
              </w:rPr>
            </w:pPr>
            <w:r>
              <w:rPr>
                <w:rFonts w:hint="eastAsia" w:ascii="宋体" w:hAnsi="宋体" w:cs="宋体"/>
                <w:b w:val="0"/>
                <w:bCs w:val="0"/>
                <w:sz w:val="18"/>
                <w:szCs w:val="18"/>
                <w:lang w:val="en-US" w:eastAsia="zh-CN"/>
              </w:rPr>
              <w:t>照顾萝卜</w:t>
            </w:r>
          </w:p>
        </w:tc>
        <w:tc>
          <w:tcPr>
            <w:tcW w:w="902" w:type="dxa"/>
            <w:noWrap w:val="0"/>
            <w:vAlign w:val="center"/>
          </w:tcPr>
          <w:p w14:paraId="4EA10621">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宋体" w:hAnsi="宋体" w:eastAsia="宋体" w:cs="宋体"/>
                <w:sz w:val="18"/>
                <w:szCs w:val="18"/>
                <w:lang w:val="en-US" w:eastAsia="zh-CN"/>
              </w:rPr>
            </w:pPr>
            <w:r>
              <w:rPr>
                <w:rFonts w:hint="eastAsia" w:ascii="宋体" w:hAnsi="宋体" w:eastAsia="宋体" w:cs="宋体"/>
                <w:sz w:val="18"/>
                <w:szCs w:val="18"/>
                <w:lang w:val="en-US" w:eastAsia="zh-CN"/>
              </w:rPr>
              <w:t>种植工具</w:t>
            </w:r>
            <w:r>
              <w:rPr>
                <w:rFonts w:hint="eastAsia" w:ascii="宋体" w:hAnsi="宋体" w:cs="宋体"/>
                <w:sz w:val="18"/>
                <w:szCs w:val="18"/>
                <w:lang w:val="en-US" w:eastAsia="zh-CN"/>
              </w:rPr>
              <w:t>、小水桶</w:t>
            </w:r>
          </w:p>
          <w:p w14:paraId="577026E4">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eastAsia" w:ascii="宋体" w:hAnsi="宋体" w:eastAsia="宋体" w:cs="宋体"/>
                <w:sz w:val="18"/>
                <w:szCs w:val="18"/>
                <w:lang w:val="en-US" w:eastAsia="zh-CN"/>
              </w:rPr>
            </w:pPr>
          </w:p>
        </w:tc>
        <w:tc>
          <w:tcPr>
            <w:tcW w:w="2031" w:type="dxa"/>
            <w:noWrap w:val="0"/>
            <w:vAlign w:val="center"/>
          </w:tcPr>
          <w:p w14:paraId="30E8312B">
            <w:pPr>
              <w:keepNext w:val="0"/>
              <w:keepLines w:val="0"/>
              <w:pageBreakBefore w:val="0"/>
              <w:widowControl w:val="0"/>
              <w:kinsoku/>
              <w:wordWrap/>
              <w:overflowPunct/>
              <w:topLinePunct w:val="0"/>
              <w:autoSpaceDE/>
              <w:autoSpaceDN/>
              <w:bidi w:val="0"/>
              <w:adjustRightInd/>
              <w:snapToGrid/>
              <w:spacing w:line="320" w:lineRule="exact"/>
              <w:ind w:left="0" w:leftChars="0"/>
              <w:jc w:val="both"/>
              <w:textAlignment w:val="auto"/>
              <w:rPr>
                <w:rFonts w:hint="default" w:ascii="宋体" w:hAnsi="宋体" w:eastAsia="宋体" w:cs="宋体"/>
                <w:sz w:val="18"/>
                <w:szCs w:val="18"/>
                <w:lang w:val="en-US" w:eastAsia="zh-CN"/>
              </w:rPr>
            </w:pPr>
            <w:r>
              <w:rPr>
                <w:rFonts w:hint="eastAsia" w:ascii="宋体" w:hAnsi="宋体" w:eastAsia="宋体" w:cs="宋体"/>
                <w:sz w:val="18"/>
                <w:szCs w:val="18"/>
                <w:lang w:val="en-US" w:eastAsia="zh-CN"/>
              </w:rPr>
              <w:t>1</w:t>
            </w:r>
            <w:r>
              <w:rPr>
                <w:rFonts w:hint="eastAsia" w:ascii="宋体" w:hAnsi="宋体" w:cs="宋体"/>
                <w:sz w:val="18"/>
                <w:szCs w:val="18"/>
                <w:lang w:val="en-US" w:eastAsia="zh-CN"/>
              </w:rPr>
              <w:t>.</w:t>
            </w:r>
            <w:r>
              <w:rPr>
                <w:rFonts w:hint="eastAsia" w:ascii="宋体" w:hAnsi="宋体" w:eastAsia="宋体" w:cs="宋体"/>
                <w:sz w:val="18"/>
                <w:szCs w:val="18"/>
                <w:lang w:val="en-US" w:eastAsia="zh-CN"/>
              </w:rPr>
              <w:t>引导幼儿</w:t>
            </w:r>
            <w:r>
              <w:rPr>
                <w:rFonts w:hint="eastAsia" w:ascii="宋体" w:hAnsi="宋体" w:cs="宋体"/>
                <w:sz w:val="18"/>
                <w:szCs w:val="18"/>
                <w:lang w:val="en-US" w:eastAsia="zh-CN"/>
              </w:rPr>
              <w:t>观察萝卜生长情况。</w:t>
            </w:r>
          </w:p>
          <w:p w14:paraId="383EB846">
            <w:pPr>
              <w:keepNext w:val="0"/>
              <w:keepLines w:val="0"/>
              <w:pageBreakBefore w:val="0"/>
              <w:widowControl w:val="0"/>
              <w:kinsoku/>
              <w:wordWrap/>
              <w:overflowPunct/>
              <w:topLinePunct w:val="0"/>
              <w:autoSpaceDE/>
              <w:autoSpaceDN/>
              <w:bidi w:val="0"/>
              <w:adjustRightInd/>
              <w:snapToGrid/>
              <w:spacing w:line="320" w:lineRule="exact"/>
              <w:ind w:left="0" w:leftChars="0"/>
              <w:jc w:val="both"/>
              <w:textAlignment w:val="auto"/>
              <w:rPr>
                <w:rFonts w:hint="default" w:ascii="宋体" w:hAnsi="宋体" w:eastAsia="宋体" w:cs="宋体"/>
                <w:sz w:val="18"/>
                <w:szCs w:val="18"/>
                <w:lang w:val="en-US" w:eastAsia="zh-CN"/>
              </w:rPr>
            </w:pPr>
            <w:r>
              <w:rPr>
                <w:rFonts w:hint="eastAsia" w:ascii="宋体" w:hAnsi="宋体" w:eastAsia="宋体" w:cs="宋体"/>
                <w:sz w:val="18"/>
                <w:szCs w:val="18"/>
                <w:lang w:val="en-US" w:eastAsia="zh-CN"/>
              </w:rPr>
              <w:t>2</w:t>
            </w:r>
            <w:r>
              <w:rPr>
                <w:rFonts w:hint="eastAsia" w:ascii="宋体" w:hAnsi="宋体" w:cs="宋体"/>
                <w:sz w:val="18"/>
                <w:szCs w:val="18"/>
                <w:lang w:val="en-US" w:eastAsia="zh-CN"/>
              </w:rPr>
              <w:t>.</w:t>
            </w:r>
            <w:r>
              <w:rPr>
                <w:rFonts w:hint="eastAsia" w:ascii="宋体" w:hAnsi="宋体" w:eastAsia="宋体" w:cs="宋体"/>
                <w:sz w:val="18"/>
                <w:szCs w:val="18"/>
                <w:lang w:val="en-US" w:eastAsia="zh-CN"/>
              </w:rPr>
              <w:t>引导幼儿学习</w:t>
            </w:r>
            <w:r>
              <w:rPr>
                <w:rFonts w:hint="eastAsia" w:ascii="宋体" w:hAnsi="宋体" w:cs="宋体"/>
                <w:sz w:val="18"/>
                <w:szCs w:val="18"/>
                <w:lang w:val="en-US" w:eastAsia="zh-CN"/>
              </w:rPr>
              <w:t>照顾萝卜。</w:t>
            </w:r>
          </w:p>
        </w:tc>
        <w:tc>
          <w:tcPr>
            <w:tcW w:w="1863" w:type="dxa"/>
            <w:noWrap w:val="0"/>
            <w:vAlign w:val="center"/>
          </w:tcPr>
          <w:p w14:paraId="00C7D1AD">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引导幼儿在劳动中总结劳动经验，形成种植基本方式，学习</w:t>
            </w:r>
            <w:r>
              <w:rPr>
                <w:rFonts w:hint="eastAsia" w:ascii="宋体" w:hAnsi="宋体" w:cs="宋体"/>
                <w:sz w:val="18"/>
                <w:szCs w:val="18"/>
                <w:lang w:val="en-US" w:eastAsia="zh-CN"/>
              </w:rPr>
              <w:t>养护植物的方法</w:t>
            </w:r>
            <w:r>
              <w:rPr>
                <w:rFonts w:hint="eastAsia" w:ascii="宋体" w:hAnsi="宋体" w:eastAsia="宋体" w:cs="宋体"/>
                <w:sz w:val="18"/>
                <w:szCs w:val="18"/>
                <w:lang w:val="en-US" w:eastAsia="zh-CN"/>
              </w:rPr>
              <w:t>。</w:t>
            </w:r>
          </w:p>
        </w:tc>
        <w:tc>
          <w:tcPr>
            <w:tcW w:w="1696" w:type="dxa"/>
            <w:noWrap w:val="0"/>
            <w:vAlign w:val="center"/>
          </w:tcPr>
          <w:p w14:paraId="425293CC">
            <w:pPr>
              <w:rPr>
                <w:rFonts w:hint="eastAsia" w:eastAsia="宋体"/>
                <w:lang w:eastAsia="zh-CN"/>
              </w:rPr>
            </w:pPr>
            <w:r>
              <w:rPr>
                <w:rFonts w:hint="eastAsia" w:eastAsia="宋体"/>
                <w:lang w:eastAsia="zh-CN"/>
              </w:rPr>
              <w:drawing>
                <wp:inline distT="0" distB="0" distL="114300" distR="114300">
                  <wp:extent cx="1006475" cy="755015"/>
                  <wp:effectExtent l="0" t="0" r="9525" b="6985"/>
                  <wp:docPr id="59" name="图片 59" descr="NR8AVjViQ1FBM05qQTFNRGcyTkROTTl3aG5ESko5TXchIQUAcXVuZ3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NR8AVjViQ1FBM05qQTFNRGcyTkROTTl3aG5ESko5TXchIQUAcXVuZ3o!"/>
                          <pic:cNvPicPr>
                            <a:picLocks noChangeAspect="1"/>
                          </pic:cNvPicPr>
                        </pic:nvPicPr>
                        <pic:blipFill>
                          <a:blip r:embed="rId19"/>
                          <a:stretch>
                            <a:fillRect/>
                          </a:stretch>
                        </pic:blipFill>
                        <pic:spPr>
                          <a:xfrm>
                            <a:off x="0" y="0"/>
                            <a:ext cx="1006475" cy="755015"/>
                          </a:xfrm>
                          <a:prstGeom prst="rect">
                            <a:avLst/>
                          </a:prstGeom>
                        </pic:spPr>
                      </pic:pic>
                    </a:graphicData>
                  </a:graphic>
                </wp:inline>
              </w:drawing>
            </w:r>
          </w:p>
        </w:tc>
      </w:tr>
      <w:tr w14:paraId="4B128E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4" w:hRule="atLeast"/>
          <w:jc w:val="center"/>
        </w:trPr>
        <w:tc>
          <w:tcPr>
            <w:tcW w:w="731" w:type="dxa"/>
            <w:vMerge w:val="continue"/>
            <w:noWrap w:val="0"/>
            <w:vAlign w:val="center"/>
          </w:tcPr>
          <w:p w14:paraId="1CD5588E">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b/>
                <w:bCs/>
                <w:sz w:val="18"/>
                <w:szCs w:val="18"/>
                <w:lang w:val="en-US" w:eastAsia="zh-CN"/>
              </w:rPr>
            </w:pPr>
          </w:p>
        </w:tc>
        <w:tc>
          <w:tcPr>
            <w:tcW w:w="2524" w:type="dxa"/>
            <w:vMerge w:val="continue"/>
            <w:noWrap w:val="0"/>
            <w:vAlign w:val="center"/>
          </w:tcPr>
          <w:p w14:paraId="3C54CB5B">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eastAsia" w:ascii="宋体" w:hAnsi="宋体" w:eastAsia="宋体" w:cs="宋体"/>
                <w:sz w:val="18"/>
                <w:szCs w:val="18"/>
                <w:lang w:val="en-US" w:eastAsia="zh-CN"/>
              </w:rPr>
            </w:pPr>
          </w:p>
        </w:tc>
        <w:tc>
          <w:tcPr>
            <w:tcW w:w="944" w:type="dxa"/>
            <w:shd w:val="clear" w:color="auto" w:fill="auto"/>
            <w:noWrap w:val="0"/>
            <w:vAlign w:val="center"/>
          </w:tcPr>
          <w:p w14:paraId="00B9BB92">
            <w:pPr>
              <w:pStyle w:val="5"/>
              <w:keepNext w:val="0"/>
              <w:keepLines w:val="0"/>
              <w:pageBreakBefore w:val="0"/>
              <w:widowControl w:val="0"/>
              <w:numPr>
                <w:ilvl w:val="0"/>
                <w:numId w:val="0"/>
              </w:numPr>
              <w:kinsoku/>
              <w:wordWrap/>
              <w:overflowPunct/>
              <w:topLinePunct w:val="0"/>
              <w:autoSpaceDE/>
              <w:autoSpaceDN/>
              <w:bidi w:val="0"/>
              <w:adjustRightInd/>
              <w:snapToGrid/>
              <w:spacing w:after="0" w:line="320" w:lineRule="exact"/>
              <w:ind w:left="0" w:leftChars="0" w:firstLine="0" w:firstLineChars="0"/>
              <w:jc w:val="both"/>
              <w:textAlignment w:val="auto"/>
              <w:rPr>
                <w:rFonts w:hint="default" w:ascii="宋体" w:hAnsi="宋体" w:eastAsia="宋体" w:cs="宋体"/>
                <w:b w:val="0"/>
                <w:bCs w:val="0"/>
                <w:kern w:val="2"/>
                <w:sz w:val="18"/>
                <w:szCs w:val="18"/>
                <w:lang w:val="en-US" w:eastAsia="zh-CN" w:bidi="ar-SA"/>
              </w:rPr>
            </w:pPr>
            <w:r>
              <w:rPr>
                <w:rFonts w:hint="eastAsia" w:ascii="宋体" w:hAnsi="宋体" w:cs="宋体"/>
                <w:b w:val="0"/>
                <w:bCs w:val="0"/>
                <w:sz w:val="18"/>
                <w:szCs w:val="18"/>
                <w:lang w:val="en-US" w:eastAsia="zh-CN"/>
              </w:rPr>
              <w:t>小灯泡亮起来</w:t>
            </w:r>
          </w:p>
        </w:tc>
        <w:tc>
          <w:tcPr>
            <w:tcW w:w="902" w:type="dxa"/>
            <w:shd w:val="clear" w:color="auto" w:fill="auto"/>
            <w:noWrap w:val="0"/>
            <w:vAlign w:val="center"/>
          </w:tcPr>
          <w:p w14:paraId="51109D99">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宋体" w:hAnsi="宋体" w:eastAsia="宋体" w:cs="宋体"/>
                <w:kern w:val="2"/>
                <w:sz w:val="18"/>
                <w:szCs w:val="18"/>
                <w:lang w:val="en-US" w:eastAsia="zh-CN" w:bidi="ar-SA"/>
              </w:rPr>
            </w:pPr>
            <w:r>
              <w:rPr>
                <w:rFonts w:hint="eastAsia" w:ascii="宋体" w:hAnsi="宋体" w:cs="宋体"/>
                <w:sz w:val="18"/>
                <w:szCs w:val="18"/>
                <w:lang w:val="en-US" w:eastAsia="zh-CN"/>
              </w:rPr>
              <w:t>灯泡、电池、导线、开关</w:t>
            </w:r>
          </w:p>
        </w:tc>
        <w:tc>
          <w:tcPr>
            <w:tcW w:w="2031" w:type="dxa"/>
            <w:shd w:val="clear" w:color="auto" w:fill="auto"/>
            <w:noWrap w:val="0"/>
            <w:vAlign w:val="center"/>
          </w:tcPr>
          <w:p w14:paraId="3605CEC5">
            <w:pPr>
              <w:keepNext w:val="0"/>
              <w:keepLines w:val="0"/>
              <w:pageBreakBefore w:val="0"/>
              <w:widowControl w:val="0"/>
              <w:numPr>
                <w:ilvl w:val="0"/>
                <w:numId w:val="0"/>
              </w:numPr>
              <w:kinsoku/>
              <w:wordWrap/>
              <w:overflowPunct/>
              <w:topLinePunct w:val="0"/>
              <w:autoSpaceDE/>
              <w:autoSpaceDN/>
              <w:bidi w:val="0"/>
              <w:adjustRightInd/>
              <w:snapToGrid/>
              <w:spacing w:line="320" w:lineRule="exact"/>
              <w:ind w:left="0" w:leftChars="0" w:firstLine="0" w:firstLineChars="0"/>
              <w:jc w:val="both"/>
              <w:textAlignment w:val="auto"/>
              <w:rPr>
                <w:rFonts w:hint="default" w:ascii="宋体" w:hAnsi="宋体" w:cs="宋体"/>
                <w:sz w:val="18"/>
                <w:szCs w:val="18"/>
                <w:lang w:val="en-US" w:eastAsia="zh-CN"/>
              </w:rPr>
            </w:pPr>
            <w:r>
              <w:rPr>
                <w:rFonts w:hint="eastAsia" w:ascii="宋体" w:hAnsi="宋体" w:cs="宋体"/>
                <w:sz w:val="18"/>
                <w:szCs w:val="18"/>
                <w:lang w:val="en-US" w:eastAsia="zh-CN"/>
              </w:rPr>
              <w:t>1.幼儿将灯泡、电池和导线连起来。</w:t>
            </w:r>
          </w:p>
          <w:p w14:paraId="6635E6D9">
            <w:pPr>
              <w:keepNext w:val="0"/>
              <w:keepLines w:val="0"/>
              <w:pageBreakBefore w:val="0"/>
              <w:widowControl w:val="0"/>
              <w:numPr>
                <w:ilvl w:val="0"/>
                <w:numId w:val="0"/>
              </w:numPr>
              <w:kinsoku/>
              <w:wordWrap/>
              <w:overflowPunct/>
              <w:topLinePunct w:val="0"/>
              <w:autoSpaceDE/>
              <w:autoSpaceDN/>
              <w:bidi w:val="0"/>
              <w:adjustRightInd/>
              <w:snapToGrid/>
              <w:spacing w:line="320" w:lineRule="exact"/>
              <w:ind w:left="0" w:leftChars="0" w:firstLine="0" w:firstLineChars="0"/>
              <w:jc w:val="both"/>
              <w:textAlignment w:val="auto"/>
              <w:rPr>
                <w:rFonts w:hint="default" w:ascii="宋体" w:hAnsi="宋体" w:eastAsia="宋体" w:cs="宋体"/>
                <w:kern w:val="2"/>
                <w:sz w:val="18"/>
                <w:szCs w:val="18"/>
                <w:lang w:val="en-US" w:eastAsia="zh-CN" w:bidi="ar-SA"/>
              </w:rPr>
            </w:pPr>
            <w:r>
              <w:rPr>
                <w:rFonts w:hint="eastAsia" w:ascii="宋体" w:hAnsi="宋体" w:cs="宋体"/>
                <w:sz w:val="18"/>
                <w:szCs w:val="18"/>
                <w:lang w:val="en-US" w:eastAsia="zh-CN"/>
              </w:rPr>
              <w:t>2.观察灯泡的发光情况。</w:t>
            </w:r>
          </w:p>
        </w:tc>
        <w:tc>
          <w:tcPr>
            <w:tcW w:w="1863" w:type="dxa"/>
            <w:shd w:val="clear" w:color="auto" w:fill="auto"/>
            <w:noWrap w:val="0"/>
            <w:vAlign w:val="center"/>
          </w:tcPr>
          <w:p w14:paraId="5E5FCB23">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eastAsia" w:ascii="宋体" w:hAnsi="宋体" w:eastAsia="宋体" w:cs="宋体"/>
                <w:kern w:val="2"/>
                <w:sz w:val="18"/>
                <w:szCs w:val="18"/>
                <w:lang w:val="en-US" w:eastAsia="zh-CN" w:bidi="ar-SA"/>
              </w:rPr>
            </w:pPr>
            <w:r>
              <w:rPr>
                <w:rFonts w:hint="eastAsia" w:ascii="宋体" w:hAnsi="宋体" w:cs="宋体"/>
                <w:sz w:val="18"/>
                <w:szCs w:val="18"/>
                <w:lang w:val="en-US" w:eastAsia="zh-CN"/>
              </w:rPr>
              <w:t>引导幼儿将灯泡、导线、电池、开关进行串联。</w:t>
            </w:r>
          </w:p>
        </w:tc>
        <w:tc>
          <w:tcPr>
            <w:tcW w:w="1696" w:type="dxa"/>
            <w:shd w:val="clear" w:color="auto" w:fill="auto"/>
            <w:noWrap w:val="0"/>
            <w:vAlign w:val="center"/>
          </w:tcPr>
          <w:p w14:paraId="463789D2">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kern w:val="2"/>
                <w:sz w:val="18"/>
                <w:szCs w:val="18"/>
                <w:lang w:val="en-US" w:eastAsia="zh-CN" w:bidi="ar-SA"/>
              </w:rPr>
            </w:pPr>
            <w:r>
              <w:rPr>
                <w:rFonts w:hint="eastAsia" w:ascii="宋体" w:hAnsi="宋体" w:eastAsia="宋体" w:cs="宋体"/>
                <w:sz w:val="18"/>
                <w:szCs w:val="18"/>
                <w:lang w:eastAsia="zh-CN"/>
              </w:rPr>
              <w:drawing>
                <wp:anchor distT="0" distB="0" distL="114300" distR="114300" simplePos="0" relativeHeight="251661312" behindDoc="0" locked="0" layoutInCell="1" allowOverlap="1">
                  <wp:simplePos x="0" y="0"/>
                  <wp:positionH relativeFrom="column">
                    <wp:posOffset>0</wp:posOffset>
                  </wp:positionH>
                  <wp:positionV relativeFrom="paragraph">
                    <wp:posOffset>42545</wp:posOffset>
                  </wp:positionV>
                  <wp:extent cx="1010285" cy="757555"/>
                  <wp:effectExtent l="0" t="0" r="5715" b="4445"/>
                  <wp:wrapNone/>
                  <wp:docPr id="60" name="图片 60" descr="/Users/qyhu/Documents/0.大四班/照片/10月/10.9/IMG_7107.jpgIMG_7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Users/qyhu/Documents/0.大四班/照片/10月/10.9/IMG_7107.jpgIMG_7107"/>
                          <pic:cNvPicPr>
                            <a:picLocks noChangeAspect="1"/>
                          </pic:cNvPicPr>
                        </pic:nvPicPr>
                        <pic:blipFill>
                          <a:blip r:embed="rId20"/>
                          <a:srcRect t="23" b="23"/>
                          <a:stretch>
                            <a:fillRect/>
                          </a:stretch>
                        </pic:blipFill>
                        <pic:spPr>
                          <a:xfrm>
                            <a:off x="0" y="0"/>
                            <a:ext cx="1010285" cy="757555"/>
                          </a:xfrm>
                          <a:prstGeom prst="rect">
                            <a:avLst/>
                          </a:prstGeom>
                        </pic:spPr>
                      </pic:pic>
                    </a:graphicData>
                  </a:graphic>
                </wp:anchor>
              </w:drawing>
            </w:r>
          </w:p>
        </w:tc>
      </w:tr>
      <w:tr w14:paraId="1E67E7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31" w:type="dxa"/>
            <w:vMerge w:val="continue"/>
            <w:noWrap w:val="0"/>
            <w:vAlign w:val="center"/>
          </w:tcPr>
          <w:p w14:paraId="0FB2E5A2">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b/>
                <w:bCs/>
                <w:sz w:val="18"/>
                <w:szCs w:val="18"/>
                <w:lang w:val="en-US" w:eastAsia="zh-CN"/>
              </w:rPr>
            </w:pPr>
          </w:p>
        </w:tc>
        <w:tc>
          <w:tcPr>
            <w:tcW w:w="2524" w:type="dxa"/>
            <w:vMerge w:val="continue"/>
            <w:noWrap w:val="0"/>
            <w:vAlign w:val="center"/>
          </w:tcPr>
          <w:p w14:paraId="6BC3997F">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eastAsia" w:ascii="宋体" w:hAnsi="宋体" w:eastAsia="宋体" w:cs="宋体"/>
                <w:sz w:val="18"/>
                <w:szCs w:val="18"/>
                <w:lang w:val="en-US" w:eastAsia="zh-CN"/>
              </w:rPr>
            </w:pPr>
          </w:p>
        </w:tc>
        <w:tc>
          <w:tcPr>
            <w:tcW w:w="944" w:type="dxa"/>
            <w:shd w:val="clear" w:color="auto" w:fill="auto"/>
            <w:noWrap w:val="0"/>
            <w:vAlign w:val="center"/>
          </w:tcPr>
          <w:p w14:paraId="6C50A117">
            <w:pPr>
              <w:pStyle w:val="5"/>
              <w:keepNext w:val="0"/>
              <w:keepLines w:val="0"/>
              <w:pageBreakBefore w:val="0"/>
              <w:widowControl w:val="0"/>
              <w:numPr>
                <w:ilvl w:val="0"/>
                <w:numId w:val="0"/>
              </w:numPr>
              <w:kinsoku/>
              <w:wordWrap/>
              <w:overflowPunct/>
              <w:topLinePunct w:val="0"/>
              <w:autoSpaceDE/>
              <w:autoSpaceDN/>
              <w:bidi w:val="0"/>
              <w:adjustRightInd/>
              <w:snapToGrid/>
              <w:spacing w:after="0" w:line="320" w:lineRule="exact"/>
              <w:ind w:left="0" w:leftChars="0" w:firstLine="0" w:firstLineChars="0"/>
              <w:jc w:val="both"/>
              <w:textAlignment w:val="auto"/>
              <w:rPr>
                <w:rFonts w:hint="eastAsia" w:ascii="宋体" w:hAnsi="宋体" w:eastAsia="宋体" w:cs="宋体"/>
                <w:b w:val="0"/>
                <w:bCs w:val="0"/>
                <w:kern w:val="2"/>
                <w:sz w:val="18"/>
                <w:szCs w:val="18"/>
                <w:lang w:val="en-US" w:eastAsia="zh-CN" w:bidi="ar-SA"/>
              </w:rPr>
            </w:pPr>
            <w:r>
              <w:rPr>
                <w:rFonts w:hint="eastAsia" w:ascii="宋体" w:hAnsi="宋体" w:cs="宋体"/>
                <w:b w:val="0"/>
                <w:bCs w:val="0"/>
                <w:sz w:val="18"/>
                <w:szCs w:val="18"/>
                <w:lang w:val="en-US" w:eastAsia="zh-CN"/>
              </w:rPr>
              <w:t>过山车比赛</w:t>
            </w:r>
          </w:p>
        </w:tc>
        <w:tc>
          <w:tcPr>
            <w:tcW w:w="902" w:type="dxa"/>
            <w:shd w:val="clear" w:color="auto" w:fill="auto"/>
            <w:noWrap w:val="0"/>
            <w:vAlign w:val="center"/>
          </w:tcPr>
          <w:p w14:paraId="3ECF88B7">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eastAsia" w:ascii="宋体" w:hAnsi="宋体" w:cs="宋体"/>
                <w:sz w:val="18"/>
                <w:szCs w:val="18"/>
                <w:lang w:val="en-US" w:eastAsia="zh-CN"/>
              </w:rPr>
            </w:pPr>
            <w:r>
              <w:rPr>
                <w:rFonts w:hint="eastAsia" w:ascii="宋体" w:hAnsi="宋体" w:cs="宋体"/>
                <w:sz w:val="18"/>
                <w:szCs w:val="18"/>
                <w:lang w:val="en-US" w:eastAsia="zh-CN"/>
              </w:rPr>
              <w:t>各种各样的轨道</w:t>
            </w:r>
          </w:p>
          <w:p w14:paraId="7E86812E">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eastAsia" w:ascii="宋体" w:hAnsi="宋体" w:cs="宋体"/>
                <w:sz w:val="18"/>
                <w:szCs w:val="18"/>
                <w:lang w:val="en-US" w:eastAsia="zh-CN"/>
              </w:rPr>
            </w:pPr>
            <w:r>
              <w:rPr>
                <w:rFonts w:hint="eastAsia" w:ascii="宋体" w:hAnsi="宋体" w:cs="宋体"/>
                <w:sz w:val="18"/>
                <w:szCs w:val="18"/>
                <w:lang w:val="en-US" w:eastAsia="zh-CN"/>
              </w:rPr>
              <w:t>长方形积木</w:t>
            </w:r>
          </w:p>
          <w:p w14:paraId="25BF5B88">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eastAsia" w:ascii="宋体" w:hAnsi="宋体" w:cs="宋体"/>
                <w:sz w:val="18"/>
                <w:szCs w:val="18"/>
                <w:lang w:val="en-US" w:eastAsia="zh-CN"/>
              </w:rPr>
            </w:pPr>
            <w:r>
              <w:rPr>
                <w:rFonts w:hint="eastAsia" w:ascii="宋体" w:hAnsi="宋体" w:cs="宋体"/>
                <w:sz w:val="18"/>
                <w:szCs w:val="18"/>
                <w:lang w:val="en-US" w:eastAsia="zh-CN"/>
              </w:rPr>
              <w:t>小球</w:t>
            </w:r>
          </w:p>
          <w:p w14:paraId="04885EEF">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eastAsia" w:ascii="宋体" w:hAnsi="宋体" w:eastAsia="宋体" w:cs="宋体"/>
                <w:kern w:val="2"/>
                <w:sz w:val="18"/>
                <w:szCs w:val="18"/>
                <w:lang w:val="en-US" w:eastAsia="zh-CN" w:bidi="ar-SA"/>
              </w:rPr>
            </w:pPr>
          </w:p>
        </w:tc>
        <w:tc>
          <w:tcPr>
            <w:tcW w:w="2031" w:type="dxa"/>
            <w:shd w:val="clear" w:color="auto" w:fill="auto"/>
            <w:noWrap w:val="0"/>
            <w:vAlign w:val="center"/>
          </w:tcPr>
          <w:p w14:paraId="5058DE12">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eastAsia" w:ascii="宋体" w:hAnsi="宋体" w:cs="宋体"/>
                <w:sz w:val="18"/>
                <w:szCs w:val="18"/>
                <w:lang w:val="en-US" w:eastAsia="zh-CN"/>
              </w:rPr>
            </w:pPr>
            <w:r>
              <w:rPr>
                <w:rFonts w:hint="eastAsia" w:ascii="宋体" w:hAnsi="宋体" w:cs="宋体"/>
                <w:sz w:val="18"/>
                <w:szCs w:val="18"/>
                <w:lang w:val="en-US" w:eastAsia="zh-CN"/>
              </w:rPr>
              <w:t>幼儿可以按照操作图示或者自主设计轨道造型摆放成过山车轨道路线。</w:t>
            </w:r>
          </w:p>
          <w:p w14:paraId="611FF241">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eastAsia" w:ascii="宋体" w:hAnsi="宋体" w:eastAsia="宋体" w:cs="宋体"/>
                <w:kern w:val="2"/>
                <w:sz w:val="18"/>
                <w:szCs w:val="18"/>
                <w:lang w:val="en-US" w:eastAsia="zh-CN" w:bidi="ar-SA"/>
              </w:rPr>
            </w:pPr>
            <w:r>
              <w:rPr>
                <w:rFonts w:hint="eastAsia" w:ascii="宋体" w:hAnsi="宋体" w:cs="宋体"/>
                <w:sz w:val="18"/>
                <w:szCs w:val="18"/>
                <w:lang w:val="en-US" w:eastAsia="zh-CN"/>
              </w:rPr>
              <w:t>幼儿将小球摆在起点观察小球运动的过程是否能够顺利滚动至终点。</w:t>
            </w:r>
          </w:p>
        </w:tc>
        <w:tc>
          <w:tcPr>
            <w:tcW w:w="1863" w:type="dxa"/>
            <w:shd w:val="clear" w:color="auto" w:fill="auto"/>
            <w:noWrap w:val="0"/>
            <w:vAlign w:val="center"/>
          </w:tcPr>
          <w:p w14:paraId="7E0E3F82">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eastAsia" w:ascii="宋体" w:hAnsi="宋体" w:eastAsia="宋体" w:cs="宋体"/>
                <w:kern w:val="2"/>
                <w:sz w:val="18"/>
                <w:szCs w:val="18"/>
                <w:lang w:val="en-US" w:eastAsia="zh-CN" w:bidi="ar-SA"/>
              </w:rPr>
            </w:pPr>
            <w:r>
              <w:rPr>
                <w:rFonts w:hint="eastAsia" w:ascii="宋体" w:hAnsi="宋体" w:cs="宋体"/>
                <w:sz w:val="18"/>
                <w:szCs w:val="18"/>
                <w:lang w:val="en-US" w:eastAsia="zh-CN"/>
              </w:rPr>
              <w:t>引导幼儿发现小球卡壳或者滚出轨道的问题，鼓励幼儿尝试自己解决。</w:t>
            </w:r>
          </w:p>
        </w:tc>
        <w:tc>
          <w:tcPr>
            <w:tcW w:w="1696" w:type="dxa"/>
            <w:shd w:val="clear" w:color="auto" w:fill="auto"/>
            <w:noWrap w:val="0"/>
            <w:vAlign w:val="center"/>
          </w:tcPr>
          <w:p w14:paraId="416EC05A">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18"/>
                <w:szCs w:val="18"/>
                <w:lang w:eastAsia="zh-CN"/>
              </w:rPr>
            </w:pPr>
            <w:r>
              <w:rPr>
                <w:rFonts w:hint="eastAsia" w:ascii="宋体" w:hAnsi="宋体" w:eastAsia="宋体" w:cs="宋体"/>
                <w:sz w:val="18"/>
                <w:szCs w:val="18"/>
                <w:lang w:eastAsia="zh-CN"/>
              </w:rPr>
              <w:drawing>
                <wp:inline distT="0" distB="0" distL="114300" distR="114300">
                  <wp:extent cx="966470" cy="724535"/>
                  <wp:effectExtent l="0" t="0" r="24130" b="12065"/>
                  <wp:docPr id="61" name="图片 61" descr="/Users/qyhu/Documents/0.大四班/照片/10月/10.22/IMG_7535.jpgIMG_7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Users/qyhu/Documents/0.大四班/照片/10月/10.22/IMG_7535.jpgIMG_7535"/>
                          <pic:cNvPicPr>
                            <a:picLocks noChangeAspect="1"/>
                          </pic:cNvPicPr>
                        </pic:nvPicPr>
                        <pic:blipFill>
                          <a:blip r:embed="rId21"/>
                          <a:srcRect t="33" b="33"/>
                          <a:stretch>
                            <a:fillRect/>
                          </a:stretch>
                        </pic:blipFill>
                        <pic:spPr>
                          <a:xfrm>
                            <a:off x="0" y="0"/>
                            <a:ext cx="966470" cy="724535"/>
                          </a:xfrm>
                          <a:prstGeom prst="rect">
                            <a:avLst/>
                          </a:prstGeom>
                        </pic:spPr>
                      </pic:pic>
                    </a:graphicData>
                  </a:graphic>
                </wp:inline>
              </w:drawing>
            </w:r>
          </w:p>
        </w:tc>
      </w:tr>
      <w:tr w14:paraId="0E9B8D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31" w:type="dxa"/>
            <w:vMerge w:val="restart"/>
            <w:noWrap w:val="0"/>
            <w:vAlign w:val="center"/>
          </w:tcPr>
          <w:p w14:paraId="3528B5B7">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cs="宋体"/>
                <w:b/>
                <w:bCs/>
                <w:color w:val="000000" w:themeColor="text1"/>
                <w:kern w:val="2"/>
                <w:sz w:val="18"/>
                <w:szCs w:val="18"/>
                <w:lang w:val="en-US" w:eastAsia="zh-CN" w:bidi="ar-SA"/>
                <w14:textFill>
                  <w14:solidFill>
                    <w14:schemeClr w14:val="tx1"/>
                  </w14:solidFill>
                </w14:textFill>
              </w:rPr>
            </w:pPr>
            <w:r>
              <w:rPr>
                <w:rFonts w:hint="eastAsia" w:ascii="宋体" w:hAnsi="宋体" w:cs="宋体"/>
                <w:b/>
                <w:bCs/>
                <w:color w:val="000000" w:themeColor="text1"/>
                <w:kern w:val="2"/>
                <w:sz w:val="18"/>
                <w:szCs w:val="18"/>
                <w:lang w:val="en-US" w:eastAsia="zh-CN" w:bidi="ar-SA"/>
                <w14:textFill>
                  <w14:solidFill>
                    <w14:schemeClr w14:val="tx1"/>
                  </w14:solidFill>
                </w14:textFill>
              </w:rPr>
              <w:t>语</w:t>
            </w:r>
          </w:p>
          <w:p w14:paraId="1FB3EF23">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cs="宋体"/>
                <w:b/>
                <w:bCs/>
                <w:color w:val="000000" w:themeColor="text1"/>
                <w:kern w:val="2"/>
                <w:sz w:val="18"/>
                <w:szCs w:val="18"/>
                <w:lang w:val="en-US" w:eastAsia="zh-CN" w:bidi="ar-SA"/>
                <w14:textFill>
                  <w14:solidFill>
                    <w14:schemeClr w14:val="tx1"/>
                  </w14:solidFill>
                </w14:textFill>
              </w:rPr>
            </w:pPr>
            <w:r>
              <w:rPr>
                <w:rFonts w:hint="eastAsia" w:ascii="宋体" w:hAnsi="宋体" w:cs="宋体"/>
                <w:b/>
                <w:bCs/>
                <w:color w:val="000000" w:themeColor="text1"/>
                <w:kern w:val="2"/>
                <w:sz w:val="18"/>
                <w:szCs w:val="18"/>
                <w:lang w:val="en-US" w:eastAsia="zh-CN" w:bidi="ar-SA"/>
                <w14:textFill>
                  <w14:solidFill>
                    <w14:schemeClr w14:val="tx1"/>
                  </w14:solidFill>
                </w14:textFill>
              </w:rPr>
              <w:t>言</w:t>
            </w:r>
          </w:p>
          <w:p w14:paraId="5C0CEC2C">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b/>
                <w:bCs/>
                <w:kern w:val="2"/>
                <w:sz w:val="18"/>
                <w:szCs w:val="18"/>
                <w:lang w:val="en-US" w:eastAsia="zh-CN" w:bidi="ar-SA"/>
              </w:rPr>
            </w:pPr>
            <w:r>
              <w:rPr>
                <w:rFonts w:hint="eastAsia" w:ascii="宋体" w:hAnsi="宋体" w:eastAsia="宋体" w:cs="宋体"/>
                <w:b/>
                <w:bCs/>
                <w:color w:val="000000" w:themeColor="text1"/>
                <w:kern w:val="2"/>
                <w:sz w:val="18"/>
                <w:szCs w:val="18"/>
                <w:lang w:val="en-US" w:eastAsia="zh-CN" w:bidi="ar-SA"/>
                <w14:textFill>
                  <w14:solidFill>
                    <w14:schemeClr w14:val="tx1"/>
                  </w14:solidFill>
                </w14:textFill>
              </w:rPr>
              <w:t>区</w:t>
            </w:r>
          </w:p>
        </w:tc>
        <w:tc>
          <w:tcPr>
            <w:tcW w:w="2524" w:type="dxa"/>
            <w:vMerge w:val="restart"/>
            <w:noWrap w:val="0"/>
            <w:vAlign w:val="center"/>
          </w:tcPr>
          <w:p w14:paraId="4D11922D">
            <w:pPr>
              <w:keepNext w:val="0"/>
              <w:keepLines w:val="0"/>
              <w:pageBreakBefore w:val="0"/>
              <w:widowControl w:val="0"/>
              <w:numPr>
                <w:ilvl w:val="0"/>
                <w:numId w:val="0"/>
              </w:numPr>
              <w:kinsoku/>
              <w:wordWrap/>
              <w:overflowPunct/>
              <w:topLinePunct w:val="0"/>
              <w:autoSpaceDE/>
              <w:autoSpaceDN/>
              <w:bidi w:val="0"/>
              <w:adjustRightInd/>
              <w:snapToGrid/>
              <w:spacing w:line="320" w:lineRule="exact"/>
              <w:jc w:val="both"/>
              <w:textAlignment w:val="auto"/>
              <w:rPr>
                <w:rFonts w:hint="eastAsia" w:ascii="宋体" w:hAnsi="宋体" w:eastAsia="宋体" w:cs="宋体"/>
                <w:b/>
                <w:bCs/>
                <w:sz w:val="18"/>
                <w:szCs w:val="18"/>
                <w:lang w:val="en-US" w:eastAsia="zh-CN"/>
              </w:rPr>
            </w:pPr>
            <w:r>
              <w:rPr>
                <w:rFonts w:hint="eastAsia" w:ascii="宋体" w:hAnsi="宋体" w:eastAsia="宋体" w:cs="宋体"/>
                <w:b/>
                <w:bCs/>
                <w:sz w:val="18"/>
                <w:szCs w:val="18"/>
                <w:lang w:val="en-US" w:eastAsia="zh-CN"/>
              </w:rPr>
              <w:t>倾听与理解：</w:t>
            </w:r>
          </w:p>
          <w:p w14:paraId="7854D361">
            <w:pPr>
              <w:pStyle w:val="5"/>
              <w:keepNext w:val="0"/>
              <w:keepLines w:val="0"/>
              <w:pageBreakBefore w:val="0"/>
              <w:widowControl w:val="0"/>
              <w:kinsoku/>
              <w:wordWrap/>
              <w:overflowPunct/>
              <w:topLinePunct w:val="0"/>
              <w:autoSpaceDE/>
              <w:autoSpaceDN/>
              <w:bidi w:val="0"/>
              <w:adjustRightInd/>
              <w:snapToGrid/>
              <w:spacing w:after="0" w:line="320" w:lineRule="exact"/>
              <w:ind w:left="0" w:leftChars="0" w:firstLine="0" w:firstLineChars="0"/>
              <w:textAlignment w:val="auto"/>
              <w:rPr>
                <w:rFonts w:hint="eastAsia" w:ascii="宋体" w:hAnsi="宋体" w:eastAsia="宋体" w:cs="宋体"/>
                <w:b w:val="0"/>
                <w:bCs w:val="0"/>
                <w:sz w:val="18"/>
                <w:szCs w:val="18"/>
                <w:lang w:val="en-US" w:eastAsia="zh-CN"/>
              </w:rPr>
            </w:pPr>
            <w:r>
              <w:rPr>
                <w:rFonts w:hint="eastAsia" w:ascii="宋体" w:hAnsi="宋体" w:eastAsia="宋体" w:cs="宋体"/>
                <w:b w:val="0"/>
                <w:bCs w:val="0"/>
                <w:sz w:val="18"/>
                <w:szCs w:val="18"/>
                <w:lang w:val="en-US" w:eastAsia="zh-CN"/>
              </w:rPr>
              <w:t>幼儿能结合情境理解一些表示因果、假设等相对复杂的句子。</w:t>
            </w:r>
          </w:p>
          <w:p w14:paraId="65AF90E4">
            <w:pPr>
              <w:pStyle w:val="5"/>
              <w:keepNext w:val="0"/>
              <w:keepLines w:val="0"/>
              <w:pageBreakBefore w:val="0"/>
              <w:widowControl w:val="0"/>
              <w:kinsoku/>
              <w:wordWrap/>
              <w:overflowPunct/>
              <w:topLinePunct w:val="0"/>
              <w:autoSpaceDE/>
              <w:autoSpaceDN/>
              <w:bidi w:val="0"/>
              <w:adjustRightInd/>
              <w:snapToGrid/>
              <w:spacing w:after="0" w:line="320" w:lineRule="exact"/>
              <w:ind w:left="0" w:leftChars="0" w:firstLine="0" w:firstLineChars="0"/>
              <w:textAlignment w:val="auto"/>
              <w:rPr>
                <w:rFonts w:hint="eastAsia" w:ascii="宋体" w:hAnsi="宋体" w:eastAsia="宋体" w:cs="宋体"/>
                <w:b w:val="0"/>
                <w:bCs w:val="0"/>
                <w:sz w:val="18"/>
                <w:szCs w:val="18"/>
                <w:lang w:val="en-US" w:eastAsia="zh-CN"/>
              </w:rPr>
            </w:pPr>
            <w:r>
              <w:rPr>
                <w:rFonts w:hint="eastAsia" w:ascii="宋体" w:hAnsi="宋体" w:eastAsia="宋体" w:cs="宋体"/>
                <w:b w:val="0"/>
                <w:bCs w:val="0"/>
                <w:sz w:val="18"/>
                <w:szCs w:val="18"/>
                <w:lang w:val="en-US" w:eastAsia="zh-CN"/>
              </w:rPr>
              <w:t>幼儿能理解他人的观点、想法，并子以尊重。</w:t>
            </w:r>
          </w:p>
          <w:p w14:paraId="5485B2BD">
            <w:pPr>
              <w:keepNext w:val="0"/>
              <w:keepLines w:val="0"/>
              <w:pageBreakBefore w:val="0"/>
              <w:widowControl w:val="0"/>
              <w:numPr>
                <w:ilvl w:val="0"/>
                <w:numId w:val="0"/>
              </w:numPr>
              <w:kinsoku/>
              <w:wordWrap/>
              <w:overflowPunct/>
              <w:topLinePunct w:val="0"/>
              <w:autoSpaceDE/>
              <w:autoSpaceDN/>
              <w:bidi w:val="0"/>
              <w:adjustRightInd/>
              <w:snapToGrid/>
              <w:spacing w:line="320" w:lineRule="exact"/>
              <w:jc w:val="left"/>
              <w:textAlignment w:val="auto"/>
              <w:rPr>
                <w:rFonts w:hint="eastAsia" w:ascii="宋体" w:hAnsi="宋体" w:eastAsia="宋体" w:cs="宋体"/>
                <w:b/>
                <w:bCs/>
                <w:sz w:val="18"/>
                <w:szCs w:val="18"/>
                <w:lang w:val="en-US" w:eastAsia="zh-CN"/>
              </w:rPr>
            </w:pPr>
            <w:r>
              <w:rPr>
                <w:rFonts w:hint="eastAsia" w:ascii="宋体" w:hAnsi="宋体" w:eastAsia="宋体" w:cs="宋体"/>
                <w:b/>
                <w:bCs/>
                <w:sz w:val="18"/>
                <w:szCs w:val="18"/>
                <w:lang w:val="en-US" w:eastAsia="zh-CN"/>
              </w:rPr>
              <w:t>表达与交流：</w:t>
            </w:r>
          </w:p>
          <w:p w14:paraId="5F61F538">
            <w:pPr>
              <w:keepNext w:val="0"/>
              <w:keepLines w:val="0"/>
              <w:pageBreakBefore w:val="0"/>
              <w:widowControl w:val="0"/>
              <w:numPr>
                <w:ilvl w:val="0"/>
                <w:numId w:val="0"/>
              </w:numPr>
              <w:kinsoku/>
              <w:wordWrap/>
              <w:overflowPunct/>
              <w:topLinePunct w:val="0"/>
              <w:autoSpaceDE/>
              <w:autoSpaceDN/>
              <w:bidi w:val="0"/>
              <w:adjustRightInd/>
              <w:snapToGrid/>
              <w:spacing w:line="320" w:lineRule="exact"/>
              <w:jc w:val="left"/>
              <w:textAlignment w:val="auto"/>
              <w:rPr>
                <w:rFonts w:hint="eastAsia" w:ascii="宋体" w:hAnsi="宋体" w:eastAsia="宋体" w:cs="宋体"/>
                <w:b w:val="0"/>
                <w:bCs w:val="0"/>
                <w:sz w:val="18"/>
                <w:szCs w:val="18"/>
                <w:lang w:val="en-US" w:eastAsia="zh-CN"/>
              </w:rPr>
            </w:pPr>
            <w:r>
              <w:rPr>
                <w:rFonts w:hint="eastAsia" w:ascii="宋体" w:hAnsi="宋体" w:eastAsia="宋体" w:cs="宋体"/>
                <w:b w:val="0"/>
                <w:bCs w:val="0"/>
                <w:sz w:val="18"/>
                <w:szCs w:val="18"/>
                <w:lang w:val="en-US" w:eastAsia="zh-CN"/>
              </w:rPr>
              <w:t>幼儿能有序、连贯、清楚地讲述一件事情，讲述时能使用常见的形容词、同义词等，且语言比较生动。</w:t>
            </w:r>
          </w:p>
          <w:p w14:paraId="289282D7">
            <w:pPr>
              <w:keepNext w:val="0"/>
              <w:keepLines w:val="0"/>
              <w:pageBreakBefore w:val="0"/>
              <w:widowControl w:val="0"/>
              <w:numPr>
                <w:ilvl w:val="0"/>
                <w:numId w:val="0"/>
              </w:numPr>
              <w:kinsoku/>
              <w:wordWrap/>
              <w:overflowPunct/>
              <w:topLinePunct w:val="0"/>
              <w:autoSpaceDE/>
              <w:autoSpaceDN/>
              <w:bidi w:val="0"/>
              <w:adjustRightInd/>
              <w:snapToGrid/>
              <w:spacing w:line="320" w:lineRule="exact"/>
              <w:jc w:val="left"/>
              <w:textAlignment w:val="auto"/>
              <w:rPr>
                <w:rFonts w:hint="eastAsia" w:ascii="宋体" w:hAnsi="宋体" w:eastAsia="宋体" w:cs="宋体"/>
                <w:b/>
                <w:bCs/>
                <w:sz w:val="18"/>
                <w:szCs w:val="18"/>
                <w:lang w:val="en-US" w:eastAsia="zh-CN"/>
              </w:rPr>
            </w:pPr>
            <w:r>
              <w:rPr>
                <w:rFonts w:hint="eastAsia" w:ascii="宋体" w:hAnsi="宋体" w:eastAsia="宋体" w:cs="宋体"/>
                <w:b/>
                <w:bCs/>
                <w:sz w:val="18"/>
                <w:szCs w:val="18"/>
                <w:lang w:val="en-US" w:eastAsia="zh-CN"/>
              </w:rPr>
              <w:t>阅读与前书写：</w:t>
            </w:r>
          </w:p>
          <w:p w14:paraId="2C9BD64A">
            <w:pPr>
              <w:keepNext w:val="0"/>
              <w:keepLines w:val="0"/>
              <w:pageBreakBefore w:val="0"/>
              <w:widowControl w:val="0"/>
              <w:numPr>
                <w:ilvl w:val="0"/>
                <w:numId w:val="0"/>
              </w:numPr>
              <w:kinsoku/>
              <w:wordWrap/>
              <w:overflowPunct/>
              <w:topLinePunct w:val="0"/>
              <w:autoSpaceDE/>
              <w:autoSpaceDN/>
              <w:bidi w:val="0"/>
              <w:adjustRightInd/>
              <w:snapToGrid/>
              <w:spacing w:line="320" w:lineRule="exact"/>
              <w:jc w:val="left"/>
              <w:textAlignment w:val="auto"/>
              <w:rPr>
                <w:rFonts w:hint="eastAsia" w:ascii="宋体" w:hAnsi="宋体" w:eastAsia="宋体" w:cs="宋体"/>
                <w:b w:val="0"/>
                <w:bCs w:val="0"/>
                <w:sz w:val="18"/>
                <w:szCs w:val="18"/>
                <w:lang w:val="en-US" w:eastAsia="zh-CN"/>
              </w:rPr>
            </w:pPr>
            <w:r>
              <w:rPr>
                <w:rFonts w:hint="eastAsia" w:ascii="宋体" w:hAnsi="宋体" w:eastAsia="宋体" w:cs="宋体"/>
                <w:b w:val="0"/>
                <w:bCs w:val="0"/>
                <w:sz w:val="18"/>
                <w:szCs w:val="18"/>
                <w:lang w:val="en-US" w:eastAsia="zh-CN"/>
              </w:rPr>
              <w:t>幼儿能专注地阅读，初步感受文学语言的美。</w:t>
            </w:r>
          </w:p>
          <w:p w14:paraId="6B55B521">
            <w:pPr>
              <w:keepNext w:val="0"/>
              <w:keepLines w:val="0"/>
              <w:pageBreakBefore w:val="0"/>
              <w:widowControl w:val="0"/>
              <w:numPr>
                <w:ilvl w:val="0"/>
                <w:numId w:val="0"/>
              </w:numPr>
              <w:kinsoku/>
              <w:wordWrap/>
              <w:overflowPunct/>
              <w:topLinePunct w:val="0"/>
              <w:autoSpaceDE/>
              <w:autoSpaceDN/>
              <w:bidi w:val="0"/>
              <w:adjustRightInd/>
              <w:snapToGrid/>
              <w:spacing w:line="320" w:lineRule="exact"/>
              <w:jc w:val="left"/>
              <w:textAlignment w:val="auto"/>
              <w:rPr>
                <w:rFonts w:hint="eastAsia" w:ascii="宋体" w:hAnsi="宋体" w:eastAsia="宋体" w:cs="宋体"/>
                <w:b w:val="0"/>
                <w:bCs w:val="0"/>
                <w:sz w:val="18"/>
                <w:szCs w:val="18"/>
                <w:lang w:val="en-US" w:eastAsia="zh-CN"/>
              </w:rPr>
            </w:pPr>
            <w:r>
              <w:rPr>
                <w:rFonts w:hint="eastAsia" w:ascii="宋体" w:hAnsi="宋体" w:eastAsia="宋体" w:cs="宋体"/>
                <w:b w:val="0"/>
                <w:bCs w:val="0"/>
                <w:sz w:val="18"/>
                <w:szCs w:val="18"/>
                <w:lang w:val="en-US" w:eastAsia="zh-CN"/>
              </w:rPr>
              <w:t>幼儿能根据故事的部分情节或图书画面的线索猜想故事情节发展，或续编、创编故事。</w:t>
            </w:r>
          </w:p>
          <w:p w14:paraId="47EBD592">
            <w:pPr>
              <w:keepNext w:val="0"/>
              <w:keepLines w:val="0"/>
              <w:pageBreakBefore w:val="0"/>
              <w:widowControl w:val="0"/>
              <w:numPr>
                <w:ilvl w:val="0"/>
                <w:numId w:val="0"/>
              </w:numPr>
              <w:kinsoku/>
              <w:wordWrap/>
              <w:overflowPunct/>
              <w:topLinePunct w:val="0"/>
              <w:autoSpaceDE/>
              <w:autoSpaceDN/>
              <w:bidi w:val="0"/>
              <w:adjustRightInd/>
              <w:snapToGrid/>
              <w:spacing w:line="320" w:lineRule="exact"/>
              <w:jc w:val="left"/>
              <w:textAlignment w:val="auto"/>
              <w:rPr>
                <w:rFonts w:hint="eastAsia" w:ascii="宋体" w:hAnsi="宋体" w:eastAsia="宋体" w:cs="宋体"/>
                <w:b w:val="0"/>
                <w:bCs w:val="0"/>
                <w:sz w:val="18"/>
                <w:szCs w:val="18"/>
                <w:lang w:val="en-US" w:eastAsia="zh-CN"/>
              </w:rPr>
            </w:pPr>
            <w:r>
              <w:rPr>
                <w:rFonts w:hint="eastAsia" w:ascii="宋体" w:hAnsi="宋体" w:eastAsia="宋体" w:cs="宋体"/>
                <w:b w:val="0"/>
                <w:bCs w:val="0"/>
                <w:sz w:val="18"/>
                <w:szCs w:val="18"/>
                <w:lang w:val="en-US" w:eastAsia="zh-CN"/>
              </w:rPr>
              <w:t>幼儿喜欢和他人一起讨论故事的内容，并说出自己的看法。</w:t>
            </w:r>
          </w:p>
          <w:p w14:paraId="78356AE0">
            <w:pPr>
              <w:keepNext w:val="0"/>
              <w:keepLines w:val="0"/>
              <w:pageBreakBefore w:val="0"/>
              <w:widowControl w:val="0"/>
              <w:numPr>
                <w:ilvl w:val="0"/>
                <w:numId w:val="0"/>
              </w:numPr>
              <w:kinsoku/>
              <w:wordWrap/>
              <w:overflowPunct/>
              <w:topLinePunct w:val="0"/>
              <w:autoSpaceDE/>
              <w:autoSpaceDN/>
              <w:bidi w:val="0"/>
              <w:adjustRightInd/>
              <w:snapToGrid/>
              <w:spacing w:line="320" w:lineRule="exact"/>
              <w:jc w:val="left"/>
              <w:textAlignment w:val="auto"/>
              <w:rPr>
                <w:rFonts w:hint="eastAsia" w:ascii="宋体" w:hAnsi="宋体" w:eastAsia="宋体" w:cs="宋体"/>
                <w:b w:val="0"/>
                <w:bCs w:val="0"/>
                <w:sz w:val="18"/>
                <w:szCs w:val="18"/>
                <w:lang w:val="en-US" w:eastAsia="zh-CN"/>
              </w:rPr>
            </w:pPr>
            <w:r>
              <w:rPr>
                <w:rFonts w:hint="eastAsia" w:ascii="宋体" w:hAnsi="宋体" w:eastAsia="宋体" w:cs="宋体"/>
                <w:b w:val="0"/>
                <w:bCs w:val="0"/>
                <w:sz w:val="18"/>
                <w:szCs w:val="18"/>
                <w:lang w:val="en-US" w:eastAsia="zh-CN"/>
              </w:rPr>
              <w:t>幼儿对图书和生活情境中的文字感兴趣，知道文字的含义。</w:t>
            </w:r>
          </w:p>
          <w:p w14:paraId="738545A0">
            <w:pPr>
              <w:pStyle w:val="5"/>
              <w:keepNext w:val="0"/>
              <w:keepLines w:val="0"/>
              <w:pageBreakBefore w:val="0"/>
              <w:widowControl w:val="0"/>
              <w:kinsoku/>
              <w:wordWrap/>
              <w:overflowPunct/>
              <w:topLinePunct w:val="0"/>
              <w:autoSpaceDE/>
              <w:autoSpaceDN/>
              <w:bidi w:val="0"/>
              <w:adjustRightInd/>
              <w:snapToGrid/>
              <w:spacing w:after="0" w:line="320" w:lineRule="exact"/>
              <w:ind w:left="0" w:leftChars="0" w:firstLine="0" w:firstLineChars="0"/>
              <w:textAlignment w:val="auto"/>
              <w:rPr>
                <w:rFonts w:hint="eastAsia" w:ascii="宋体" w:hAnsi="宋体" w:eastAsia="宋体" w:cs="宋体"/>
                <w:b/>
                <w:bCs/>
                <w:sz w:val="18"/>
                <w:szCs w:val="18"/>
              </w:rPr>
            </w:pPr>
            <w:r>
              <w:rPr>
                <w:rFonts w:hint="eastAsia" w:ascii="宋体" w:hAnsi="宋体" w:eastAsia="宋体" w:cs="宋体"/>
                <w:b w:val="0"/>
                <w:bCs w:val="0"/>
                <w:sz w:val="18"/>
                <w:szCs w:val="18"/>
              </w:rPr>
              <w:t>幼儿愿意用图画和文字表现事物或故事，且书写姿势正确。</w:t>
            </w:r>
          </w:p>
        </w:tc>
        <w:tc>
          <w:tcPr>
            <w:tcW w:w="944" w:type="dxa"/>
            <w:noWrap w:val="0"/>
            <w:vAlign w:val="center"/>
          </w:tcPr>
          <w:p w14:paraId="10FF59FA">
            <w:pPr>
              <w:pStyle w:val="5"/>
              <w:keepNext w:val="0"/>
              <w:keepLines w:val="0"/>
              <w:pageBreakBefore w:val="0"/>
              <w:widowControl w:val="0"/>
              <w:numPr>
                <w:ilvl w:val="0"/>
                <w:numId w:val="0"/>
              </w:numPr>
              <w:kinsoku/>
              <w:wordWrap/>
              <w:overflowPunct/>
              <w:topLinePunct w:val="0"/>
              <w:autoSpaceDE/>
              <w:autoSpaceDN/>
              <w:bidi w:val="0"/>
              <w:adjustRightInd/>
              <w:snapToGrid/>
              <w:spacing w:after="0" w:line="320" w:lineRule="exact"/>
              <w:ind w:left="0" w:leftChars="0" w:firstLine="0" w:firstLineChars="0"/>
              <w:jc w:val="both"/>
              <w:textAlignment w:val="auto"/>
              <w:rPr>
                <w:rFonts w:hint="eastAsia" w:ascii="宋体" w:hAnsi="宋体" w:eastAsia="宋体" w:cs="宋体"/>
                <w:kern w:val="2"/>
                <w:sz w:val="18"/>
                <w:szCs w:val="18"/>
                <w:lang w:val="en-US" w:eastAsia="zh-CN" w:bidi="ar-SA"/>
              </w:rPr>
            </w:pPr>
            <w:r>
              <w:rPr>
                <w:rFonts w:hint="eastAsia" w:ascii="宋体" w:hAnsi="宋体" w:cs="宋体"/>
                <w:sz w:val="18"/>
                <w:szCs w:val="18"/>
                <w:lang w:val="en-US" w:eastAsia="zh-CN"/>
              </w:rPr>
              <w:t>沙盘</w:t>
            </w:r>
          </w:p>
        </w:tc>
        <w:tc>
          <w:tcPr>
            <w:tcW w:w="902" w:type="dxa"/>
            <w:noWrap w:val="0"/>
            <w:vAlign w:val="center"/>
          </w:tcPr>
          <w:p w14:paraId="2E196E8B">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宋体" w:hAnsi="宋体" w:eastAsia="宋体" w:cs="宋体"/>
                <w:sz w:val="18"/>
                <w:szCs w:val="18"/>
                <w:lang w:val="en-US" w:eastAsia="zh-CN"/>
              </w:rPr>
            </w:pPr>
            <w:r>
              <w:rPr>
                <w:rFonts w:hint="eastAsia" w:ascii="宋体" w:hAnsi="宋体" w:cs="宋体"/>
                <w:sz w:val="18"/>
                <w:szCs w:val="18"/>
                <w:lang w:val="en-US" w:eastAsia="zh-CN"/>
              </w:rPr>
              <w:t>沙盘、全班孩子的名字和姓氏</w:t>
            </w:r>
          </w:p>
        </w:tc>
        <w:tc>
          <w:tcPr>
            <w:tcW w:w="2031" w:type="dxa"/>
            <w:noWrap w:val="0"/>
            <w:vAlign w:val="center"/>
          </w:tcPr>
          <w:p w14:paraId="6CEAE71F">
            <w:pPr>
              <w:keepNext w:val="0"/>
              <w:keepLines w:val="0"/>
              <w:pageBreakBefore w:val="0"/>
              <w:widowControl w:val="0"/>
              <w:numPr>
                <w:ilvl w:val="0"/>
                <w:numId w:val="0"/>
              </w:numPr>
              <w:kinsoku/>
              <w:wordWrap/>
              <w:overflowPunct/>
              <w:topLinePunct w:val="0"/>
              <w:autoSpaceDE/>
              <w:autoSpaceDN/>
              <w:bidi w:val="0"/>
              <w:adjustRightInd/>
              <w:snapToGrid/>
              <w:spacing w:line="320" w:lineRule="exact"/>
              <w:jc w:val="both"/>
              <w:textAlignment w:val="auto"/>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1.找出自己的名字卡片，在沙盘里练习写名字。</w:t>
            </w:r>
          </w:p>
          <w:p w14:paraId="07893A8A">
            <w:pPr>
              <w:keepNext w:val="0"/>
              <w:keepLines w:val="0"/>
              <w:pageBreakBefore w:val="0"/>
              <w:widowControl w:val="0"/>
              <w:numPr>
                <w:ilvl w:val="0"/>
                <w:numId w:val="0"/>
              </w:numPr>
              <w:kinsoku/>
              <w:wordWrap/>
              <w:overflowPunct/>
              <w:topLinePunct w:val="0"/>
              <w:autoSpaceDE/>
              <w:autoSpaceDN/>
              <w:bidi w:val="0"/>
              <w:adjustRightInd/>
              <w:snapToGrid/>
              <w:spacing w:line="320" w:lineRule="exact"/>
              <w:jc w:val="both"/>
              <w:textAlignment w:val="auto"/>
              <w:rPr>
                <w:rFonts w:hint="eastAsia" w:ascii="宋体" w:hAnsi="宋体" w:eastAsia="宋体" w:cs="宋体"/>
                <w:sz w:val="18"/>
                <w:szCs w:val="18"/>
              </w:rPr>
            </w:pPr>
            <w:r>
              <w:rPr>
                <w:rFonts w:hint="eastAsia" w:ascii="宋体" w:hAnsi="宋体" w:cs="宋体"/>
                <w:sz w:val="18"/>
                <w:szCs w:val="18"/>
                <w:lang w:val="en-US" w:eastAsia="zh-CN"/>
              </w:rPr>
              <w:t>2.自由使用沙盘进行写写画画</w:t>
            </w:r>
            <w:r>
              <w:rPr>
                <w:rFonts w:hint="eastAsia" w:ascii="宋体" w:hAnsi="宋体" w:eastAsia="宋体" w:cs="宋体"/>
                <w:sz w:val="18"/>
                <w:szCs w:val="18"/>
              </w:rPr>
              <w:t>。</w:t>
            </w:r>
          </w:p>
          <w:p w14:paraId="738E3621">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eastAsia" w:ascii="宋体" w:hAnsi="宋体" w:eastAsia="宋体" w:cs="宋体"/>
                <w:sz w:val="18"/>
                <w:szCs w:val="18"/>
                <w:lang w:val="en-US" w:eastAsia="zh-CN"/>
              </w:rPr>
            </w:pPr>
          </w:p>
        </w:tc>
        <w:tc>
          <w:tcPr>
            <w:tcW w:w="1863" w:type="dxa"/>
            <w:noWrap w:val="0"/>
            <w:vAlign w:val="center"/>
          </w:tcPr>
          <w:p w14:paraId="34FD6842">
            <w:pPr>
              <w:keepNext w:val="0"/>
              <w:keepLines w:val="0"/>
              <w:pageBreakBefore w:val="0"/>
              <w:widowControl w:val="0"/>
              <w:numPr>
                <w:ilvl w:val="0"/>
                <w:numId w:val="0"/>
              </w:numPr>
              <w:kinsoku/>
              <w:wordWrap/>
              <w:overflowPunct/>
              <w:topLinePunct w:val="0"/>
              <w:autoSpaceDE/>
              <w:autoSpaceDN/>
              <w:bidi w:val="0"/>
              <w:adjustRightInd/>
              <w:snapToGrid/>
              <w:spacing w:line="320" w:lineRule="exact"/>
              <w:jc w:val="both"/>
              <w:textAlignment w:val="auto"/>
              <w:rPr>
                <w:rFonts w:hint="eastAsia" w:ascii="宋体" w:hAnsi="宋体" w:eastAsia="宋体" w:cs="宋体"/>
                <w:sz w:val="18"/>
                <w:szCs w:val="18"/>
              </w:rPr>
            </w:pPr>
            <w:r>
              <w:rPr>
                <w:rFonts w:hint="eastAsia" w:ascii="宋体" w:hAnsi="宋体" w:eastAsia="宋体" w:cs="宋体"/>
                <w:sz w:val="18"/>
                <w:szCs w:val="18"/>
                <w:lang w:val="en-US" w:eastAsia="zh-CN"/>
              </w:rPr>
              <w:t>引导</w:t>
            </w:r>
            <w:r>
              <w:rPr>
                <w:rFonts w:hint="eastAsia" w:ascii="宋体" w:hAnsi="宋体" w:eastAsia="宋体" w:cs="宋体"/>
                <w:sz w:val="18"/>
                <w:szCs w:val="18"/>
              </w:rPr>
              <w:t>幼儿</w:t>
            </w:r>
            <w:r>
              <w:rPr>
                <w:rFonts w:hint="eastAsia" w:ascii="宋体" w:hAnsi="宋体" w:cs="宋体"/>
                <w:sz w:val="18"/>
                <w:szCs w:val="18"/>
                <w:lang w:val="en-US" w:eastAsia="zh-CN"/>
              </w:rPr>
              <w:t>练习书写自己的名字和数字</w:t>
            </w:r>
            <w:r>
              <w:rPr>
                <w:rFonts w:hint="eastAsia" w:ascii="宋体" w:hAnsi="宋体" w:eastAsia="宋体" w:cs="宋体"/>
                <w:sz w:val="18"/>
                <w:szCs w:val="18"/>
              </w:rPr>
              <w:t>。</w:t>
            </w:r>
          </w:p>
          <w:p w14:paraId="79858A27">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eastAsia" w:ascii="宋体" w:hAnsi="宋体" w:eastAsia="宋体" w:cs="宋体"/>
                <w:sz w:val="18"/>
                <w:szCs w:val="18"/>
                <w:lang w:val="en-US" w:eastAsia="zh-CN"/>
              </w:rPr>
            </w:pPr>
          </w:p>
        </w:tc>
        <w:tc>
          <w:tcPr>
            <w:tcW w:w="1696" w:type="dxa"/>
            <w:noWrap w:val="0"/>
            <w:vAlign w:val="center"/>
          </w:tcPr>
          <w:p w14:paraId="6B527F1F">
            <w:pPr>
              <w:pStyle w:val="5"/>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textAlignment w:val="auto"/>
              <w:rPr>
                <w:rFonts w:hint="eastAsia" w:ascii="宋体" w:hAnsi="宋体" w:eastAsia="宋体" w:cs="宋体"/>
                <w:sz w:val="18"/>
                <w:szCs w:val="18"/>
                <w:lang w:eastAsia="zh-CN"/>
              </w:rPr>
            </w:pPr>
            <w:r>
              <w:rPr>
                <w:rFonts w:hint="eastAsia" w:ascii="宋体" w:hAnsi="宋体" w:eastAsia="宋体" w:cs="宋体"/>
                <w:sz w:val="18"/>
                <w:szCs w:val="18"/>
                <w:lang w:eastAsia="zh-CN"/>
              </w:rPr>
              <w:drawing>
                <wp:inline distT="0" distB="0" distL="114300" distR="114300">
                  <wp:extent cx="1331595" cy="998220"/>
                  <wp:effectExtent l="0" t="0" r="14605" b="17780"/>
                  <wp:docPr id="62" name="图片 62" descr="IMG_6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IMG_6851"/>
                          <pic:cNvPicPr>
                            <a:picLocks noChangeAspect="1"/>
                          </pic:cNvPicPr>
                        </pic:nvPicPr>
                        <pic:blipFill>
                          <a:blip r:embed="rId22"/>
                          <a:stretch>
                            <a:fillRect/>
                          </a:stretch>
                        </pic:blipFill>
                        <pic:spPr>
                          <a:xfrm>
                            <a:off x="0" y="0"/>
                            <a:ext cx="1331595" cy="998220"/>
                          </a:xfrm>
                          <a:prstGeom prst="rect">
                            <a:avLst/>
                          </a:prstGeom>
                        </pic:spPr>
                      </pic:pic>
                    </a:graphicData>
                  </a:graphic>
                </wp:inline>
              </w:drawing>
            </w:r>
          </w:p>
        </w:tc>
      </w:tr>
      <w:tr w14:paraId="5C3A70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3" w:hRule="atLeast"/>
          <w:jc w:val="center"/>
        </w:trPr>
        <w:tc>
          <w:tcPr>
            <w:tcW w:w="731" w:type="dxa"/>
            <w:vMerge w:val="continue"/>
            <w:noWrap w:val="0"/>
            <w:vAlign w:val="center"/>
          </w:tcPr>
          <w:p w14:paraId="06119CA7">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b/>
                <w:bCs/>
                <w:color w:val="000000" w:themeColor="text1"/>
                <w:kern w:val="2"/>
                <w:sz w:val="18"/>
                <w:szCs w:val="18"/>
                <w:lang w:val="en-US" w:eastAsia="zh-CN" w:bidi="ar-SA"/>
                <w14:textFill>
                  <w14:solidFill>
                    <w14:schemeClr w14:val="tx1"/>
                  </w14:solidFill>
                </w14:textFill>
              </w:rPr>
            </w:pPr>
          </w:p>
        </w:tc>
        <w:tc>
          <w:tcPr>
            <w:tcW w:w="2524" w:type="dxa"/>
            <w:vMerge w:val="continue"/>
            <w:noWrap w:val="0"/>
            <w:vAlign w:val="center"/>
          </w:tcPr>
          <w:p w14:paraId="524E64FB">
            <w:pPr>
              <w:pStyle w:val="5"/>
              <w:keepNext w:val="0"/>
              <w:keepLines w:val="0"/>
              <w:pageBreakBefore w:val="0"/>
              <w:widowControl w:val="0"/>
              <w:kinsoku/>
              <w:wordWrap/>
              <w:overflowPunct/>
              <w:topLinePunct w:val="0"/>
              <w:autoSpaceDE/>
              <w:autoSpaceDN/>
              <w:bidi w:val="0"/>
              <w:adjustRightInd/>
              <w:snapToGrid/>
              <w:spacing w:after="0" w:line="320" w:lineRule="exact"/>
              <w:ind w:left="0" w:leftChars="0" w:firstLine="0" w:firstLineChars="0"/>
              <w:textAlignment w:val="auto"/>
              <w:rPr>
                <w:rFonts w:hint="eastAsia" w:ascii="宋体" w:hAnsi="宋体" w:eastAsia="宋体" w:cs="宋体"/>
                <w:b w:val="0"/>
                <w:bCs w:val="0"/>
                <w:sz w:val="18"/>
                <w:szCs w:val="18"/>
              </w:rPr>
            </w:pPr>
          </w:p>
        </w:tc>
        <w:tc>
          <w:tcPr>
            <w:tcW w:w="944" w:type="dxa"/>
            <w:noWrap w:val="0"/>
            <w:vAlign w:val="center"/>
          </w:tcPr>
          <w:p w14:paraId="6874D7AC">
            <w:pPr>
              <w:pStyle w:val="5"/>
              <w:keepNext w:val="0"/>
              <w:keepLines w:val="0"/>
              <w:pageBreakBefore w:val="0"/>
              <w:widowControl w:val="0"/>
              <w:numPr>
                <w:ilvl w:val="0"/>
                <w:numId w:val="0"/>
              </w:numPr>
              <w:kinsoku/>
              <w:wordWrap/>
              <w:overflowPunct/>
              <w:topLinePunct w:val="0"/>
              <w:autoSpaceDE/>
              <w:autoSpaceDN/>
              <w:bidi w:val="0"/>
              <w:adjustRightInd/>
              <w:snapToGrid/>
              <w:spacing w:after="0" w:line="320" w:lineRule="exact"/>
              <w:ind w:left="0" w:leftChars="0" w:firstLine="0" w:firstLineChars="0"/>
              <w:jc w:val="both"/>
              <w:textAlignment w:val="auto"/>
              <w:rPr>
                <w:rFonts w:hint="default" w:ascii="宋体" w:hAnsi="宋体" w:cs="宋体"/>
                <w:sz w:val="18"/>
                <w:szCs w:val="18"/>
                <w:lang w:val="en-US" w:eastAsia="zh-CN"/>
              </w:rPr>
            </w:pPr>
            <w:r>
              <w:rPr>
                <w:rFonts w:hint="eastAsia" w:ascii="宋体" w:hAnsi="宋体" w:cs="宋体"/>
                <w:sz w:val="18"/>
                <w:szCs w:val="18"/>
                <w:lang w:val="en-US" w:eastAsia="zh-CN"/>
              </w:rPr>
              <w:t>词语接龙</w:t>
            </w:r>
          </w:p>
        </w:tc>
        <w:tc>
          <w:tcPr>
            <w:tcW w:w="902" w:type="dxa"/>
            <w:noWrap w:val="0"/>
            <w:vAlign w:val="center"/>
          </w:tcPr>
          <w:p w14:paraId="21E89189">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宋体" w:hAnsi="宋体" w:cs="宋体"/>
                <w:sz w:val="18"/>
                <w:szCs w:val="18"/>
                <w:lang w:val="en-US" w:eastAsia="zh-CN"/>
              </w:rPr>
            </w:pPr>
            <w:r>
              <w:rPr>
                <w:rFonts w:hint="eastAsia" w:ascii="宋体" w:hAnsi="宋体" w:cs="宋体"/>
                <w:sz w:val="18"/>
                <w:szCs w:val="18"/>
                <w:lang w:val="en-US" w:eastAsia="zh-CN"/>
              </w:rPr>
              <w:t>火车底板、接龙图片</w:t>
            </w:r>
          </w:p>
        </w:tc>
        <w:tc>
          <w:tcPr>
            <w:tcW w:w="2031" w:type="dxa"/>
            <w:noWrap w:val="0"/>
            <w:vAlign w:val="center"/>
          </w:tcPr>
          <w:p w14:paraId="633E48EB">
            <w:pPr>
              <w:keepNext w:val="0"/>
              <w:keepLines w:val="0"/>
              <w:pageBreakBefore w:val="0"/>
              <w:widowControl w:val="0"/>
              <w:numPr>
                <w:ilvl w:val="0"/>
                <w:numId w:val="0"/>
              </w:numPr>
              <w:kinsoku/>
              <w:wordWrap/>
              <w:overflowPunct/>
              <w:topLinePunct w:val="0"/>
              <w:autoSpaceDE/>
              <w:autoSpaceDN/>
              <w:bidi w:val="0"/>
              <w:adjustRightInd/>
              <w:snapToGrid/>
              <w:spacing w:line="320" w:lineRule="exact"/>
              <w:jc w:val="both"/>
              <w:textAlignment w:val="auto"/>
              <w:rPr>
                <w:rFonts w:hint="eastAsia" w:ascii="宋体" w:hAnsi="宋体" w:cs="宋体"/>
                <w:sz w:val="18"/>
                <w:szCs w:val="18"/>
                <w:lang w:val="en-US" w:eastAsia="zh-CN"/>
              </w:rPr>
            </w:pPr>
            <w:r>
              <w:rPr>
                <w:rFonts w:hint="eastAsia" w:ascii="宋体" w:hAnsi="宋体" w:cs="宋体"/>
                <w:sz w:val="18"/>
                <w:szCs w:val="18"/>
                <w:lang w:val="en-US" w:eastAsia="zh-CN"/>
              </w:rPr>
              <w:t>1.找出一张带五角星的词语做火车头。</w:t>
            </w:r>
          </w:p>
          <w:p w14:paraId="1121EA2A">
            <w:pPr>
              <w:keepNext w:val="0"/>
              <w:keepLines w:val="0"/>
              <w:pageBreakBefore w:val="0"/>
              <w:widowControl w:val="0"/>
              <w:numPr>
                <w:ilvl w:val="0"/>
                <w:numId w:val="0"/>
              </w:numPr>
              <w:kinsoku/>
              <w:wordWrap/>
              <w:overflowPunct/>
              <w:topLinePunct w:val="0"/>
              <w:autoSpaceDE/>
              <w:autoSpaceDN/>
              <w:bidi w:val="0"/>
              <w:adjustRightInd/>
              <w:snapToGrid/>
              <w:spacing w:line="320" w:lineRule="exact"/>
              <w:jc w:val="both"/>
              <w:textAlignment w:val="auto"/>
              <w:rPr>
                <w:rFonts w:hint="default" w:ascii="宋体" w:hAnsi="宋体" w:cs="宋体"/>
                <w:sz w:val="18"/>
                <w:szCs w:val="18"/>
                <w:lang w:val="en-US" w:eastAsia="zh-CN"/>
              </w:rPr>
            </w:pPr>
            <w:r>
              <w:rPr>
                <w:rFonts w:hint="eastAsia" w:ascii="宋体" w:hAnsi="宋体" w:cs="宋体"/>
                <w:sz w:val="18"/>
                <w:szCs w:val="18"/>
                <w:lang w:val="en-US" w:eastAsia="zh-CN"/>
              </w:rPr>
              <w:t>2.根据火车头词语的后一个字进行接龙游戏。</w:t>
            </w:r>
          </w:p>
        </w:tc>
        <w:tc>
          <w:tcPr>
            <w:tcW w:w="1863" w:type="dxa"/>
            <w:noWrap w:val="0"/>
            <w:vAlign w:val="center"/>
          </w:tcPr>
          <w:p w14:paraId="4EB68F1F">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宋体" w:hAnsi="宋体" w:eastAsia="宋体" w:cs="宋体"/>
                <w:sz w:val="18"/>
                <w:szCs w:val="18"/>
                <w:lang w:val="en-US" w:eastAsia="zh-CN"/>
              </w:rPr>
            </w:pPr>
            <w:r>
              <w:rPr>
                <w:rFonts w:hint="eastAsia" w:ascii="宋体" w:hAnsi="宋体" w:cs="宋体"/>
                <w:sz w:val="18"/>
                <w:szCs w:val="18"/>
                <w:lang w:val="en-US" w:eastAsia="zh-CN"/>
              </w:rPr>
              <w:t>引导幼儿看清前一个词语最后一个字。</w:t>
            </w:r>
          </w:p>
        </w:tc>
        <w:tc>
          <w:tcPr>
            <w:tcW w:w="1696" w:type="dxa"/>
            <w:noWrap w:val="0"/>
            <w:vAlign w:val="center"/>
          </w:tcPr>
          <w:p w14:paraId="53069ED7">
            <w:pPr>
              <w:pStyle w:val="5"/>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textAlignment w:val="auto"/>
              <w:rPr>
                <w:rFonts w:hint="eastAsia" w:ascii="宋体" w:hAnsi="宋体" w:eastAsia="宋体" w:cs="宋体"/>
                <w:sz w:val="18"/>
                <w:szCs w:val="18"/>
                <w:lang w:eastAsia="zh-CN"/>
              </w:rPr>
            </w:pPr>
            <w:r>
              <w:rPr>
                <w:rFonts w:hint="eastAsia" w:ascii="宋体" w:hAnsi="宋体" w:eastAsia="宋体" w:cs="宋体"/>
                <w:sz w:val="18"/>
                <w:szCs w:val="18"/>
                <w:lang w:eastAsia="zh-CN"/>
              </w:rPr>
              <w:drawing>
                <wp:inline distT="0" distB="0" distL="114300" distR="114300">
                  <wp:extent cx="1331595" cy="998220"/>
                  <wp:effectExtent l="0" t="0" r="14605" b="17780"/>
                  <wp:docPr id="30" name="图片 30" descr="IMG_6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IMG_6921"/>
                          <pic:cNvPicPr>
                            <a:picLocks noChangeAspect="1"/>
                          </pic:cNvPicPr>
                        </pic:nvPicPr>
                        <pic:blipFill>
                          <a:blip r:embed="rId23"/>
                          <a:stretch>
                            <a:fillRect/>
                          </a:stretch>
                        </pic:blipFill>
                        <pic:spPr>
                          <a:xfrm>
                            <a:off x="0" y="0"/>
                            <a:ext cx="1331595" cy="998220"/>
                          </a:xfrm>
                          <a:prstGeom prst="rect">
                            <a:avLst/>
                          </a:prstGeom>
                        </pic:spPr>
                      </pic:pic>
                    </a:graphicData>
                  </a:graphic>
                </wp:inline>
              </w:drawing>
            </w:r>
          </w:p>
        </w:tc>
      </w:tr>
      <w:tr w14:paraId="65D473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9" w:hRule="atLeast"/>
          <w:jc w:val="center"/>
        </w:trPr>
        <w:tc>
          <w:tcPr>
            <w:tcW w:w="731" w:type="dxa"/>
            <w:vMerge w:val="continue"/>
            <w:noWrap w:val="0"/>
            <w:vAlign w:val="center"/>
          </w:tcPr>
          <w:p w14:paraId="2525DDB4">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b/>
                <w:bCs/>
                <w:color w:val="000000" w:themeColor="text1"/>
                <w:kern w:val="2"/>
                <w:sz w:val="18"/>
                <w:szCs w:val="18"/>
                <w:lang w:val="en-US" w:eastAsia="zh-CN" w:bidi="ar-SA"/>
                <w14:textFill>
                  <w14:solidFill>
                    <w14:schemeClr w14:val="tx1"/>
                  </w14:solidFill>
                </w14:textFill>
              </w:rPr>
            </w:pPr>
          </w:p>
        </w:tc>
        <w:tc>
          <w:tcPr>
            <w:tcW w:w="2524" w:type="dxa"/>
            <w:vMerge w:val="continue"/>
            <w:noWrap w:val="0"/>
            <w:vAlign w:val="center"/>
          </w:tcPr>
          <w:p w14:paraId="6EAE011F">
            <w:pPr>
              <w:pStyle w:val="5"/>
              <w:keepNext w:val="0"/>
              <w:keepLines w:val="0"/>
              <w:pageBreakBefore w:val="0"/>
              <w:widowControl w:val="0"/>
              <w:kinsoku/>
              <w:wordWrap/>
              <w:overflowPunct/>
              <w:topLinePunct w:val="0"/>
              <w:autoSpaceDE/>
              <w:autoSpaceDN/>
              <w:bidi w:val="0"/>
              <w:adjustRightInd/>
              <w:snapToGrid/>
              <w:spacing w:after="0" w:line="320" w:lineRule="exact"/>
              <w:ind w:left="0" w:leftChars="0" w:firstLine="0" w:firstLineChars="0"/>
              <w:textAlignment w:val="auto"/>
              <w:rPr>
                <w:rFonts w:hint="eastAsia" w:ascii="宋体" w:hAnsi="宋体" w:eastAsia="宋体" w:cs="宋体"/>
                <w:b w:val="0"/>
                <w:bCs w:val="0"/>
                <w:sz w:val="18"/>
                <w:szCs w:val="18"/>
              </w:rPr>
            </w:pPr>
          </w:p>
        </w:tc>
        <w:tc>
          <w:tcPr>
            <w:tcW w:w="944" w:type="dxa"/>
            <w:noWrap w:val="0"/>
            <w:vAlign w:val="center"/>
          </w:tcPr>
          <w:p w14:paraId="7B7A53E3">
            <w:pPr>
              <w:pStyle w:val="5"/>
              <w:keepNext w:val="0"/>
              <w:keepLines w:val="0"/>
              <w:pageBreakBefore w:val="0"/>
              <w:widowControl w:val="0"/>
              <w:numPr>
                <w:ilvl w:val="0"/>
                <w:numId w:val="0"/>
              </w:numPr>
              <w:kinsoku/>
              <w:wordWrap/>
              <w:overflowPunct/>
              <w:topLinePunct w:val="0"/>
              <w:autoSpaceDE/>
              <w:autoSpaceDN/>
              <w:bidi w:val="0"/>
              <w:adjustRightInd/>
              <w:snapToGrid/>
              <w:spacing w:after="0" w:line="320" w:lineRule="exact"/>
              <w:ind w:left="0" w:leftChars="0" w:firstLine="0" w:firstLineChars="0"/>
              <w:jc w:val="both"/>
              <w:textAlignment w:val="auto"/>
              <w:rPr>
                <w:rFonts w:hint="default" w:ascii="宋体" w:hAnsi="宋体" w:cs="宋体"/>
                <w:sz w:val="18"/>
                <w:szCs w:val="18"/>
                <w:lang w:val="en-US" w:eastAsia="zh-CN"/>
              </w:rPr>
            </w:pPr>
            <w:r>
              <w:rPr>
                <w:rFonts w:hint="eastAsia" w:ascii="宋体" w:hAnsi="宋体" w:cs="宋体"/>
                <w:sz w:val="18"/>
                <w:szCs w:val="18"/>
                <w:lang w:val="en-US" w:eastAsia="zh-CN"/>
              </w:rPr>
              <w:t>掷骰子讲故事</w:t>
            </w:r>
          </w:p>
        </w:tc>
        <w:tc>
          <w:tcPr>
            <w:tcW w:w="902" w:type="dxa"/>
            <w:noWrap w:val="0"/>
            <w:vAlign w:val="center"/>
          </w:tcPr>
          <w:p w14:paraId="1894FCF7">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宋体" w:hAnsi="宋体" w:cs="宋体"/>
                <w:sz w:val="18"/>
                <w:szCs w:val="18"/>
                <w:lang w:val="en-US" w:eastAsia="zh-CN"/>
              </w:rPr>
            </w:pPr>
            <w:r>
              <w:rPr>
                <w:rFonts w:hint="eastAsia" w:ascii="宋体" w:hAnsi="宋体" w:cs="宋体"/>
                <w:sz w:val="18"/>
                <w:szCs w:val="18"/>
                <w:lang w:val="en-US" w:eastAsia="zh-CN"/>
              </w:rPr>
              <w:t>时间、地点、人物、事件（红黄蓝绿四色骰子）</w:t>
            </w:r>
          </w:p>
        </w:tc>
        <w:tc>
          <w:tcPr>
            <w:tcW w:w="2031" w:type="dxa"/>
            <w:noWrap w:val="0"/>
            <w:vAlign w:val="center"/>
          </w:tcPr>
          <w:p w14:paraId="4983ACED">
            <w:pPr>
              <w:keepNext w:val="0"/>
              <w:keepLines w:val="0"/>
              <w:pageBreakBefore w:val="0"/>
              <w:widowControl w:val="0"/>
              <w:numPr>
                <w:ilvl w:val="0"/>
                <w:numId w:val="0"/>
              </w:numPr>
              <w:kinsoku/>
              <w:wordWrap/>
              <w:overflowPunct/>
              <w:topLinePunct w:val="0"/>
              <w:autoSpaceDE/>
              <w:autoSpaceDN/>
              <w:bidi w:val="0"/>
              <w:adjustRightInd/>
              <w:snapToGrid/>
              <w:spacing w:line="320" w:lineRule="exact"/>
              <w:jc w:val="both"/>
              <w:textAlignment w:val="auto"/>
              <w:rPr>
                <w:rFonts w:hint="eastAsia" w:ascii="宋体" w:hAnsi="宋体" w:cs="宋体"/>
                <w:sz w:val="18"/>
                <w:szCs w:val="18"/>
                <w:lang w:val="en-US" w:eastAsia="zh-CN"/>
              </w:rPr>
            </w:pPr>
            <w:r>
              <w:rPr>
                <w:rFonts w:hint="eastAsia" w:ascii="宋体" w:hAnsi="宋体" w:cs="宋体"/>
                <w:sz w:val="18"/>
                <w:szCs w:val="18"/>
                <w:lang w:val="en-US" w:eastAsia="zh-CN"/>
              </w:rPr>
              <w:t>分别掷4个骰子，将掷到的结果讲成一段话或一个小故事，语句有逻辑性。</w:t>
            </w:r>
          </w:p>
          <w:p w14:paraId="552E3F8F">
            <w:pPr>
              <w:keepNext w:val="0"/>
              <w:keepLines w:val="0"/>
              <w:pageBreakBefore w:val="0"/>
              <w:widowControl w:val="0"/>
              <w:numPr>
                <w:ilvl w:val="0"/>
                <w:numId w:val="0"/>
              </w:numPr>
              <w:kinsoku/>
              <w:wordWrap/>
              <w:overflowPunct/>
              <w:topLinePunct w:val="0"/>
              <w:autoSpaceDE/>
              <w:autoSpaceDN/>
              <w:bidi w:val="0"/>
              <w:adjustRightInd/>
              <w:snapToGrid/>
              <w:spacing w:line="320" w:lineRule="exact"/>
              <w:jc w:val="both"/>
              <w:textAlignment w:val="auto"/>
              <w:rPr>
                <w:rFonts w:hint="default" w:ascii="宋体" w:hAnsi="宋体" w:cs="宋体"/>
                <w:sz w:val="18"/>
                <w:szCs w:val="18"/>
                <w:lang w:val="en-US" w:eastAsia="zh-CN"/>
              </w:rPr>
            </w:pPr>
          </w:p>
        </w:tc>
        <w:tc>
          <w:tcPr>
            <w:tcW w:w="1863" w:type="dxa"/>
            <w:noWrap w:val="0"/>
            <w:vAlign w:val="center"/>
          </w:tcPr>
          <w:p w14:paraId="4B982265">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宋体" w:hAnsi="宋体" w:eastAsia="宋体" w:cs="宋体"/>
                <w:sz w:val="18"/>
                <w:szCs w:val="18"/>
                <w:lang w:val="en-US" w:eastAsia="zh-CN"/>
              </w:rPr>
            </w:pPr>
            <w:r>
              <w:rPr>
                <w:rFonts w:hint="eastAsia" w:ascii="宋体" w:hAnsi="宋体" w:cs="宋体"/>
                <w:sz w:val="18"/>
                <w:szCs w:val="18"/>
                <w:lang w:val="en-US" w:eastAsia="zh-CN"/>
              </w:rPr>
              <w:t>引导幼儿使用形容词、动词进行讲述，并说清楚四要素。</w:t>
            </w:r>
          </w:p>
        </w:tc>
        <w:tc>
          <w:tcPr>
            <w:tcW w:w="1696" w:type="dxa"/>
            <w:noWrap w:val="0"/>
            <w:vAlign w:val="center"/>
          </w:tcPr>
          <w:p w14:paraId="7E6A77AB">
            <w:pPr>
              <w:pStyle w:val="5"/>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textAlignment w:val="auto"/>
              <w:rPr>
                <w:rFonts w:hint="eastAsia" w:ascii="宋体" w:hAnsi="宋体" w:eastAsia="宋体" w:cs="宋体"/>
                <w:sz w:val="18"/>
                <w:szCs w:val="18"/>
                <w:lang w:eastAsia="zh-CN"/>
              </w:rPr>
            </w:pPr>
            <w:r>
              <w:rPr>
                <w:rFonts w:hint="eastAsia" w:ascii="宋体" w:hAnsi="宋体" w:eastAsia="宋体" w:cs="宋体"/>
                <w:sz w:val="18"/>
                <w:szCs w:val="18"/>
                <w:lang w:eastAsia="zh-CN"/>
              </w:rPr>
              <w:drawing>
                <wp:inline distT="0" distB="0" distL="114300" distR="114300">
                  <wp:extent cx="1331595" cy="998220"/>
                  <wp:effectExtent l="0" t="0" r="14605" b="17780"/>
                  <wp:docPr id="63" name="图片 63" descr="IMG_6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IMG_6893"/>
                          <pic:cNvPicPr>
                            <a:picLocks noChangeAspect="1"/>
                          </pic:cNvPicPr>
                        </pic:nvPicPr>
                        <pic:blipFill>
                          <a:blip r:embed="rId24"/>
                          <a:stretch>
                            <a:fillRect/>
                          </a:stretch>
                        </pic:blipFill>
                        <pic:spPr>
                          <a:xfrm>
                            <a:off x="0" y="0"/>
                            <a:ext cx="1331595" cy="998220"/>
                          </a:xfrm>
                          <a:prstGeom prst="rect">
                            <a:avLst/>
                          </a:prstGeom>
                        </pic:spPr>
                      </pic:pic>
                    </a:graphicData>
                  </a:graphic>
                </wp:inline>
              </w:drawing>
            </w:r>
          </w:p>
        </w:tc>
      </w:tr>
      <w:tr w14:paraId="5EC9ED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9" w:hRule="atLeast"/>
          <w:jc w:val="center"/>
        </w:trPr>
        <w:tc>
          <w:tcPr>
            <w:tcW w:w="731" w:type="dxa"/>
            <w:vMerge w:val="continue"/>
            <w:noWrap w:val="0"/>
            <w:vAlign w:val="center"/>
          </w:tcPr>
          <w:p w14:paraId="2EB0932A">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b/>
                <w:bCs/>
                <w:color w:val="000000" w:themeColor="text1"/>
                <w:kern w:val="2"/>
                <w:sz w:val="18"/>
                <w:szCs w:val="18"/>
                <w:lang w:val="en-US" w:eastAsia="zh-CN" w:bidi="ar-SA"/>
                <w14:textFill>
                  <w14:solidFill>
                    <w14:schemeClr w14:val="tx1"/>
                  </w14:solidFill>
                </w14:textFill>
              </w:rPr>
            </w:pPr>
          </w:p>
        </w:tc>
        <w:tc>
          <w:tcPr>
            <w:tcW w:w="2524" w:type="dxa"/>
            <w:vMerge w:val="continue"/>
            <w:noWrap w:val="0"/>
            <w:vAlign w:val="center"/>
          </w:tcPr>
          <w:p w14:paraId="45E4F310">
            <w:pPr>
              <w:pStyle w:val="5"/>
              <w:keepNext w:val="0"/>
              <w:keepLines w:val="0"/>
              <w:pageBreakBefore w:val="0"/>
              <w:widowControl w:val="0"/>
              <w:kinsoku/>
              <w:wordWrap/>
              <w:overflowPunct/>
              <w:topLinePunct w:val="0"/>
              <w:autoSpaceDE/>
              <w:autoSpaceDN/>
              <w:bidi w:val="0"/>
              <w:adjustRightInd/>
              <w:snapToGrid/>
              <w:spacing w:after="0" w:line="320" w:lineRule="exact"/>
              <w:ind w:left="0" w:leftChars="0" w:firstLine="0" w:firstLineChars="0"/>
              <w:textAlignment w:val="auto"/>
              <w:rPr>
                <w:rFonts w:hint="eastAsia" w:ascii="宋体" w:hAnsi="宋体" w:eastAsia="宋体" w:cs="宋体"/>
                <w:b w:val="0"/>
                <w:bCs w:val="0"/>
                <w:sz w:val="18"/>
                <w:szCs w:val="18"/>
              </w:rPr>
            </w:pPr>
          </w:p>
        </w:tc>
        <w:tc>
          <w:tcPr>
            <w:tcW w:w="944" w:type="dxa"/>
            <w:shd w:val="clear" w:color="auto" w:fill="auto"/>
            <w:noWrap w:val="0"/>
            <w:vAlign w:val="center"/>
          </w:tcPr>
          <w:p w14:paraId="45ABD4CB">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eastAsia" w:ascii="Times New Roman" w:hAnsi="Times New Roman" w:eastAsia="宋体" w:cs="Times New Roman"/>
                <w:kern w:val="2"/>
                <w:sz w:val="18"/>
                <w:szCs w:val="18"/>
                <w:lang w:val="en-US" w:eastAsia="zh-CN" w:bidi="ar-SA"/>
              </w:rPr>
            </w:pPr>
            <w:r>
              <w:rPr>
                <w:rFonts w:hint="eastAsia"/>
                <w:sz w:val="18"/>
                <w:szCs w:val="18"/>
                <w:lang w:val="en-US" w:eastAsia="zh-CN"/>
              </w:rPr>
              <w:t>视听游戏</w:t>
            </w:r>
          </w:p>
        </w:tc>
        <w:tc>
          <w:tcPr>
            <w:tcW w:w="902" w:type="dxa"/>
            <w:shd w:val="clear" w:color="auto" w:fill="auto"/>
            <w:noWrap w:val="0"/>
            <w:vAlign w:val="center"/>
          </w:tcPr>
          <w:p w14:paraId="73712FD2">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eastAsia" w:asciiTheme="minorEastAsia" w:hAnsiTheme="minorEastAsia" w:eastAsiaTheme="minorEastAsia" w:cstheme="minorEastAsia"/>
                <w:kern w:val="2"/>
                <w:sz w:val="18"/>
                <w:szCs w:val="18"/>
                <w:lang w:val="en-US" w:eastAsia="zh-CN" w:bidi="ar-SA"/>
              </w:rPr>
            </w:pPr>
            <w:r>
              <w:rPr>
                <w:rFonts w:hint="eastAsia" w:asciiTheme="minorEastAsia" w:hAnsiTheme="minorEastAsia" w:eastAsiaTheme="minorEastAsia" w:cstheme="minorEastAsia"/>
                <w:sz w:val="18"/>
                <w:szCs w:val="18"/>
                <w:lang w:val="en-US" w:eastAsia="zh-CN"/>
              </w:rPr>
              <w:t>操作卡、图片</w:t>
            </w:r>
          </w:p>
        </w:tc>
        <w:tc>
          <w:tcPr>
            <w:tcW w:w="2031" w:type="dxa"/>
            <w:shd w:val="clear" w:color="auto" w:fill="auto"/>
            <w:noWrap w:val="0"/>
            <w:vAlign w:val="center"/>
          </w:tcPr>
          <w:p w14:paraId="595649BC">
            <w:pPr>
              <w:keepNext w:val="0"/>
              <w:keepLines w:val="0"/>
              <w:pageBreakBefore w:val="0"/>
              <w:widowControl w:val="0"/>
              <w:kinsoku/>
              <w:wordWrap/>
              <w:overflowPunct/>
              <w:topLinePunct w:val="0"/>
              <w:autoSpaceDE/>
              <w:autoSpaceDN/>
              <w:bidi w:val="0"/>
              <w:adjustRightInd/>
              <w:snapToGrid/>
              <w:spacing w:line="320" w:lineRule="exact"/>
              <w:ind w:left="0" w:leftChars="0"/>
              <w:jc w:val="both"/>
              <w:textAlignment w:val="auto"/>
              <w:rPr>
                <w:rFonts w:hint="default" w:asciiTheme="minorEastAsia" w:hAnsiTheme="minorEastAsia" w:eastAsiaTheme="minorEastAsia" w:cstheme="minorEastAsia"/>
                <w:kern w:val="2"/>
                <w:sz w:val="18"/>
                <w:szCs w:val="18"/>
                <w:lang w:val="en-US" w:eastAsia="zh-CN" w:bidi="ar-SA"/>
              </w:rPr>
            </w:pPr>
            <w:r>
              <w:rPr>
                <w:rFonts w:hint="eastAsia" w:asciiTheme="minorEastAsia" w:hAnsiTheme="minorEastAsia" w:eastAsiaTheme="minorEastAsia" w:cstheme="minorEastAsia"/>
                <w:sz w:val="18"/>
                <w:szCs w:val="18"/>
                <w:lang w:val="en-US" w:eastAsia="zh-CN"/>
              </w:rPr>
              <w:t>边听故事，边根据操作卡寻找答案，或将故事图片按顺序排序</w:t>
            </w:r>
          </w:p>
        </w:tc>
        <w:tc>
          <w:tcPr>
            <w:tcW w:w="1863" w:type="dxa"/>
            <w:shd w:val="clear" w:color="auto" w:fill="auto"/>
            <w:noWrap w:val="0"/>
            <w:vAlign w:val="center"/>
          </w:tcPr>
          <w:p w14:paraId="60AFD2AF">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eastAsia" w:asciiTheme="minorEastAsia" w:hAnsiTheme="minorEastAsia" w:eastAsiaTheme="minorEastAsia" w:cstheme="minorEastAsia"/>
                <w:kern w:val="2"/>
                <w:sz w:val="18"/>
                <w:szCs w:val="18"/>
                <w:lang w:val="en-US" w:eastAsia="zh-CN" w:bidi="ar-SA"/>
              </w:rPr>
            </w:pPr>
            <w:r>
              <w:rPr>
                <w:rFonts w:hint="eastAsia" w:asciiTheme="minorEastAsia" w:hAnsiTheme="minorEastAsia" w:eastAsiaTheme="minorEastAsia" w:cstheme="minorEastAsia"/>
                <w:sz w:val="18"/>
                <w:szCs w:val="18"/>
                <w:lang w:val="en-US" w:eastAsia="zh-CN"/>
              </w:rPr>
              <w:t>引导幼儿注意耳机的使用时间，排序的结果可以再次听故事进行检验。</w:t>
            </w:r>
          </w:p>
        </w:tc>
        <w:tc>
          <w:tcPr>
            <w:tcW w:w="1696" w:type="dxa"/>
            <w:shd w:val="clear" w:color="auto" w:fill="auto"/>
            <w:noWrap w:val="0"/>
            <w:vAlign w:val="center"/>
          </w:tcPr>
          <w:p w14:paraId="14A55028">
            <w:pPr>
              <w:jc w:val="both"/>
              <w:rPr>
                <w:rFonts w:hint="eastAsia" w:ascii="Times New Roman" w:hAnsi="Times New Roman" w:eastAsia="宋体" w:cs="Times New Roman"/>
                <w:kern w:val="2"/>
                <w:sz w:val="18"/>
                <w:szCs w:val="18"/>
                <w:lang w:val="en-US" w:eastAsia="zh-CN" w:bidi="ar-SA"/>
              </w:rPr>
            </w:pPr>
            <w:r>
              <w:rPr>
                <w:rFonts w:hint="eastAsia" w:eastAsia="宋体"/>
                <w:sz w:val="18"/>
                <w:szCs w:val="18"/>
                <w:lang w:eastAsia="zh-CN"/>
              </w:rPr>
              <w:drawing>
                <wp:inline distT="0" distB="0" distL="114300" distR="114300">
                  <wp:extent cx="1235075" cy="927100"/>
                  <wp:effectExtent l="0" t="0" r="9525" b="12700"/>
                  <wp:docPr id="64" name="图片 64" descr="/Users/qyhu/Desktop/用所选项目新建的文件夹/IMG_8034.jpgIMG_8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Users/qyhu/Desktop/用所选项目新建的文件夹/IMG_8034.jpgIMG_8034"/>
                          <pic:cNvPicPr>
                            <a:picLocks noChangeAspect="1"/>
                          </pic:cNvPicPr>
                        </pic:nvPicPr>
                        <pic:blipFill>
                          <a:blip r:embed="rId25"/>
                          <a:srcRect l="68" r="68"/>
                          <a:stretch>
                            <a:fillRect/>
                          </a:stretch>
                        </pic:blipFill>
                        <pic:spPr>
                          <a:xfrm>
                            <a:off x="0" y="0"/>
                            <a:ext cx="1235075" cy="927100"/>
                          </a:xfrm>
                          <a:prstGeom prst="rect">
                            <a:avLst/>
                          </a:prstGeom>
                        </pic:spPr>
                      </pic:pic>
                    </a:graphicData>
                  </a:graphic>
                </wp:inline>
              </w:drawing>
            </w:r>
          </w:p>
        </w:tc>
      </w:tr>
      <w:tr w14:paraId="6AF146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4" w:hRule="atLeast"/>
          <w:jc w:val="center"/>
        </w:trPr>
        <w:tc>
          <w:tcPr>
            <w:tcW w:w="731" w:type="dxa"/>
            <w:vMerge w:val="continue"/>
            <w:noWrap w:val="0"/>
            <w:vAlign w:val="center"/>
          </w:tcPr>
          <w:p w14:paraId="4DCFD446">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b/>
                <w:bCs/>
                <w:color w:val="000000" w:themeColor="text1"/>
                <w:kern w:val="2"/>
                <w:sz w:val="18"/>
                <w:szCs w:val="18"/>
                <w:lang w:val="en-US" w:eastAsia="zh-CN" w:bidi="ar-SA"/>
                <w14:textFill>
                  <w14:solidFill>
                    <w14:schemeClr w14:val="tx1"/>
                  </w14:solidFill>
                </w14:textFill>
              </w:rPr>
            </w:pPr>
          </w:p>
        </w:tc>
        <w:tc>
          <w:tcPr>
            <w:tcW w:w="2524" w:type="dxa"/>
            <w:vMerge w:val="continue"/>
            <w:noWrap w:val="0"/>
            <w:vAlign w:val="center"/>
          </w:tcPr>
          <w:p w14:paraId="34252F12">
            <w:pPr>
              <w:pStyle w:val="5"/>
              <w:keepNext w:val="0"/>
              <w:keepLines w:val="0"/>
              <w:pageBreakBefore w:val="0"/>
              <w:widowControl w:val="0"/>
              <w:kinsoku/>
              <w:wordWrap/>
              <w:overflowPunct/>
              <w:topLinePunct w:val="0"/>
              <w:autoSpaceDE/>
              <w:autoSpaceDN/>
              <w:bidi w:val="0"/>
              <w:adjustRightInd/>
              <w:snapToGrid/>
              <w:spacing w:after="0" w:line="320" w:lineRule="exact"/>
              <w:ind w:left="0" w:leftChars="0" w:firstLine="0" w:firstLineChars="0"/>
              <w:textAlignment w:val="auto"/>
              <w:rPr>
                <w:rFonts w:hint="eastAsia" w:ascii="宋体" w:hAnsi="宋体" w:eastAsia="宋体" w:cs="宋体"/>
                <w:b w:val="0"/>
                <w:bCs w:val="0"/>
                <w:sz w:val="18"/>
                <w:szCs w:val="18"/>
              </w:rPr>
            </w:pPr>
          </w:p>
        </w:tc>
        <w:tc>
          <w:tcPr>
            <w:tcW w:w="944" w:type="dxa"/>
            <w:shd w:val="clear" w:color="auto" w:fill="auto"/>
            <w:noWrap w:val="0"/>
            <w:vAlign w:val="center"/>
          </w:tcPr>
          <w:p w14:paraId="3A211459">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宋体" w:hAnsi="宋体" w:eastAsia="宋体" w:cs="宋体"/>
                <w:kern w:val="2"/>
                <w:sz w:val="18"/>
                <w:szCs w:val="18"/>
                <w:lang w:val="en-US" w:eastAsia="zh-CN" w:bidi="ar-SA"/>
              </w:rPr>
            </w:pPr>
            <w:r>
              <w:rPr>
                <w:rFonts w:hint="eastAsia" w:ascii="宋体" w:hAnsi="宋体" w:cs="宋体"/>
                <w:kern w:val="2"/>
                <w:sz w:val="18"/>
                <w:szCs w:val="18"/>
                <w:lang w:val="en-US" w:eastAsia="zh-CN" w:bidi="ar-SA"/>
              </w:rPr>
              <w:t>绘本：神秘科学发现</w:t>
            </w:r>
          </w:p>
        </w:tc>
        <w:tc>
          <w:tcPr>
            <w:tcW w:w="902" w:type="dxa"/>
            <w:shd w:val="clear" w:color="auto" w:fill="auto"/>
            <w:noWrap w:val="0"/>
            <w:vAlign w:val="center"/>
          </w:tcPr>
          <w:p w14:paraId="4BA758E1">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宋体" w:hAnsi="宋体" w:eastAsia="宋体" w:cs="宋体"/>
                <w:kern w:val="2"/>
                <w:sz w:val="18"/>
                <w:szCs w:val="18"/>
                <w:lang w:val="en-US" w:eastAsia="zh-CN" w:bidi="ar-SA"/>
              </w:rPr>
            </w:pPr>
            <w:r>
              <w:rPr>
                <w:rFonts w:hint="eastAsia" w:ascii="宋体" w:hAnsi="宋体" w:cs="宋体"/>
                <w:sz w:val="18"/>
                <w:szCs w:val="18"/>
                <w:lang w:val="en-US" w:eastAsia="zh-CN"/>
              </w:rPr>
              <w:t>绘本、纸</w:t>
            </w:r>
          </w:p>
        </w:tc>
        <w:tc>
          <w:tcPr>
            <w:tcW w:w="2031" w:type="dxa"/>
            <w:shd w:val="clear" w:color="auto" w:fill="auto"/>
            <w:noWrap w:val="0"/>
            <w:vAlign w:val="center"/>
          </w:tcPr>
          <w:p w14:paraId="680735DA">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宋体" w:hAnsi="宋体" w:eastAsia="宋体" w:cs="宋体"/>
                <w:kern w:val="2"/>
                <w:sz w:val="18"/>
                <w:szCs w:val="18"/>
                <w:lang w:val="en-US" w:eastAsia="zh-CN" w:bidi="ar-SA"/>
              </w:rPr>
            </w:pPr>
            <w:r>
              <w:rPr>
                <w:rFonts w:hint="eastAsia" w:ascii="宋体" w:hAnsi="宋体" w:cs="宋体"/>
                <w:sz w:val="18"/>
                <w:szCs w:val="18"/>
                <w:lang w:val="en-US" w:eastAsia="zh-CN"/>
              </w:rPr>
              <w:t>看一看绘本，把故事里喜欢的内容画下来</w:t>
            </w:r>
          </w:p>
        </w:tc>
        <w:tc>
          <w:tcPr>
            <w:tcW w:w="1863" w:type="dxa"/>
            <w:shd w:val="clear" w:color="auto" w:fill="auto"/>
            <w:noWrap w:val="0"/>
            <w:vAlign w:val="center"/>
          </w:tcPr>
          <w:p w14:paraId="097658EB">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宋体" w:hAnsi="宋体" w:eastAsia="宋体" w:cs="宋体"/>
                <w:kern w:val="2"/>
                <w:sz w:val="18"/>
                <w:szCs w:val="18"/>
                <w:lang w:val="en-US" w:eastAsia="zh-CN" w:bidi="ar-SA"/>
              </w:rPr>
            </w:pPr>
            <w:r>
              <w:rPr>
                <w:rFonts w:hint="eastAsia" w:ascii="宋体" w:hAnsi="宋体" w:eastAsia="宋体" w:cs="宋体"/>
                <w:sz w:val="18"/>
                <w:szCs w:val="18"/>
                <w:lang w:val="en-US" w:eastAsia="zh-CN"/>
              </w:rPr>
              <w:t>是否能用符号或画面表达自己的想法。</w:t>
            </w:r>
          </w:p>
        </w:tc>
        <w:tc>
          <w:tcPr>
            <w:tcW w:w="1696" w:type="dxa"/>
            <w:shd w:val="clear" w:color="auto" w:fill="auto"/>
            <w:noWrap w:val="0"/>
            <w:vAlign w:val="center"/>
          </w:tcPr>
          <w:p w14:paraId="56758884">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cs="宋体"/>
                <w:kern w:val="2"/>
                <w:sz w:val="18"/>
                <w:szCs w:val="18"/>
                <w:lang w:val="en-US" w:eastAsia="zh-CN" w:bidi="ar-SA"/>
              </w:rPr>
            </w:pPr>
            <w:r>
              <w:rPr>
                <w:rFonts w:hint="eastAsia" w:ascii="宋体" w:hAnsi="宋体" w:cs="宋体"/>
                <w:kern w:val="2"/>
                <w:sz w:val="18"/>
                <w:szCs w:val="18"/>
                <w:lang w:val="en-US" w:eastAsia="zh-CN" w:bidi="ar-SA"/>
              </w:rPr>
              <w:drawing>
                <wp:inline distT="0" distB="0" distL="114300" distR="114300">
                  <wp:extent cx="707390" cy="942975"/>
                  <wp:effectExtent l="0" t="0" r="3810" b="22225"/>
                  <wp:docPr id="76" name="图片 76" descr="IMG_8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descr="IMG_8206"/>
                          <pic:cNvPicPr>
                            <a:picLocks noChangeAspect="1"/>
                          </pic:cNvPicPr>
                        </pic:nvPicPr>
                        <pic:blipFill>
                          <a:blip r:embed="rId26"/>
                          <a:stretch>
                            <a:fillRect/>
                          </a:stretch>
                        </pic:blipFill>
                        <pic:spPr>
                          <a:xfrm>
                            <a:off x="0" y="0"/>
                            <a:ext cx="707390" cy="942975"/>
                          </a:xfrm>
                          <a:prstGeom prst="rect">
                            <a:avLst/>
                          </a:prstGeom>
                        </pic:spPr>
                      </pic:pic>
                    </a:graphicData>
                  </a:graphic>
                </wp:inline>
              </w:drawing>
            </w:r>
          </w:p>
        </w:tc>
      </w:tr>
      <w:tr w14:paraId="2BAFA9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2" w:hRule="atLeast"/>
          <w:jc w:val="center"/>
        </w:trPr>
        <w:tc>
          <w:tcPr>
            <w:tcW w:w="731" w:type="dxa"/>
            <w:noWrap w:val="0"/>
            <w:vAlign w:val="center"/>
          </w:tcPr>
          <w:p w14:paraId="780AFCE9">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cs="宋体"/>
                <w:b/>
                <w:bCs/>
                <w:kern w:val="2"/>
                <w:sz w:val="18"/>
                <w:szCs w:val="18"/>
                <w:lang w:val="en-US" w:eastAsia="zh-CN" w:bidi="ar-SA"/>
              </w:rPr>
            </w:pPr>
            <w:r>
              <w:rPr>
                <w:rFonts w:hint="eastAsia" w:ascii="宋体" w:hAnsi="宋体" w:cs="宋体"/>
                <w:b/>
                <w:bCs/>
                <w:kern w:val="2"/>
                <w:sz w:val="18"/>
                <w:szCs w:val="18"/>
                <w:lang w:val="en-US" w:eastAsia="zh-CN" w:bidi="ar-SA"/>
              </w:rPr>
              <w:t>音</w:t>
            </w:r>
          </w:p>
          <w:p w14:paraId="5800AB29">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cs="宋体"/>
                <w:b/>
                <w:bCs/>
                <w:kern w:val="2"/>
                <w:sz w:val="18"/>
                <w:szCs w:val="18"/>
                <w:lang w:val="en-US" w:eastAsia="zh-CN" w:bidi="ar-SA"/>
              </w:rPr>
            </w:pPr>
            <w:r>
              <w:rPr>
                <w:rFonts w:hint="eastAsia" w:ascii="宋体" w:hAnsi="宋体" w:cs="宋体"/>
                <w:b/>
                <w:bCs/>
                <w:kern w:val="2"/>
                <w:sz w:val="18"/>
                <w:szCs w:val="18"/>
                <w:lang w:val="en-US" w:eastAsia="zh-CN" w:bidi="ar-SA"/>
              </w:rPr>
              <w:t>乐</w:t>
            </w:r>
          </w:p>
          <w:p w14:paraId="37D6FB3D">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宋体" w:hAnsi="宋体" w:eastAsia="宋体" w:cs="宋体"/>
                <w:b/>
                <w:bCs/>
                <w:kern w:val="2"/>
                <w:sz w:val="18"/>
                <w:szCs w:val="18"/>
                <w:lang w:val="en-US" w:eastAsia="zh-CN" w:bidi="ar-SA"/>
              </w:rPr>
            </w:pPr>
            <w:r>
              <w:rPr>
                <w:rFonts w:hint="eastAsia" w:ascii="宋体" w:hAnsi="宋体" w:cs="宋体"/>
                <w:b/>
                <w:bCs/>
                <w:kern w:val="2"/>
                <w:sz w:val="18"/>
                <w:szCs w:val="18"/>
                <w:lang w:val="en-US" w:eastAsia="zh-CN" w:bidi="ar-SA"/>
              </w:rPr>
              <w:t>区</w:t>
            </w:r>
          </w:p>
        </w:tc>
        <w:tc>
          <w:tcPr>
            <w:tcW w:w="2524" w:type="dxa"/>
            <w:noWrap w:val="0"/>
            <w:vAlign w:val="center"/>
          </w:tcPr>
          <w:p w14:paraId="0888420F">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eastAsia" w:ascii="宋体" w:hAnsi="宋体" w:cs="宋体"/>
                <w:b/>
                <w:bCs/>
                <w:sz w:val="18"/>
                <w:szCs w:val="18"/>
                <w:lang w:val="en-US" w:eastAsia="zh-CN"/>
              </w:rPr>
            </w:pPr>
            <w:r>
              <w:rPr>
                <w:rFonts w:hint="eastAsia" w:ascii="宋体" w:hAnsi="宋体" w:cs="宋体"/>
                <w:b/>
                <w:bCs/>
                <w:sz w:val="18"/>
                <w:szCs w:val="18"/>
                <w:lang w:val="en-US" w:eastAsia="zh-CN"/>
              </w:rPr>
              <w:t>感受与欣赏：</w:t>
            </w:r>
          </w:p>
          <w:p w14:paraId="6907A6B7">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eastAsia" w:ascii="宋体" w:hAnsi="宋体" w:cs="宋体"/>
                <w:b/>
                <w:bCs/>
                <w:sz w:val="18"/>
                <w:szCs w:val="18"/>
                <w:lang w:val="en-US" w:eastAsia="zh-CN"/>
              </w:rPr>
            </w:pPr>
            <w:r>
              <w:rPr>
                <w:rFonts w:hint="eastAsia" w:ascii="宋体" w:hAnsi="宋体" w:cs="宋体"/>
                <w:b w:val="0"/>
                <w:bCs w:val="0"/>
                <w:sz w:val="18"/>
                <w:szCs w:val="18"/>
                <w:lang w:val="en-US" w:eastAsia="zh-CN"/>
              </w:rPr>
              <w:t>幼儿欣赏音乐作品时，常常用表情、动作等表达自己的理解，并愿意与成人分享。</w:t>
            </w:r>
          </w:p>
          <w:p w14:paraId="76134B61">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eastAsia" w:ascii="宋体" w:hAnsi="宋体" w:cs="宋体"/>
                <w:b/>
                <w:bCs/>
                <w:sz w:val="18"/>
                <w:szCs w:val="18"/>
                <w:lang w:val="en-US" w:eastAsia="zh-CN"/>
              </w:rPr>
            </w:pPr>
            <w:r>
              <w:rPr>
                <w:rFonts w:hint="eastAsia" w:ascii="宋体" w:hAnsi="宋体" w:cs="宋体"/>
                <w:b/>
                <w:bCs/>
                <w:sz w:val="18"/>
                <w:szCs w:val="18"/>
                <w:lang w:val="en-US" w:eastAsia="zh-CN"/>
              </w:rPr>
              <w:t>表达与创造：</w:t>
            </w:r>
          </w:p>
          <w:p w14:paraId="3F6D390B">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宋体" w:hAnsi="宋体" w:cs="宋体"/>
                <w:b w:val="0"/>
                <w:bCs w:val="0"/>
                <w:sz w:val="18"/>
                <w:szCs w:val="18"/>
                <w:lang w:val="en-US" w:eastAsia="zh-CN"/>
              </w:rPr>
            </w:pPr>
            <w:r>
              <w:rPr>
                <w:rFonts w:hint="default" w:ascii="宋体" w:hAnsi="宋体" w:cs="宋体"/>
                <w:b w:val="0"/>
                <w:bCs w:val="0"/>
                <w:sz w:val="18"/>
                <w:szCs w:val="18"/>
                <w:lang w:val="en-US" w:eastAsia="zh-CN"/>
              </w:rPr>
              <w:t>幼儿能用基本准确的节奏和音调</w:t>
            </w:r>
          </w:p>
          <w:p w14:paraId="0F94410A">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宋体" w:hAnsi="宋体" w:cs="宋体"/>
                <w:b w:val="0"/>
                <w:bCs w:val="0"/>
                <w:sz w:val="18"/>
                <w:szCs w:val="18"/>
                <w:lang w:val="en-US" w:eastAsia="zh-CN"/>
              </w:rPr>
            </w:pPr>
            <w:r>
              <w:rPr>
                <w:rFonts w:hint="default" w:ascii="宋体" w:hAnsi="宋体" w:cs="宋体"/>
                <w:b w:val="0"/>
                <w:bCs w:val="0"/>
                <w:sz w:val="18"/>
                <w:szCs w:val="18"/>
                <w:lang w:val="en-US" w:eastAsia="zh-CN"/>
              </w:rPr>
              <w:t>唱歌。</w:t>
            </w:r>
          </w:p>
          <w:p w14:paraId="46525AE7">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宋体" w:hAnsi="宋体" w:cs="宋体"/>
                <w:b w:val="0"/>
                <w:bCs w:val="0"/>
                <w:sz w:val="18"/>
                <w:szCs w:val="18"/>
                <w:lang w:val="en-US" w:eastAsia="zh-CN"/>
              </w:rPr>
            </w:pPr>
            <w:r>
              <w:rPr>
                <w:rFonts w:hint="default" w:ascii="宋体" w:hAnsi="宋体" w:cs="宋体"/>
                <w:b w:val="0"/>
                <w:bCs w:val="0"/>
                <w:sz w:val="18"/>
                <w:szCs w:val="18"/>
                <w:lang w:val="en-US" w:eastAsia="zh-CN"/>
              </w:rPr>
              <w:t>幼儿能跟随音乐节奏和旋律的变化进行律动、舞蹈，且动作富有</w:t>
            </w:r>
          </w:p>
          <w:p w14:paraId="129E01E0">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宋体" w:hAnsi="宋体" w:cs="宋体"/>
                <w:b w:val="0"/>
                <w:bCs w:val="0"/>
                <w:sz w:val="18"/>
                <w:szCs w:val="18"/>
                <w:lang w:val="en-US" w:eastAsia="zh-CN"/>
              </w:rPr>
            </w:pPr>
            <w:r>
              <w:rPr>
                <w:rFonts w:hint="default" w:ascii="宋体" w:hAnsi="宋体" w:cs="宋体"/>
                <w:b w:val="0"/>
                <w:bCs w:val="0"/>
                <w:sz w:val="18"/>
                <w:szCs w:val="18"/>
                <w:lang w:val="en-US" w:eastAsia="zh-CN"/>
              </w:rPr>
              <w:t>表现力。</w:t>
            </w:r>
          </w:p>
          <w:p w14:paraId="193CD145">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宋体" w:hAnsi="宋体" w:cs="宋体"/>
                <w:b w:val="0"/>
                <w:bCs w:val="0"/>
                <w:sz w:val="18"/>
                <w:szCs w:val="18"/>
                <w:lang w:val="en-US" w:eastAsia="zh-CN"/>
              </w:rPr>
            </w:pPr>
            <w:r>
              <w:rPr>
                <w:rFonts w:hint="default" w:ascii="宋体" w:hAnsi="宋体" w:cs="宋体"/>
                <w:b w:val="0"/>
                <w:bCs w:val="0"/>
                <w:sz w:val="18"/>
                <w:szCs w:val="18"/>
                <w:lang w:val="en-US" w:eastAsia="zh-CN"/>
              </w:rPr>
              <w:t>幼儿能用动作、声音、乐器创编</w:t>
            </w:r>
          </w:p>
          <w:p w14:paraId="3BAB6F8C">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宋体" w:hAnsi="宋体" w:cs="宋体"/>
                <w:b w:val="0"/>
                <w:bCs w:val="0"/>
                <w:sz w:val="18"/>
                <w:szCs w:val="18"/>
                <w:lang w:val="en-US" w:eastAsia="zh-CN"/>
              </w:rPr>
            </w:pPr>
            <w:r>
              <w:rPr>
                <w:rFonts w:hint="default" w:ascii="宋体" w:hAnsi="宋体" w:cs="宋体"/>
                <w:b w:val="0"/>
                <w:bCs w:val="0"/>
                <w:sz w:val="18"/>
                <w:szCs w:val="18"/>
                <w:lang w:val="en-US" w:eastAsia="zh-CN"/>
              </w:rPr>
              <w:t>出稳定的节拍，并能与他人进行合奏。</w:t>
            </w:r>
          </w:p>
          <w:p w14:paraId="0DBE5327">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宋体" w:hAnsi="宋体" w:cs="宋体"/>
                <w:b w:val="0"/>
                <w:bCs w:val="0"/>
                <w:sz w:val="18"/>
                <w:szCs w:val="18"/>
                <w:lang w:val="en-US" w:eastAsia="zh-CN"/>
              </w:rPr>
            </w:pPr>
            <w:r>
              <w:rPr>
                <w:rFonts w:hint="default" w:ascii="宋体" w:hAnsi="宋体" w:cs="宋体"/>
                <w:b w:val="0"/>
                <w:bCs w:val="0"/>
                <w:sz w:val="18"/>
                <w:szCs w:val="18"/>
                <w:lang w:val="en-US" w:eastAsia="zh-CN"/>
              </w:rPr>
              <w:t>幼儿能用歌唱、舞蹈、乐器演奏</w:t>
            </w:r>
          </w:p>
          <w:p w14:paraId="69E24A23">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宋体" w:hAnsi="宋体" w:cs="宋体"/>
                <w:b w:val="0"/>
                <w:bCs w:val="0"/>
                <w:sz w:val="18"/>
                <w:szCs w:val="18"/>
                <w:lang w:val="en-US" w:eastAsia="zh-CN"/>
              </w:rPr>
            </w:pPr>
            <w:r>
              <w:rPr>
                <w:rFonts w:hint="default" w:ascii="宋体" w:hAnsi="宋体" w:cs="宋体"/>
                <w:b w:val="0"/>
                <w:bCs w:val="0"/>
                <w:sz w:val="18"/>
                <w:szCs w:val="18"/>
                <w:lang w:val="en-US" w:eastAsia="zh-CN"/>
              </w:rPr>
              <w:t>等方式，大胆表现自己的情绪或</w:t>
            </w:r>
          </w:p>
          <w:p w14:paraId="6E4B6B95">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宋体" w:hAnsi="宋体" w:cs="宋体"/>
                <w:b/>
                <w:bCs/>
                <w:sz w:val="18"/>
                <w:szCs w:val="18"/>
                <w:lang w:val="en-US" w:eastAsia="zh-CN"/>
              </w:rPr>
            </w:pPr>
            <w:r>
              <w:rPr>
                <w:rFonts w:hint="default" w:ascii="宋体" w:hAnsi="宋体" w:cs="宋体"/>
                <w:b w:val="0"/>
                <w:bCs w:val="0"/>
                <w:sz w:val="18"/>
                <w:szCs w:val="18"/>
                <w:lang w:val="en-US" w:eastAsia="zh-CN"/>
              </w:rPr>
              <w:t>自然界、生活中的情景。</w:t>
            </w:r>
          </w:p>
        </w:tc>
        <w:tc>
          <w:tcPr>
            <w:tcW w:w="944" w:type="dxa"/>
            <w:noWrap w:val="0"/>
            <w:vAlign w:val="center"/>
          </w:tcPr>
          <w:p w14:paraId="3583F003">
            <w:pPr>
              <w:pStyle w:val="5"/>
              <w:keepNext w:val="0"/>
              <w:keepLines w:val="0"/>
              <w:pageBreakBefore w:val="0"/>
              <w:widowControl w:val="0"/>
              <w:numPr>
                <w:ilvl w:val="0"/>
                <w:numId w:val="0"/>
              </w:numPr>
              <w:kinsoku/>
              <w:wordWrap/>
              <w:overflowPunct/>
              <w:topLinePunct w:val="0"/>
              <w:autoSpaceDE/>
              <w:autoSpaceDN/>
              <w:bidi w:val="0"/>
              <w:adjustRightInd/>
              <w:snapToGrid/>
              <w:spacing w:after="0" w:line="320" w:lineRule="exact"/>
              <w:ind w:left="0" w:leftChars="0" w:firstLine="0" w:firstLineChars="0"/>
              <w:jc w:val="both"/>
              <w:textAlignment w:val="auto"/>
              <w:rPr>
                <w:rFonts w:hint="default" w:ascii="宋体" w:hAnsi="宋体" w:cs="宋体"/>
                <w:sz w:val="18"/>
                <w:szCs w:val="18"/>
                <w:lang w:val="en-US" w:eastAsia="zh-CN"/>
              </w:rPr>
            </w:pPr>
            <w:r>
              <w:rPr>
                <w:rFonts w:hint="eastAsia" w:ascii="宋体" w:hAnsi="宋体" w:cs="宋体"/>
                <w:sz w:val="18"/>
                <w:szCs w:val="18"/>
                <w:lang w:val="en-US" w:eastAsia="zh-CN"/>
              </w:rPr>
              <w:t>小小演奏家</w:t>
            </w:r>
          </w:p>
        </w:tc>
        <w:tc>
          <w:tcPr>
            <w:tcW w:w="902" w:type="dxa"/>
            <w:noWrap w:val="0"/>
            <w:vAlign w:val="center"/>
          </w:tcPr>
          <w:p w14:paraId="4465C207">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宋体" w:hAnsi="宋体" w:cs="宋体"/>
                <w:sz w:val="18"/>
                <w:szCs w:val="18"/>
                <w:lang w:val="en-US" w:eastAsia="zh-CN"/>
              </w:rPr>
            </w:pPr>
            <w:r>
              <w:rPr>
                <w:rFonts w:hint="eastAsia" w:ascii="宋体" w:hAnsi="宋体" w:cs="宋体"/>
                <w:sz w:val="18"/>
                <w:szCs w:val="18"/>
                <w:lang w:val="en-US" w:eastAsia="zh-CN"/>
              </w:rPr>
              <w:t>双响筒、圆舞板、碰玲、铃鼓等</w:t>
            </w:r>
          </w:p>
        </w:tc>
        <w:tc>
          <w:tcPr>
            <w:tcW w:w="2031" w:type="dxa"/>
            <w:noWrap w:val="0"/>
            <w:vAlign w:val="center"/>
          </w:tcPr>
          <w:p w14:paraId="7EDE55D2">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宋体" w:hAnsi="宋体" w:cs="宋体"/>
                <w:sz w:val="18"/>
                <w:szCs w:val="18"/>
                <w:lang w:val="en-US" w:eastAsia="zh-CN"/>
              </w:rPr>
            </w:pPr>
            <w:r>
              <w:rPr>
                <w:rFonts w:hint="eastAsia" w:ascii="宋体" w:hAnsi="宋体" w:cs="宋体"/>
                <w:sz w:val="18"/>
                <w:szCs w:val="18"/>
                <w:lang w:val="en-US" w:eastAsia="zh-CN"/>
              </w:rPr>
              <w:t>跟随音乐的旋律及节奏进行合奏。</w:t>
            </w:r>
          </w:p>
        </w:tc>
        <w:tc>
          <w:tcPr>
            <w:tcW w:w="1863" w:type="dxa"/>
            <w:noWrap w:val="0"/>
            <w:vAlign w:val="center"/>
          </w:tcPr>
          <w:p w14:paraId="15C78BB0">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宋体" w:hAnsi="宋体" w:eastAsia="宋体" w:cs="宋体"/>
                <w:sz w:val="18"/>
                <w:szCs w:val="18"/>
                <w:lang w:val="en-US" w:eastAsia="zh-CN"/>
              </w:rPr>
            </w:pPr>
            <w:r>
              <w:rPr>
                <w:rFonts w:hint="eastAsia" w:ascii="宋体" w:hAnsi="宋体" w:cs="宋体"/>
                <w:sz w:val="18"/>
                <w:szCs w:val="18"/>
                <w:lang w:val="en-US" w:eastAsia="zh-CN"/>
              </w:rPr>
              <w:t>引导幼儿学会听音乐，并与同伴合作伴奏。</w:t>
            </w:r>
          </w:p>
        </w:tc>
        <w:tc>
          <w:tcPr>
            <w:tcW w:w="1696" w:type="dxa"/>
            <w:noWrap w:val="0"/>
            <w:vAlign w:val="center"/>
          </w:tcPr>
          <w:p w14:paraId="3A9DF01A">
            <w:pPr>
              <w:rPr>
                <w:rFonts w:hint="eastAsia" w:eastAsia="宋体"/>
                <w:sz w:val="18"/>
                <w:szCs w:val="18"/>
                <w:lang w:eastAsia="zh-CN"/>
              </w:rPr>
            </w:pPr>
            <w:r>
              <w:rPr>
                <w:rFonts w:hint="eastAsia" w:eastAsia="宋体"/>
                <w:sz w:val="18"/>
                <w:szCs w:val="18"/>
                <w:lang w:eastAsia="zh-CN"/>
              </w:rPr>
              <w:drawing>
                <wp:inline distT="0" distB="0" distL="114300" distR="114300">
                  <wp:extent cx="1331595" cy="998220"/>
                  <wp:effectExtent l="0" t="0" r="14605" b="17780"/>
                  <wp:docPr id="66" name="图片 66" descr="IMG_6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descr="IMG_6123"/>
                          <pic:cNvPicPr>
                            <a:picLocks noChangeAspect="1"/>
                          </pic:cNvPicPr>
                        </pic:nvPicPr>
                        <pic:blipFill>
                          <a:blip r:embed="rId27"/>
                          <a:stretch>
                            <a:fillRect/>
                          </a:stretch>
                        </pic:blipFill>
                        <pic:spPr>
                          <a:xfrm>
                            <a:off x="0" y="0"/>
                            <a:ext cx="1331595" cy="998220"/>
                          </a:xfrm>
                          <a:prstGeom prst="rect">
                            <a:avLst/>
                          </a:prstGeom>
                        </pic:spPr>
                      </pic:pic>
                    </a:graphicData>
                  </a:graphic>
                </wp:inline>
              </w:drawing>
            </w:r>
          </w:p>
        </w:tc>
      </w:tr>
    </w:tbl>
    <w:p w14:paraId="4FF62D3A">
      <w:pPr>
        <w:numPr>
          <w:ilvl w:val="0"/>
          <w:numId w:val="0"/>
        </w:numPr>
        <w:spacing w:line="360" w:lineRule="exact"/>
        <w:ind w:leftChars="0"/>
        <w:rPr>
          <w:rFonts w:ascii="宋体" w:hAnsi="宋体"/>
          <w:szCs w:val="21"/>
        </w:rPr>
      </w:pPr>
    </w:p>
    <w:p w14:paraId="4A348545">
      <w:pPr>
        <w:spacing w:line="360" w:lineRule="exact"/>
        <w:ind w:firstLine="422" w:firstLineChars="200"/>
        <w:rPr>
          <w:rFonts w:ascii="宋体" w:hAnsi="宋体"/>
          <w:b/>
          <w:bCs/>
          <w:szCs w:val="21"/>
        </w:rPr>
      </w:pPr>
      <w:r>
        <w:rPr>
          <w:rFonts w:hint="eastAsia" w:ascii="宋体" w:hAnsi="宋体"/>
          <w:b/>
          <w:bCs/>
          <w:szCs w:val="21"/>
        </w:rPr>
        <w:t>七、主题活动安排（见周计划）</w:t>
      </w:r>
    </w:p>
    <w:p w14:paraId="4E02F1A8">
      <w:pPr>
        <w:spacing w:line="360" w:lineRule="exact"/>
        <w:ind w:firstLine="422" w:firstLineChars="200"/>
        <w:rPr>
          <w:rFonts w:ascii="宋体" w:hAnsi="宋体"/>
          <w:b/>
          <w:bCs/>
          <w:szCs w:val="21"/>
        </w:rPr>
      </w:pPr>
      <w:r>
        <w:rPr>
          <w:rFonts w:hint="eastAsia" w:ascii="宋体" w:hAnsi="宋体"/>
          <w:b/>
          <w:bCs/>
          <w:szCs w:val="21"/>
        </w:rPr>
        <w:t>八、主题实施与评价</w:t>
      </w:r>
    </w:p>
    <w:p w14:paraId="597670BE">
      <w:pPr>
        <w:keepNext w:val="0"/>
        <w:keepLines w:val="0"/>
        <w:pageBreakBefore w:val="0"/>
        <w:widowControl/>
        <w:kinsoku/>
        <w:wordWrap/>
        <w:overflowPunct/>
        <w:topLinePunct w:val="0"/>
        <w:autoSpaceDE/>
        <w:autoSpaceDN/>
        <w:bidi w:val="0"/>
        <w:adjustRightInd/>
        <w:snapToGrid/>
        <w:spacing w:line="360" w:lineRule="exact"/>
        <w:ind w:firstLine="422" w:firstLineChars="200"/>
        <w:jc w:val="left"/>
        <w:textAlignment w:val="auto"/>
        <w:rPr>
          <w:rFonts w:hint="eastAsia" w:ascii="宋体" w:hAnsi="宋体" w:eastAsia="宋体" w:cs="宋体"/>
          <w:b/>
          <w:bCs/>
          <w:color w:val="0000FF"/>
          <w:sz w:val="21"/>
          <w:szCs w:val="21"/>
          <w:lang w:val="en-US" w:eastAsia="zh-CN"/>
        </w:rPr>
      </w:pPr>
    </w:p>
    <w:sectPr>
      <w:pgSz w:w="11906" w:h="16838"/>
      <w:pgMar w:top="1417" w:right="1304" w:bottom="1247" w:left="1304"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
    <w:panose1 w:val="02010609060101010101"/>
    <w:charset w:val="86"/>
    <w:family w:val="modern"/>
    <w:pitch w:val="default"/>
    <w:sig w:usb0="800002BF" w:usb1="38CF7CFA" w:usb2="00000016" w:usb3="00000000" w:csb0="00040001" w:csb1="00000000"/>
  </w:font>
  <w:font w:name="汉仪旗黑-55简">
    <w:altName w:val="黑体"/>
    <w:panose1 w:val="00020600040101010101"/>
    <w:charset w:val="80"/>
    <w:family w:val="auto"/>
    <w:pitch w:val="default"/>
    <w:sig w:usb0="00000000" w:usb1="00000000" w:usb2="00000000" w:usb3="00000000" w:csb0="00000000" w:csb1="00000000"/>
  </w:font>
  <w:font w:name="微软雅黑">
    <w:panose1 w:val="020B0503020204020204"/>
    <w:charset w:val="86"/>
    <w:family w:val="auto"/>
    <w:pitch w:val="default"/>
    <w:sig w:usb0="80000287" w:usb1="2ACF3C50"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CFEF691"/>
    <w:multiLevelType w:val="singleLevel"/>
    <w:tmpl w:val="2CFEF691"/>
    <w:lvl w:ilvl="0" w:tentative="0">
      <w:start w:val="1"/>
      <w:numFmt w:val="chineseCounting"/>
      <w:suff w:val="nothing"/>
      <w:lvlText w:val="%1、"/>
      <w:lvlJc w:val="left"/>
      <w:rPr>
        <w:rFonts w:hint="eastAsia"/>
      </w:rPr>
    </w:lvl>
  </w:abstractNum>
  <w:abstractNum w:abstractNumId="1">
    <w:nsid w:val="57A3F48C"/>
    <w:multiLevelType w:val="singleLevel"/>
    <w:tmpl w:val="57A3F48C"/>
    <w:lvl w:ilvl="0" w:tentative="0">
      <w:start w:val="5"/>
      <w:numFmt w:val="chineseCounting"/>
      <w:suff w:val="nothing"/>
      <w:lvlText w:val="%1、"/>
      <w:lvlJc w:val="left"/>
      <w:rPr>
        <w:rFonts w:hint="eastAsi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k2YjM5ODg1YWZhZDI4OWExN2MwNGQ1YjY5NjMyN2YifQ=="/>
  </w:docVars>
  <w:rsids>
    <w:rsidRoot w:val="00EB68E2"/>
    <w:rsid w:val="00154E2B"/>
    <w:rsid w:val="0016457D"/>
    <w:rsid w:val="001C214B"/>
    <w:rsid w:val="001C58A8"/>
    <w:rsid w:val="00432F9D"/>
    <w:rsid w:val="00497CB0"/>
    <w:rsid w:val="005F0E10"/>
    <w:rsid w:val="005F4654"/>
    <w:rsid w:val="00645901"/>
    <w:rsid w:val="007669D2"/>
    <w:rsid w:val="007B35EA"/>
    <w:rsid w:val="007E6212"/>
    <w:rsid w:val="00834902"/>
    <w:rsid w:val="0094672C"/>
    <w:rsid w:val="009D46D1"/>
    <w:rsid w:val="00B313FE"/>
    <w:rsid w:val="00C637E3"/>
    <w:rsid w:val="00CD6118"/>
    <w:rsid w:val="00DB64E0"/>
    <w:rsid w:val="00DE32C8"/>
    <w:rsid w:val="00EA2AB7"/>
    <w:rsid w:val="00EA7104"/>
    <w:rsid w:val="00EB68E2"/>
    <w:rsid w:val="00ED723D"/>
    <w:rsid w:val="00F272E7"/>
    <w:rsid w:val="01517EB0"/>
    <w:rsid w:val="016E69CE"/>
    <w:rsid w:val="0292467C"/>
    <w:rsid w:val="05171DD7"/>
    <w:rsid w:val="06DA70F6"/>
    <w:rsid w:val="07162426"/>
    <w:rsid w:val="07656111"/>
    <w:rsid w:val="0A6D60E2"/>
    <w:rsid w:val="0B215F30"/>
    <w:rsid w:val="0DC74FF0"/>
    <w:rsid w:val="129227D0"/>
    <w:rsid w:val="13FE0656"/>
    <w:rsid w:val="18850C80"/>
    <w:rsid w:val="191A30FF"/>
    <w:rsid w:val="195A1F5D"/>
    <w:rsid w:val="1DA1224C"/>
    <w:rsid w:val="1E0A7156"/>
    <w:rsid w:val="1FC54A39"/>
    <w:rsid w:val="251D6EBA"/>
    <w:rsid w:val="269D5317"/>
    <w:rsid w:val="2A661AE4"/>
    <w:rsid w:val="2B707106"/>
    <w:rsid w:val="2B8422CB"/>
    <w:rsid w:val="2EC04DAA"/>
    <w:rsid w:val="2EEE9004"/>
    <w:rsid w:val="2FE5DAB7"/>
    <w:rsid w:val="38C71F60"/>
    <w:rsid w:val="3AD14E21"/>
    <w:rsid w:val="3C5667CE"/>
    <w:rsid w:val="3D065263"/>
    <w:rsid w:val="3D6506AD"/>
    <w:rsid w:val="3FE61943"/>
    <w:rsid w:val="3FFD3EB2"/>
    <w:rsid w:val="42FB3852"/>
    <w:rsid w:val="448E49DD"/>
    <w:rsid w:val="462720A2"/>
    <w:rsid w:val="473F4F5F"/>
    <w:rsid w:val="47454B6F"/>
    <w:rsid w:val="479734B9"/>
    <w:rsid w:val="48B1465A"/>
    <w:rsid w:val="540F54A5"/>
    <w:rsid w:val="55480552"/>
    <w:rsid w:val="58E55681"/>
    <w:rsid w:val="5E965DB8"/>
    <w:rsid w:val="5EE20F8D"/>
    <w:rsid w:val="5FB4A5E0"/>
    <w:rsid w:val="623C3E38"/>
    <w:rsid w:val="698E3A5B"/>
    <w:rsid w:val="6D403BA2"/>
    <w:rsid w:val="71601289"/>
    <w:rsid w:val="739D3A52"/>
    <w:rsid w:val="76FC9309"/>
    <w:rsid w:val="7776BE62"/>
    <w:rsid w:val="7ADD5115"/>
    <w:rsid w:val="7BFF6510"/>
    <w:rsid w:val="7C1032C9"/>
    <w:rsid w:val="7EFEF7AB"/>
    <w:rsid w:val="7FBFF1CE"/>
    <w:rsid w:val="7FE76413"/>
    <w:rsid w:val="7FE8E104"/>
    <w:rsid w:val="BDDD6BA7"/>
    <w:rsid w:val="BFD7E0E0"/>
    <w:rsid w:val="BFFC8B71"/>
    <w:rsid w:val="DFF31E47"/>
    <w:rsid w:val="E6AF2EA6"/>
    <w:rsid w:val="FFBD002A"/>
    <w:rsid w:val="FFBF15D3"/>
    <w:rsid w:val="FFFFF3CC"/>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nhideWhenUsed="0" w:uiPriority="0" w:semiHidden="0"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character" w:default="1" w:styleId="8">
    <w:name w:val="Default Paragraph Font"/>
    <w:unhideWhenUsed/>
    <w:qFormat/>
    <w:uiPriority w:val="1"/>
  </w:style>
  <w:style w:type="table" w:default="1" w:styleId="6">
    <w:name w:val="Normal Table"/>
    <w:unhideWhenUsed/>
    <w:qFormat/>
    <w:uiPriority w:val="99"/>
    <w:tblPr>
      <w:tblCellMar>
        <w:top w:w="0" w:type="dxa"/>
        <w:left w:w="108" w:type="dxa"/>
        <w:bottom w:w="0" w:type="dxa"/>
        <w:right w:w="108" w:type="dxa"/>
      </w:tblCellMar>
    </w:tblPr>
  </w:style>
  <w:style w:type="paragraph" w:styleId="2">
    <w:name w:val="Body Text"/>
    <w:basedOn w:val="1"/>
    <w:link w:val="9"/>
    <w:unhideWhenUsed/>
    <w:uiPriority w:val="99"/>
    <w:pPr>
      <w:spacing w:after="120"/>
    </w:pPr>
  </w:style>
  <w:style w:type="paragraph" w:styleId="3">
    <w:name w:val="footer"/>
    <w:basedOn w:val="1"/>
    <w:link w:val="10"/>
    <w:unhideWhenUsed/>
    <w:qFormat/>
    <w:uiPriority w:val="99"/>
    <w:pPr>
      <w:tabs>
        <w:tab w:val="center" w:pos="4153"/>
        <w:tab w:val="right" w:pos="8306"/>
      </w:tabs>
      <w:snapToGrid w:val="0"/>
      <w:jc w:val="left"/>
    </w:pPr>
    <w:rPr>
      <w:rFonts w:ascii="Calibri" w:hAnsi="Calibri" w:eastAsia="宋体" w:cs="Times New Roman"/>
      <w:sz w:val="18"/>
      <w:szCs w:val="18"/>
    </w:rPr>
  </w:style>
  <w:style w:type="paragraph" w:styleId="4">
    <w:name w:val="header"/>
    <w:basedOn w:val="1"/>
    <w:link w:val="11"/>
    <w:unhideWhenUsed/>
    <w:qFormat/>
    <w:uiPriority w:val="99"/>
    <w:pPr>
      <w:pBdr>
        <w:bottom w:val="single" w:color="auto" w:sz="6" w:space="1"/>
      </w:pBdr>
      <w:tabs>
        <w:tab w:val="center" w:pos="4153"/>
        <w:tab w:val="right" w:pos="8306"/>
      </w:tabs>
      <w:snapToGrid w:val="0"/>
      <w:jc w:val="center"/>
    </w:pPr>
    <w:rPr>
      <w:rFonts w:ascii="Calibri" w:hAnsi="Calibri" w:eastAsia="宋体" w:cs="Times New Roman"/>
      <w:sz w:val="18"/>
      <w:szCs w:val="18"/>
    </w:rPr>
  </w:style>
  <w:style w:type="paragraph" w:styleId="5">
    <w:name w:val="Body Text First Indent"/>
    <w:basedOn w:val="2"/>
    <w:qFormat/>
    <w:uiPriority w:val="0"/>
    <w:pPr>
      <w:ind w:firstLine="480" w:firstLineChars="200"/>
    </w:pPr>
    <w:rPr>
      <w:rFonts w:eastAsia="宋体"/>
    </w:rPr>
  </w:style>
  <w:style w:type="table" w:styleId="7">
    <w:name w:val="Table Grid"/>
    <w:basedOn w:val="6"/>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9">
    <w:name w:val="正文文本 字符"/>
    <w:link w:val="2"/>
    <w:qFormat/>
    <w:uiPriority w:val="99"/>
    <w:rPr>
      <w:rFonts w:ascii="Times New Roman" w:hAnsi="Times New Roman" w:eastAsia="宋体" w:cs="Times New Roman"/>
      <w:szCs w:val="20"/>
    </w:rPr>
  </w:style>
  <w:style w:type="character" w:customStyle="1" w:styleId="10">
    <w:name w:val="页脚 字符"/>
    <w:link w:val="3"/>
    <w:semiHidden/>
    <w:uiPriority w:val="99"/>
    <w:rPr>
      <w:sz w:val="18"/>
      <w:szCs w:val="18"/>
    </w:rPr>
  </w:style>
  <w:style w:type="character" w:customStyle="1" w:styleId="11">
    <w:name w:val="页眉 字符"/>
    <w:link w:val="4"/>
    <w:semiHidden/>
    <w:qFormat/>
    <w:uiPriority w:val="99"/>
    <w:rPr>
      <w:sz w:val="18"/>
      <w:szCs w:val="18"/>
    </w:rPr>
  </w:style>
  <w:style w:type="paragraph" w:customStyle="1" w:styleId="12">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png"/><Relationship Id="rId7" Type="http://schemas.openxmlformats.org/officeDocument/2006/relationships/image" Target="media/image3.jpeg"/><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chart" Target="charts/chart1.xml"/><Relationship Id="rId30" Type="http://schemas.openxmlformats.org/officeDocument/2006/relationships/fontTable" Target="fontTable.xml"/><Relationship Id="rId3" Type="http://schemas.openxmlformats.org/officeDocument/2006/relationships/theme" Target="theme/theme1.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23.jpeg"/><Relationship Id="rId26" Type="http://schemas.openxmlformats.org/officeDocument/2006/relationships/image" Target="media/image22.jpeg"/><Relationship Id="rId25" Type="http://schemas.openxmlformats.org/officeDocument/2006/relationships/image" Target="media/image21.jpeg"/><Relationship Id="rId24" Type="http://schemas.openxmlformats.org/officeDocument/2006/relationships/image" Target="media/image20.jpeg"/><Relationship Id="rId23" Type="http://schemas.openxmlformats.org/officeDocument/2006/relationships/image" Target="media/image19.jpeg"/><Relationship Id="rId22" Type="http://schemas.openxmlformats.org/officeDocument/2006/relationships/image" Target="media/image18.jpeg"/><Relationship Id="rId21" Type="http://schemas.openxmlformats.org/officeDocument/2006/relationships/image" Target="media/image17.jpe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4" Type="http://schemas.microsoft.com/office/2011/relationships/chartColorStyle" Target="colors1.xml"/><Relationship Id="rId3" Type="http://schemas.microsoft.com/office/2011/relationships/chartStyle" Target="style1.xml"/><Relationship Id="rId2" Type="http://schemas.openxmlformats.org/officeDocument/2006/relationships/themeOverride" Target="../theme/themeOverride1.xml"/><Relationship Id="rId1" Type="http://schemas.openxmlformats.org/officeDocument/2006/relationships/package" Target="../embeddings/Workbook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forceAA="0"/>
          <a:lstStyle/>
          <a:p>
            <a:pPr defTabSz="914400">
              <a:defRPr lang="zh-CN" sz="1600" b="1" i="0" u="none" strike="noStrike" kern="1200" spc="0" baseline="0">
                <a:solidFill>
                  <a:schemeClr val="tx1">
                    <a:lumMod val="65000"/>
                    <a:lumOff val="35000"/>
                  </a:schemeClr>
                </a:solidFill>
                <a:latin typeface="汉仪旗黑-55简" panose="00020600040101010101" charset="-128"/>
                <a:ea typeface="汉仪旗黑-55简" panose="00020600040101010101" charset="-128"/>
                <a:cs typeface="汉仪旗黑-55简" panose="00020600040101010101" charset="-128"/>
                <a:sym typeface="汉仪旗黑-55简" panose="00020600040101010101" charset="-128"/>
              </a:defRPr>
            </a:pPr>
            <a:r>
              <a:t>我知道的“力”</a:t>
            </a:r>
          </a:p>
        </c:rich>
      </c:tx>
      <c:layout/>
      <c:overlay val="0"/>
      <c:spPr>
        <a:noFill/>
        <a:ln>
          <a:noFill/>
        </a:ln>
        <a:effectLst/>
      </c:spPr>
    </c:title>
    <c:autoTitleDeleted val="0"/>
    <c:plotArea>
      <c:layout>
        <c:manualLayout>
          <c:layoutTarget val="inner"/>
          <c:xMode val="edge"/>
          <c:yMode val="edge"/>
          <c:x val="0.298038196700013"/>
          <c:y val="0.181446405510116"/>
          <c:w val="0.4034039236066"/>
          <c:h val="0.668316831683168"/>
        </c:manualLayout>
      </c:layout>
      <c:pieChart>
        <c:varyColors val="1"/>
        <c:ser>
          <c:idx val="0"/>
          <c:order val="0"/>
          <c:tx>
            <c:strRef>
              <c:f>Sheet1!$B$1</c:f>
              <c:strCache>
                <c:ptCount val="1"/>
                <c:pt idx="0">
                  <c:v>系列 1</c:v>
                </c:pt>
              </c:strCache>
            </c:strRef>
          </c:tx>
          <c:spPr>
            <a:gradFill>
              <a:gsLst>
                <a:gs pos="0">
                  <a:srgbClr val="7343F4">
                    <a:alpha val="30000"/>
                  </a:srgbClr>
                </a:gs>
                <a:gs pos="100000">
                  <a:srgbClr val="7546F6">
                    <a:alpha val="90000"/>
                  </a:srgbClr>
                </a:gs>
              </a:gsLst>
              <a:lin ang="18900000" scaled="0"/>
            </a:gradFill>
            <a:ln w="19050">
              <a:noFill/>
            </a:ln>
            <a:effectLst/>
          </c:spPr>
          <c:explosion val="5"/>
          <c:dPt>
            <c:idx val="0"/>
            <c:bubble3D val="0"/>
            <c:explosion val="14"/>
            <c:spPr>
              <a:gradFill>
                <a:gsLst>
                  <a:gs pos="10000">
                    <a:srgbClr val="7343F4">
                      <a:alpha val="30000"/>
                    </a:srgbClr>
                  </a:gs>
                  <a:gs pos="100000">
                    <a:srgbClr val="7546F6">
                      <a:alpha val="100000"/>
                    </a:srgbClr>
                  </a:gs>
                </a:gsLst>
                <a:lin ang="18900000" scaled="0"/>
              </a:gradFill>
              <a:ln w="19050">
                <a:noFill/>
              </a:ln>
              <a:effectLst/>
            </c:spPr>
          </c:dPt>
          <c:dPt>
            <c:idx val="1"/>
            <c:bubble3D val="0"/>
            <c:explosion val="0"/>
            <c:spPr>
              <a:gradFill>
                <a:gsLst>
                  <a:gs pos="0">
                    <a:srgbClr val="40E8AF">
                      <a:alpha val="30000"/>
                    </a:srgbClr>
                  </a:gs>
                  <a:gs pos="100000">
                    <a:srgbClr val="41E8B0">
                      <a:alpha val="100000"/>
                    </a:srgbClr>
                  </a:gs>
                </a:gsLst>
                <a:lin ang="18900000" scaled="0"/>
              </a:gradFill>
              <a:ln w="19050">
                <a:noFill/>
              </a:ln>
              <a:effectLst/>
            </c:spPr>
          </c:dPt>
          <c:dPt>
            <c:idx val="2"/>
            <c:bubble3D val="0"/>
            <c:explosion val="0"/>
            <c:spPr>
              <a:gradFill>
                <a:gsLst>
                  <a:gs pos="0">
                    <a:srgbClr val="4599F6">
                      <a:alpha val="30000"/>
                    </a:srgbClr>
                  </a:gs>
                  <a:gs pos="100000">
                    <a:srgbClr val="4398F6">
                      <a:alpha val="100000"/>
                    </a:srgbClr>
                  </a:gs>
                </a:gsLst>
                <a:lin ang="18900000" scaled="0"/>
              </a:gradFill>
              <a:ln w="19050">
                <a:noFill/>
              </a:ln>
              <a:effectLst/>
            </c:spPr>
          </c:dPt>
          <c:dPt>
            <c:idx val="3"/>
            <c:bubble3D val="0"/>
            <c:spPr>
              <a:gradFill>
                <a:gsLst>
                  <a:gs pos="0">
                    <a:srgbClr val="7343F4">
                      <a:alpha val="30000"/>
                    </a:srgbClr>
                  </a:gs>
                  <a:gs pos="100000">
                    <a:srgbClr val="7546F6">
                      <a:alpha val="90000"/>
                    </a:srgbClr>
                  </a:gs>
                </a:gsLst>
                <a:lin ang="18900000" scaled="0"/>
              </a:gradFill>
              <a:ln w="19050">
                <a:noFill/>
              </a:ln>
              <a:effectLst/>
            </c:spPr>
          </c:dPt>
          <c:dLbls>
            <c:numFmt formatCode="General" sourceLinked="1"/>
            <c:spPr>
              <a:noFill/>
              <a:ln>
                <a:noFill/>
              </a:ln>
              <a:effectLst/>
            </c:spPr>
            <c:txPr>
              <a:bodyPr rot="0" spcFirstLastPara="0" vertOverflow="ellipsis" vert="horz" wrap="square" lIns="38100" tIns="19050" rIns="38100" bIns="19050" anchor="ctr" anchorCtr="1" forceAA="0"/>
              <a:lstStyle/>
              <a:p>
                <a:pPr>
                  <a:defRPr lang="zh-CN" sz="1100" b="0" i="0" u="none" strike="noStrike" kern="1200" baseline="0">
                    <a:solidFill>
                      <a:schemeClr val="tx1">
                        <a:lumMod val="75000"/>
                        <a:lumOff val="25000"/>
                      </a:schemeClr>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dLblPos val="ctr"/>
            <c:showLegendKey val="0"/>
            <c:showVal val="0"/>
            <c:showCatName val="0"/>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发现“力”无处不在</c:v>
                </c:pt>
                <c:pt idx="1">
                  <c:v>知道雨滴落到地上是重力</c:v>
                </c:pt>
                <c:pt idx="2">
                  <c:v>发现小球在光滑平面比粗糙平面滚得快</c:v>
                </c:pt>
                <c:pt idx="3">
                  <c:v>知道生活中有重力、拉力、摩擦力等</c:v>
                </c:pt>
              </c:strCache>
            </c:strRef>
          </c:cat>
          <c:val>
            <c:numRef>
              <c:f>Sheet1!$B$2:$B$5</c:f>
              <c:numCache>
                <c:formatCode>General</c:formatCode>
                <c:ptCount val="4"/>
                <c:pt idx="0">
                  <c:v>28</c:v>
                </c:pt>
                <c:pt idx="1">
                  <c:v>23</c:v>
                </c:pt>
                <c:pt idx="2">
                  <c:v>18</c:v>
                </c:pt>
                <c:pt idx="3">
                  <c:v>13</c:v>
                </c:pt>
              </c:numCache>
            </c:numRef>
          </c:val>
        </c:ser>
        <c:ser>
          <c:idx val="1"/>
          <c:order val="1"/>
          <c:tx>
            <c:strRef>
              <c:f>Sheet1!#REF!</c:f>
              <c:strCache>
                <c:ptCount val="1"/>
                <c:pt idx="0">
                  <c:v/>
                </c:pt>
              </c:strCache>
            </c:strRef>
          </c:tx>
          <c:spPr>
            <a:gradFill>
              <a:gsLst>
                <a:gs pos="0">
                  <a:srgbClr val="7343F4">
                    <a:alpha val="30000"/>
                  </a:srgbClr>
                </a:gs>
                <a:gs pos="100000">
                  <a:srgbClr val="7546F6">
                    <a:alpha val="90000"/>
                  </a:srgbClr>
                </a:gs>
              </a:gsLst>
              <a:lin ang="18900000" scaled="0"/>
            </a:gradFill>
            <a:ln w="19050">
              <a:noFill/>
            </a:ln>
            <a:effectLst/>
          </c:spPr>
          <c:explosion val="5"/>
          <c:dPt>
            <c:idx val="0"/>
            <c:bubble3D val="0"/>
            <c:explosion val="14"/>
            <c:spPr>
              <a:gradFill>
                <a:gsLst>
                  <a:gs pos="10000">
                    <a:srgbClr val="7343F4">
                      <a:alpha val="30000"/>
                    </a:srgbClr>
                  </a:gs>
                  <a:gs pos="100000">
                    <a:srgbClr val="7546F6">
                      <a:alpha val="100000"/>
                    </a:srgbClr>
                  </a:gs>
                </a:gsLst>
                <a:lin ang="18900000" scaled="0"/>
              </a:gradFill>
              <a:ln w="19050">
                <a:noFill/>
              </a:ln>
              <a:effectLst/>
            </c:spPr>
          </c:dPt>
          <c:dLbls>
            <c:numFmt formatCode="General" sourceLinked="1"/>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ysClr val="windowText" lastClr="000000"/>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dLblPos val="ctr"/>
            <c:showLegendKey val="0"/>
            <c:showVal val="0"/>
            <c:showCatName val="0"/>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发现“力”无处不在</c:v>
                </c:pt>
                <c:pt idx="1">
                  <c:v>知道雨滴落到地上是重力</c:v>
                </c:pt>
                <c:pt idx="2">
                  <c:v>发现小球在光滑平面比粗糙平面滚得快</c:v>
                </c:pt>
                <c:pt idx="3">
                  <c:v>知道生活中有重力、拉力、摩擦力等</c:v>
                </c:pt>
              </c:strCache>
            </c:strRef>
          </c:cat>
          <c:val>
            <c:numRef>
              <c:f>Sheet1!#REF!</c:f>
              <c:numCache>
                <c:formatCode>General</c:formatCode>
                <c:ptCount val="1"/>
                <c:pt idx="0">
                  <c:v>1</c:v>
                </c:pt>
              </c:numCache>
            </c:numRef>
          </c:val>
        </c:ser>
        <c:ser>
          <c:idx val="2"/>
          <c:order val="2"/>
          <c:tx>
            <c:strRef>
              <c:f>Sheet1!$C$1</c:f>
              <c:strCache>
                <c:ptCount val="1"/>
                <c:pt idx="0">
                  <c:v/>
                </c:pt>
              </c:strCache>
            </c:strRef>
          </c:tx>
          <c:spPr>
            <a:gradFill>
              <a:gsLst>
                <a:gs pos="0">
                  <a:srgbClr val="7343F4">
                    <a:alpha val="30000"/>
                  </a:srgbClr>
                </a:gs>
                <a:gs pos="100000">
                  <a:srgbClr val="7546F6">
                    <a:alpha val="90000"/>
                  </a:srgbClr>
                </a:gs>
              </a:gsLst>
              <a:lin ang="18900000" scaled="0"/>
            </a:gradFill>
            <a:ln w="19050">
              <a:noFill/>
            </a:ln>
            <a:effectLst/>
          </c:spPr>
          <c:explosion val="5"/>
          <c:dPt>
            <c:idx val="0"/>
            <c:bubble3D val="0"/>
            <c:explosion val="14"/>
            <c:spPr>
              <a:gradFill>
                <a:gsLst>
                  <a:gs pos="10000">
                    <a:srgbClr val="7343F4">
                      <a:alpha val="30000"/>
                    </a:srgbClr>
                  </a:gs>
                  <a:gs pos="100000">
                    <a:srgbClr val="7546F6">
                      <a:alpha val="100000"/>
                    </a:srgbClr>
                  </a:gs>
                </a:gsLst>
                <a:lin ang="18900000" scaled="0"/>
              </a:gradFill>
              <a:ln w="19050">
                <a:noFill/>
              </a:ln>
              <a:effectLst/>
            </c:spPr>
          </c:dPt>
          <c:dPt>
            <c:idx val="1"/>
            <c:bubble3D val="0"/>
            <c:explosion val="0"/>
            <c:spPr>
              <a:gradFill>
                <a:gsLst>
                  <a:gs pos="0">
                    <a:srgbClr val="40E8AF">
                      <a:alpha val="30000"/>
                    </a:srgbClr>
                  </a:gs>
                  <a:gs pos="100000">
                    <a:srgbClr val="41E8B0">
                      <a:alpha val="100000"/>
                    </a:srgbClr>
                  </a:gs>
                </a:gsLst>
                <a:lin ang="18900000" scaled="0"/>
              </a:gradFill>
              <a:ln w="19050">
                <a:noFill/>
              </a:ln>
              <a:effectLst/>
            </c:spPr>
          </c:dPt>
          <c:dPt>
            <c:idx val="2"/>
            <c:bubble3D val="0"/>
            <c:explosion val="0"/>
            <c:spPr>
              <a:gradFill>
                <a:gsLst>
                  <a:gs pos="0">
                    <a:srgbClr val="4599F6">
                      <a:alpha val="30000"/>
                    </a:srgbClr>
                  </a:gs>
                  <a:gs pos="100000">
                    <a:srgbClr val="4398F6">
                      <a:alpha val="100000"/>
                    </a:srgbClr>
                  </a:gs>
                </a:gsLst>
                <a:lin ang="18900000" scaled="0"/>
              </a:gradFill>
              <a:ln w="19050">
                <a:noFill/>
              </a:ln>
              <a:effectLst/>
            </c:spPr>
          </c:dPt>
          <c:dPt>
            <c:idx val="3"/>
            <c:bubble3D val="0"/>
            <c:spPr>
              <a:gradFill>
                <a:gsLst>
                  <a:gs pos="0">
                    <a:srgbClr val="7343F4">
                      <a:alpha val="30000"/>
                    </a:srgbClr>
                  </a:gs>
                  <a:gs pos="100000">
                    <a:srgbClr val="7546F6">
                      <a:alpha val="90000"/>
                    </a:srgbClr>
                  </a:gs>
                </a:gsLst>
                <a:lin ang="18900000" scaled="0"/>
              </a:gradFill>
              <a:ln w="19050">
                <a:noFill/>
              </a:ln>
              <a:effectLst/>
            </c:spPr>
          </c:dPt>
          <c:dLbls>
            <c:numFmt formatCode="General" sourceLinked="1"/>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ysClr val="windowText" lastClr="000000"/>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dLblPos val="ctr"/>
            <c:showLegendKey val="0"/>
            <c:showVal val="0"/>
            <c:showCatName val="0"/>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发现“力”无处不在</c:v>
                </c:pt>
                <c:pt idx="1">
                  <c:v>知道雨滴落到地上是重力</c:v>
                </c:pt>
                <c:pt idx="2">
                  <c:v>发现小球在光滑平面比粗糙平面滚得快</c:v>
                </c:pt>
                <c:pt idx="3">
                  <c:v>知道生活中有重力、拉力、摩擦力等</c:v>
                </c:pt>
              </c:strCache>
            </c:strRef>
          </c:cat>
          <c:val>
            <c:numRef>
              <c:f>Sheet1!$C$2:$C$5</c:f>
              <c:numCache>
                <c:formatCode>General</c:formatCode>
                <c:ptCount val="4"/>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0" vertOverflow="ellipsis" vert="horz" wrap="square" anchor="ctr" anchorCtr="1" forceAA="0"/>
        <a:lstStyle/>
        <a:p>
          <a:pPr>
            <a:defRPr lang="zh-CN" sz="1000" b="0" i="0" u="none" strike="noStrike" kern="1200" baseline="0">
              <a:solidFill>
                <a:schemeClr val="tx1">
                  <a:lumMod val="65000"/>
                  <a:lumOff val="35000"/>
                </a:schemeClr>
              </a:solidFill>
              <a:latin typeface="汉仪旗黑-55简" panose="00020600040101010101" charset="-128"/>
              <a:ea typeface="汉仪旗黑-55简" panose="00020600040101010101" charset="-128"/>
              <a:cs typeface="汉仪旗黑-55简" panose="00020600040101010101" charset="-128"/>
              <a:sym typeface="汉仪旗黑-55简" panose="00020600040101010101" charset="-128"/>
            </a:defRPr>
          </a:pPr>
        </a:p>
      </c:txPr>
    </c:legend>
    <c:plotVisOnly val="1"/>
    <c:dispBlanksAs val="gap"/>
    <c:showDLblsOverMax val="0"/>
  </c:chart>
  <c:spPr>
    <a:solidFill>
      <a:sysClr val="window" lastClr="FFFFFF"/>
    </a:solidFill>
    <a:ln w="9525" cap="flat" cmpd="sng" algn="ctr">
      <a:noFill/>
      <a:round/>
    </a:ln>
    <a:effectLst/>
  </c:spPr>
  <c:txPr>
    <a:bodyPr/>
    <a:lstStyle/>
    <a:p>
      <a:pPr>
        <a:defRPr lang="zh-CN">
          <a:solidFill>
            <a:sysClr val="windowText" lastClr="000000"/>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_rels/themeOverride1.xml.rels><?xml version="1.0" encoding="UTF-8" standalone="yes"?>
<Relationships xmlns="http://schemas.openxmlformats.org/package/2006/relationships"><Relationship Id="rId1" Type="http://schemas.openxmlformats.org/officeDocument/2006/relationships/image" Target="../media/image24.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word/theme/themeOverride1.xml><?xml version="1.0" encoding="utf-8"?>
<a:themeOverride xmlns:a="http://schemas.openxmlformats.org/drawingml/2006/main">
  <a:clrScheme name="Essential">
    <a:dk1>
      <a:srgbClr val="000000"/>
    </a:dk1>
    <a:lt1>
      <a:srgbClr val="FFFFFF"/>
    </a:lt1>
    <a:dk2>
      <a:srgbClr val="D1282E"/>
    </a:dk2>
    <a:lt2>
      <a:srgbClr val="C8C8B1"/>
    </a:lt2>
    <a:accent1>
      <a:srgbClr val="7A7A7A"/>
    </a:accent1>
    <a:accent2>
      <a:srgbClr val="F5C201"/>
    </a:accent2>
    <a:accent3>
      <a:srgbClr val="526DB0"/>
    </a:accent3>
    <a:accent4>
      <a:srgbClr val="989AAC"/>
    </a:accent4>
    <a:accent5>
      <a:srgbClr val="DC5924"/>
    </a:accent5>
    <a:accent6>
      <a:srgbClr val="B4B392"/>
    </a:accent6>
    <a:hlink>
      <a:srgbClr val="CC9900"/>
    </a:hlink>
    <a:folHlink>
      <a:srgbClr val="969696"/>
    </a:folHlink>
  </a:clrScheme>
  <a:fontScheme name="NewsPrint">
    <a:majorFont>
      <a:latin typeface="Impact"/>
      <a:ea typeface=""/>
      <a:cs typeface=""/>
      <a:font script="Jpan" typeface="HGP創英角ｺﾞｼｯｸUB"/>
      <a:font script="Hang" typeface="HY견고딕"/>
      <a:font script="Hans" typeface="微软雅黑"/>
      <a:font script="Hant" typeface="微軟正黑體"/>
      <a:font script="Arab" typeface="Tahoma"/>
      <a:font script="Hebr" typeface="Tohoma"/>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NewsPrint">
    <a:fillStyleLst>
      <a:solidFill>
        <a:schemeClr val="phClr"/>
      </a:solidFill>
      <a:gradFill rotWithShape="1">
        <a:gsLst>
          <a:gs pos="0">
            <a:schemeClr val="phClr">
              <a:tint val="37000"/>
              <a:hueMod val="100000"/>
              <a:satMod val="200000"/>
              <a:lumMod val="88000"/>
            </a:schemeClr>
          </a:gs>
          <a:gs pos="100000">
            <a:schemeClr val="phClr">
              <a:tint val="53000"/>
              <a:shade val="100000"/>
              <a:hueMod val="100000"/>
              <a:satMod val="350000"/>
              <a:lumMod val="79000"/>
            </a:schemeClr>
          </a:gs>
        </a:gsLst>
        <a:lin ang="5400000" scaled="1"/>
      </a:gradFill>
      <a:gradFill rotWithShape="1">
        <a:gsLst>
          <a:gs pos="0">
            <a:schemeClr val="phClr">
              <a:tint val="83000"/>
              <a:shade val="100000"/>
              <a:alpha val="100000"/>
              <a:hueMod val="100000"/>
              <a:satMod val="220000"/>
              <a:lumMod val="90000"/>
            </a:schemeClr>
          </a:gs>
          <a:gs pos="76000">
            <a:schemeClr val="phClr">
              <a:shade val="100000"/>
            </a:schemeClr>
          </a:gs>
          <a:gs pos="100000">
            <a:schemeClr val="phClr">
              <a:shade val="93000"/>
              <a:alpha val="100000"/>
              <a:satMod val="100000"/>
              <a:lumMod val="93000"/>
            </a:schemeClr>
          </a:gs>
        </a:gsLst>
        <a:path path="circle">
          <a:fillToRect l="15000" t="15000" r="100000" b="100000"/>
        </a:path>
      </a:gradFill>
    </a:fillStyleLst>
    <a:lnStyleLst>
      <a:ln w="15875" cap="flat" cmpd="sng" algn="ctr">
        <a:solidFill>
          <a:schemeClr val="phClr"/>
        </a:solidFill>
        <a:prstDash val="solid"/>
      </a:ln>
      <a:ln w="22225" cap="flat" cmpd="sng" algn="ctr">
        <a:solidFill>
          <a:schemeClr val="phClr"/>
        </a:solidFill>
        <a:prstDash val="solid"/>
      </a:ln>
      <a:ln w="34925" cap="flat" cmpd="sng" algn="ctr">
        <a:solidFill>
          <a:schemeClr val="phClr"/>
        </a:solidFill>
        <a:prstDash val="solid"/>
      </a:ln>
    </a:lnStyleLst>
    <a:effectStyleLst>
      <a:effectStyle>
        <a:effectLst>
          <a:outerShdw blurRad="50800" dist="12700" dir="5280000" rotWithShape="0">
            <a:srgbClr val="000000">
              <a:alpha val="40000"/>
            </a:srgbClr>
          </a:outerShdw>
        </a:effectLst>
      </a:effectStyle>
      <a:effectStyle>
        <a:effectLst>
          <a:outerShdw blurRad="38100" dist="38100" dir="5400000" rotWithShape="0">
            <a:srgbClr val="000000">
              <a:alpha val="35000"/>
            </a:srgbClr>
          </a:outerShdw>
        </a:effectLst>
      </a:effectStyle>
      <a:effectStyle>
        <a:effectLst>
          <a:outerShdw blurRad="38100" dist="38100" dir="5400000" rotWithShape="0">
            <a:srgbClr val="000000">
              <a:alpha val="35000"/>
            </a:srgbClr>
          </a:outerShdw>
        </a:effectLst>
        <a:scene3d>
          <a:camera prst="orthographicFront">
            <a:rot lat="0" lon="0" rev="0"/>
          </a:camera>
          <a:lightRig rig="brightRoom" dir="tl"/>
        </a:scene3d>
        <a:sp3d contourW="12700">
          <a:bevelT w="31750" h="12700"/>
          <a:contourClr>
            <a:schemeClr val="phClr"/>
          </a:contourClr>
        </a:sp3d>
      </a:effectStyle>
    </a:effectStyleLst>
    <a:bgFillStyleLst>
      <a:solidFill>
        <a:schemeClr val="phClr"/>
      </a:solidFill>
      <a:gradFill rotWithShape="1">
        <a:gsLst>
          <a:gs pos="0">
            <a:schemeClr val="phClr">
              <a:tint val="93000"/>
            </a:schemeClr>
          </a:gs>
          <a:gs pos="100000">
            <a:schemeClr val="phClr">
              <a:shade val="55000"/>
            </a:schemeClr>
          </a:gs>
        </a:gsLst>
        <a:lin ang="5400000" scaled="1"/>
      </a:gradFill>
      <a:blipFill rotWithShape="1">
        <a:blip xmlns:r="http://schemas.openxmlformats.org/officeDocument/2006/relationships" r:embed="rId1">
          <a:duotone>
            <a:schemeClr val="phClr">
              <a:shade val="20000"/>
              <a:satMod val="350000"/>
              <a:lumMod val="125000"/>
            </a:schemeClr>
            <a:schemeClr val="phClr">
              <a:tint val="90000"/>
              <a:satMod val="250000"/>
            </a:schemeClr>
          </a:duotone>
        </a:blip>
        <a:stretch>
          <a:fillRect/>
        </a:stretch>
      </a:blip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8</Pages>
  <Words>5189</Words>
  <Characters>5257</Characters>
  <Lines>16</Lines>
  <Paragraphs>4</Paragraphs>
  <TotalTime>15</TotalTime>
  <ScaleCrop>false</ScaleCrop>
  <LinksUpToDate>false</LinksUpToDate>
  <CharactersWithSpaces>5275</CharactersWithSpaces>
  <Application>WPS Office_12.1.0.18166_F1E327BC-269C-435d-A152-05C5408002CA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2023-11-21T04:28:00Z</dcterms:created>
  <dc:creator>HP</dc:creator>
  <cp:lastModifiedBy>x喵p</cp:lastModifiedBy>
  <cp:lastPrinted>2022-11-28T15:42:00Z</cp:lastPrinted>
  <dcterms:modified xsi:type="dcterms:W3CDTF">2024-11-28T04:49:05Z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2052-12.1.0.18166</vt:lpwstr>
  </property>
  <property fmtid="{D5CDD505-2E9C-101B-9397-08002B2CF9AE}" pid="3" name="ICV">
    <vt:lpwstr>2CA13F726D7A4DC4B6CADA720989155A_13</vt:lpwstr>
  </property>
</Properties>
</file>