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BE41E7">
      <w:pPr>
        <w:spacing w:line="360" w:lineRule="exact"/>
        <w:jc w:val="center"/>
        <w:rPr>
          <w:b/>
          <w:bCs/>
          <w:sz w:val="32"/>
          <w:szCs w:val="32"/>
          <w:lang w:eastAsia="zh-Hans"/>
        </w:rPr>
      </w:pPr>
      <w:r>
        <w:rPr>
          <w:rFonts w:hint="eastAsia"/>
          <w:b/>
          <w:bCs/>
          <w:sz w:val="32"/>
          <w:szCs w:val="32"/>
          <w:lang w:val="en-US" w:eastAsia="zh-CN"/>
        </w:rPr>
        <w:t xml:space="preserve">   </w:t>
      </w:r>
      <w:r>
        <w:rPr>
          <w:rFonts w:hint="eastAsia"/>
          <w:b/>
          <w:bCs/>
          <w:sz w:val="32"/>
          <w:szCs w:val="32"/>
          <w:lang w:eastAsia="zh-Hans"/>
        </w:rPr>
        <w:t>新桥街道中心幼儿园</w:t>
      </w:r>
      <w:r>
        <w:rPr>
          <w:rFonts w:hint="eastAsia"/>
          <w:b/>
          <w:bCs/>
          <w:sz w:val="32"/>
          <w:szCs w:val="32"/>
          <w:lang w:val="en-US" w:eastAsia="zh-CN"/>
        </w:rPr>
        <w:t>小</w:t>
      </w:r>
      <w:r>
        <w:rPr>
          <w:rFonts w:hint="eastAsia"/>
          <w:b/>
          <w:bCs/>
          <w:sz w:val="32"/>
          <w:szCs w:val="32"/>
        </w:rPr>
        <w:t>四</w:t>
      </w:r>
      <w:r>
        <w:rPr>
          <w:rFonts w:hint="eastAsia"/>
          <w:b/>
          <w:bCs/>
          <w:sz w:val="32"/>
          <w:szCs w:val="32"/>
          <w:lang w:eastAsia="zh-Hans"/>
        </w:rPr>
        <w:t>班幼儿</w:t>
      </w:r>
      <w:r>
        <w:rPr>
          <w:rFonts w:hint="eastAsia"/>
          <w:b/>
          <w:bCs/>
          <w:sz w:val="32"/>
          <w:szCs w:val="32"/>
        </w:rPr>
        <w:t>活动</w:t>
      </w:r>
      <w:r>
        <w:rPr>
          <w:rFonts w:hint="eastAsia"/>
          <w:b/>
          <w:bCs/>
          <w:sz w:val="32"/>
          <w:szCs w:val="32"/>
          <w:lang w:eastAsia="zh-Hans"/>
        </w:rPr>
        <w:t>状况记录表</w:t>
      </w:r>
    </w:p>
    <w:p w14:paraId="3AF6C974">
      <w:pPr>
        <w:jc w:val="center"/>
        <w:rPr>
          <w:rFonts w:hint="default" w:ascii="黑体" w:hAnsi="黑体" w:eastAsia="黑体" w:cs="黑体"/>
          <w:sz w:val="32"/>
          <w:szCs w:val="32"/>
          <w:lang w:val="en-US" w:eastAsia="zh-Hans"/>
        </w:rPr>
      </w:pPr>
      <w:r>
        <w:rPr>
          <w:rFonts w:hint="eastAsia" w:asciiTheme="minorEastAsia" w:hAnsiTheme="minorEastAsia" w:cstheme="minorEastAsia"/>
          <w:sz w:val="24"/>
          <w:lang w:val="en-US" w:eastAsia="zh-CN"/>
        </w:rPr>
        <w:t xml:space="preserve">                                                                  </w:t>
      </w:r>
      <w:r>
        <w:rPr>
          <w:rFonts w:hint="eastAsia" w:asciiTheme="minorEastAsia" w:hAnsiTheme="minorEastAsia" w:cstheme="minorEastAsia"/>
          <w:sz w:val="24"/>
        </w:rPr>
        <w:t>202</w:t>
      </w:r>
      <w:r>
        <w:rPr>
          <w:rFonts w:asciiTheme="minorEastAsia" w:hAnsiTheme="minorEastAsia" w:cstheme="minorEastAsia"/>
          <w:sz w:val="24"/>
        </w:rPr>
        <w:t>4.</w:t>
      </w:r>
      <w:r>
        <w:rPr>
          <w:rFonts w:hint="eastAsia" w:asciiTheme="minorEastAsia" w:hAnsiTheme="minorEastAsia" w:cstheme="minorEastAsia"/>
          <w:sz w:val="24"/>
          <w:lang w:val="en-US" w:eastAsia="zh-CN"/>
        </w:rPr>
        <w:t>11.26</w:t>
      </w:r>
    </w:p>
    <w:p w14:paraId="48432F32">
      <w:r>
        <w:rPr>
          <w:rFonts w:hint="eastAsia"/>
          <w:lang w:eastAsia="zh-Hans"/>
        </w:rPr>
        <w:t>观察对象</w:t>
      </w:r>
      <w:r>
        <w:rPr>
          <w:lang w:eastAsia="zh-Hans"/>
        </w:rPr>
        <w:t>：</w:t>
      </w:r>
      <w:r>
        <w:rPr>
          <w:rFonts w:hint="eastAsia"/>
        </w:rPr>
        <w:t>小</w:t>
      </w:r>
      <w:r>
        <w:rPr>
          <w:rFonts w:hint="eastAsia"/>
          <w:lang w:val="en-US" w:eastAsia="zh-CN"/>
        </w:rPr>
        <w:t>四</w:t>
      </w:r>
      <w:r>
        <w:rPr>
          <w:rFonts w:hint="eastAsia"/>
        </w:rPr>
        <w:t>班全体幼儿</w:t>
      </w:r>
    </w:p>
    <w:p w14:paraId="54767258">
      <w:pPr>
        <w:rPr>
          <w:rFonts w:hint="default" w:eastAsiaTheme="minorEastAsia"/>
          <w:lang w:val="en-US" w:eastAsia="zh-CN"/>
        </w:rPr>
      </w:pPr>
      <w:r>
        <w:rPr>
          <w:rFonts w:hint="eastAsia"/>
          <w:lang w:eastAsia="zh-Hans"/>
        </w:rPr>
        <w:t>观察者</w:t>
      </w:r>
      <w:r>
        <w:rPr>
          <w:lang w:eastAsia="zh-Hans"/>
        </w:rPr>
        <w:t>：</w:t>
      </w:r>
      <w:r>
        <w:rPr>
          <w:rFonts w:hint="eastAsia"/>
          <w:lang w:val="en-US" w:eastAsia="zh-CN"/>
        </w:rPr>
        <w:t>王婷、高睿</w:t>
      </w:r>
    </w:p>
    <w:p w14:paraId="5F0D8A5C">
      <w:pPr>
        <w:rPr>
          <w:lang w:eastAsia="zh-Hans"/>
        </w:rPr>
      </w:pPr>
      <w:r>
        <w:rPr>
          <w:rFonts w:hint="eastAsia"/>
          <w:lang w:eastAsia="zh-Hans"/>
        </w:rPr>
        <w:t>观察目标</w:t>
      </w:r>
      <w:r>
        <w:rPr>
          <w:lang w:eastAsia="zh-Hans"/>
        </w:rPr>
        <w:t>：</w:t>
      </w:r>
      <w:r>
        <w:rPr>
          <w:rFonts w:hint="eastAsia"/>
          <w:lang w:eastAsia="zh-Hans"/>
        </w:rPr>
        <w:t>了解目标幼儿入园初期的适应能力</w:t>
      </w:r>
    </w:p>
    <w:tbl>
      <w:tblPr>
        <w:tblStyle w:val="3"/>
        <w:tblpPr w:leftFromText="180" w:rightFromText="180" w:vertAnchor="text" w:horzAnchor="page" w:tblpX="1904" w:tblpY="38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212"/>
        <w:gridCol w:w="1803"/>
        <w:gridCol w:w="1838"/>
        <w:gridCol w:w="1669"/>
        <w:gridCol w:w="1312"/>
      </w:tblGrid>
      <w:tr w14:paraId="04CB2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tcPr>
          <w:p w14:paraId="2581D6F2">
            <w:pPr>
              <w:jc w:val="center"/>
              <w:rPr>
                <w:lang w:eastAsia="zh-Hans"/>
              </w:rPr>
            </w:pPr>
            <w:r>
              <w:rPr>
                <w:rFonts w:hint="eastAsia"/>
                <w:lang w:eastAsia="zh-Hans"/>
              </w:rPr>
              <w:t>学号</w:t>
            </w:r>
          </w:p>
        </w:tc>
        <w:tc>
          <w:tcPr>
            <w:tcW w:w="1212" w:type="dxa"/>
          </w:tcPr>
          <w:p w14:paraId="011FCE7F">
            <w:pPr>
              <w:jc w:val="center"/>
              <w:rPr>
                <w:lang w:eastAsia="zh-Hans"/>
              </w:rPr>
            </w:pPr>
            <w:r>
              <w:rPr>
                <w:rFonts w:hint="eastAsia"/>
                <w:lang w:eastAsia="zh-Hans"/>
              </w:rPr>
              <w:t>姓名</w:t>
            </w:r>
          </w:p>
        </w:tc>
        <w:tc>
          <w:tcPr>
            <w:tcW w:w="1803" w:type="dxa"/>
          </w:tcPr>
          <w:p w14:paraId="3C4183AD">
            <w:pPr>
              <w:jc w:val="center"/>
              <w:rPr>
                <w:lang w:eastAsia="zh-Hans"/>
              </w:rPr>
            </w:pPr>
            <w:r>
              <w:rPr>
                <w:rFonts w:hint="eastAsia"/>
                <w:lang w:eastAsia="zh-Hans"/>
              </w:rPr>
              <w:t>情绪</w:t>
            </w:r>
          </w:p>
        </w:tc>
        <w:tc>
          <w:tcPr>
            <w:tcW w:w="1838" w:type="dxa"/>
          </w:tcPr>
          <w:p w14:paraId="38655DC3">
            <w:pPr>
              <w:jc w:val="center"/>
              <w:rPr>
                <w:lang w:eastAsia="zh-Hans"/>
              </w:rPr>
            </w:pPr>
            <w:r>
              <w:rPr>
                <w:rFonts w:hint="eastAsia"/>
                <w:lang w:eastAsia="zh-Hans"/>
              </w:rPr>
              <w:t>午餐情况</w:t>
            </w:r>
          </w:p>
        </w:tc>
        <w:tc>
          <w:tcPr>
            <w:tcW w:w="1669" w:type="dxa"/>
          </w:tcPr>
          <w:p w14:paraId="23CAE5F2">
            <w:pPr>
              <w:jc w:val="center"/>
              <w:rPr>
                <w:lang w:eastAsia="zh-Hans"/>
              </w:rPr>
            </w:pPr>
            <w:r>
              <w:rPr>
                <w:rFonts w:hint="eastAsia"/>
                <w:lang w:eastAsia="zh-Hans"/>
              </w:rPr>
              <w:t>午睡情况</w:t>
            </w:r>
          </w:p>
        </w:tc>
        <w:tc>
          <w:tcPr>
            <w:tcW w:w="1312" w:type="dxa"/>
          </w:tcPr>
          <w:p w14:paraId="39E4422A">
            <w:pPr>
              <w:jc w:val="center"/>
              <w:rPr>
                <w:lang w:eastAsia="zh-Hans"/>
              </w:rPr>
            </w:pPr>
            <w:r>
              <w:rPr>
                <w:rFonts w:hint="eastAsia"/>
                <w:lang w:eastAsia="zh-Hans"/>
              </w:rPr>
              <w:t>备注</w:t>
            </w:r>
          </w:p>
        </w:tc>
      </w:tr>
      <w:tr w14:paraId="3F543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10461C8">
            <w:pPr>
              <w:widowControl/>
              <w:jc w:val="center"/>
              <w:textAlignment w:val="center"/>
              <w:rPr>
                <w:lang w:eastAsia="zh-Hans"/>
              </w:rPr>
            </w:pPr>
            <w:r>
              <w:rPr>
                <w:rFonts w:hint="eastAsia" w:ascii="宋体" w:hAnsi="宋体" w:eastAsia="宋体" w:cs="宋体"/>
                <w:color w:val="000000"/>
                <w:kern w:val="0"/>
                <w:sz w:val="20"/>
                <w:szCs w:val="20"/>
                <w:lang w:bidi="ar"/>
              </w:rPr>
              <w:t>1</w:t>
            </w:r>
          </w:p>
        </w:tc>
        <w:tc>
          <w:tcPr>
            <w:tcW w:w="1212" w:type="dxa"/>
            <w:vAlign w:val="bottom"/>
          </w:tcPr>
          <w:p w14:paraId="2027EB4F">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祝嘉沁</w:t>
            </w:r>
          </w:p>
        </w:tc>
        <w:tc>
          <w:tcPr>
            <w:tcW w:w="1803" w:type="dxa"/>
            <w:vAlign w:val="top"/>
          </w:tcPr>
          <w:p w14:paraId="367AEB46">
            <w:pPr>
              <w:jc w:val="center"/>
              <w:rPr>
                <w:lang w:eastAsia="zh-Hans"/>
              </w:rPr>
            </w:pPr>
            <w:r>
              <w:rPr>
                <w:rFonts w:hint="eastAsia"/>
              </w:rPr>
              <w:t>○</w:t>
            </w:r>
          </w:p>
        </w:tc>
        <w:tc>
          <w:tcPr>
            <w:tcW w:w="1838" w:type="dxa"/>
            <w:vAlign w:val="top"/>
          </w:tcPr>
          <w:p w14:paraId="24A0BCE7">
            <w:pPr>
              <w:jc w:val="center"/>
            </w:pPr>
            <w:r>
              <w:rPr>
                <w:rFonts w:hint="eastAsia"/>
              </w:rPr>
              <w:t>○</w:t>
            </w:r>
          </w:p>
        </w:tc>
        <w:tc>
          <w:tcPr>
            <w:tcW w:w="1669" w:type="dxa"/>
            <w:vAlign w:val="top"/>
          </w:tcPr>
          <w:p w14:paraId="457BAB41">
            <w:pPr>
              <w:jc w:val="center"/>
              <w:rPr>
                <w:lang w:eastAsia="zh-Hans"/>
              </w:rPr>
            </w:pPr>
            <w:r>
              <w:rPr>
                <w:rFonts w:hint="eastAsia"/>
              </w:rPr>
              <w:t>○</w:t>
            </w:r>
          </w:p>
        </w:tc>
        <w:tc>
          <w:tcPr>
            <w:tcW w:w="1312" w:type="dxa"/>
          </w:tcPr>
          <w:p w14:paraId="3465C570">
            <w:pPr>
              <w:jc w:val="center"/>
              <w:rPr>
                <w:lang w:eastAsia="zh-Hans"/>
              </w:rPr>
            </w:pPr>
          </w:p>
        </w:tc>
      </w:tr>
      <w:tr w14:paraId="36DBE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dxa"/>
            <w:vAlign w:val="center"/>
          </w:tcPr>
          <w:p w14:paraId="1CF32C16">
            <w:pPr>
              <w:widowControl/>
              <w:jc w:val="center"/>
              <w:textAlignment w:val="center"/>
              <w:rPr>
                <w:lang w:eastAsia="zh-Hans"/>
              </w:rPr>
            </w:pPr>
            <w:r>
              <w:rPr>
                <w:rFonts w:hint="eastAsia" w:ascii="宋体" w:hAnsi="宋体" w:eastAsia="宋体" w:cs="宋体"/>
                <w:color w:val="000000"/>
                <w:kern w:val="0"/>
                <w:sz w:val="20"/>
                <w:szCs w:val="20"/>
                <w:lang w:bidi="ar"/>
              </w:rPr>
              <w:t>2</w:t>
            </w:r>
          </w:p>
        </w:tc>
        <w:tc>
          <w:tcPr>
            <w:tcW w:w="1212" w:type="dxa"/>
            <w:vAlign w:val="bottom"/>
          </w:tcPr>
          <w:p w14:paraId="37EF146B">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刘语辰</w:t>
            </w:r>
          </w:p>
        </w:tc>
        <w:tc>
          <w:tcPr>
            <w:tcW w:w="1803" w:type="dxa"/>
            <w:vAlign w:val="top"/>
          </w:tcPr>
          <w:p w14:paraId="69EF3133">
            <w:pPr>
              <w:jc w:val="center"/>
              <w:rPr>
                <w:lang w:eastAsia="zh-Hans"/>
              </w:rPr>
            </w:pPr>
            <w:r>
              <w:rPr>
                <w:rFonts w:hint="eastAsia"/>
              </w:rPr>
              <w:t>○</w:t>
            </w:r>
          </w:p>
        </w:tc>
        <w:tc>
          <w:tcPr>
            <w:tcW w:w="1838" w:type="dxa"/>
            <w:vAlign w:val="top"/>
          </w:tcPr>
          <w:p w14:paraId="183F53B0">
            <w:pPr>
              <w:jc w:val="center"/>
              <w:rPr>
                <w:lang w:eastAsia="zh-Hans"/>
              </w:rPr>
            </w:pPr>
            <w:r>
              <w:rPr>
                <w:rFonts w:hint="eastAsia"/>
              </w:rPr>
              <w:t>△</w:t>
            </w:r>
          </w:p>
        </w:tc>
        <w:tc>
          <w:tcPr>
            <w:tcW w:w="1669" w:type="dxa"/>
            <w:vAlign w:val="top"/>
          </w:tcPr>
          <w:p w14:paraId="507A3877">
            <w:pPr>
              <w:jc w:val="center"/>
              <w:rPr>
                <w:lang w:eastAsia="zh-Hans"/>
              </w:rPr>
            </w:pPr>
            <w:r>
              <w:rPr>
                <w:rFonts w:hint="eastAsia"/>
              </w:rPr>
              <w:t>○</w:t>
            </w:r>
          </w:p>
        </w:tc>
        <w:tc>
          <w:tcPr>
            <w:tcW w:w="1312" w:type="dxa"/>
          </w:tcPr>
          <w:p w14:paraId="7BD5098A">
            <w:pPr>
              <w:jc w:val="center"/>
              <w:rPr>
                <w:rFonts w:hint="eastAsia" w:eastAsiaTheme="minorEastAsia"/>
                <w:lang w:val="en-US" w:eastAsia="zh-CN"/>
              </w:rPr>
            </w:pPr>
          </w:p>
        </w:tc>
      </w:tr>
      <w:tr w14:paraId="4F4B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2DD10A7A">
            <w:pPr>
              <w:widowControl/>
              <w:jc w:val="center"/>
              <w:textAlignment w:val="center"/>
              <w:rPr>
                <w:lang w:eastAsia="zh-Hans"/>
              </w:rPr>
            </w:pPr>
            <w:r>
              <w:rPr>
                <w:rFonts w:hint="eastAsia" w:ascii="宋体" w:hAnsi="宋体" w:eastAsia="宋体" w:cs="宋体"/>
                <w:color w:val="000000"/>
                <w:kern w:val="0"/>
                <w:sz w:val="20"/>
                <w:szCs w:val="20"/>
                <w:lang w:bidi="ar"/>
              </w:rPr>
              <w:t>3</w:t>
            </w:r>
          </w:p>
        </w:tc>
        <w:tc>
          <w:tcPr>
            <w:tcW w:w="1212" w:type="dxa"/>
            <w:vAlign w:val="bottom"/>
          </w:tcPr>
          <w:p w14:paraId="478BA583">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刘若熙</w:t>
            </w:r>
          </w:p>
        </w:tc>
        <w:tc>
          <w:tcPr>
            <w:tcW w:w="1803" w:type="dxa"/>
            <w:vAlign w:val="top"/>
          </w:tcPr>
          <w:p w14:paraId="53597F76">
            <w:pPr>
              <w:jc w:val="center"/>
              <w:rPr>
                <w:lang w:eastAsia="zh-Hans"/>
              </w:rPr>
            </w:pPr>
            <w:r>
              <w:rPr>
                <w:rFonts w:hint="eastAsia"/>
                <w:lang w:val="en-US" w:eastAsia="zh-CN"/>
              </w:rPr>
              <w:t>—</w:t>
            </w:r>
          </w:p>
        </w:tc>
        <w:tc>
          <w:tcPr>
            <w:tcW w:w="1838" w:type="dxa"/>
            <w:vAlign w:val="top"/>
          </w:tcPr>
          <w:p w14:paraId="2B7BA8C9">
            <w:pPr>
              <w:jc w:val="center"/>
              <w:rPr>
                <w:lang w:eastAsia="zh-Hans"/>
              </w:rPr>
            </w:pPr>
            <w:r>
              <w:rPr>
                <w:rFonts w:hint="eastAsia"/>
                <w:lang w:val="en-US" w:eastAsia="zh-CN"/>
              </w:rPr>
              <w:t>—</w:t>
            </w:r>
          </w:p>
        </w:tc>
        <w:tc>
          <w:tcPr>
            <w:tcW w:w="1669" w:type="dxa"/>
            <w:vAlign w:val="top"/>
          </w:tcPr>
          <w:p w14:paraId="4206F578">
            <w:pPr>
              <w:jc w:val="center"/>
              <w:rPr>
                <w:lang w:eastAsia="zh-Hans"/>
              </w:rPr>
            </w:pPr>
            <w:r>
              <w:rPr>
                <w:rFonts w:hint="eastAsia"/>
                <w:lang w:val="en-US" w:eastAsia="zh-CN"/>
              </w:rPr>
              <w:t>—</w:t>
            </w:r>
          </w:p>
        </w:tc>
        <w:tc>
          <w:tcPr>
            <w:tcW w:w="1312" w:type="dxa"/>
          </w:tcPr>
          <w:p w14:paraId="2003DD41">
            <w:pPr>
              <w:jc w:val="center"/>
              <w:rPr>
                <w:lang w:eastAsia="zh-Hans"/>
              </w:rPr>
            </w:pPr>
          </w:p>
        </w:tc>
      </w:tr>
      <w:tr w14:paraId="73FE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29008114">
            <w:pPr>
              <w:widowControl/>
              <w:jc w:val="center"/>
              <w:textAlignment w:val="center"/>
              <w:rPr>
                <w:lang w:eastAsia="zh-Hans"/>
              </w:rPr>
            </w:pPr>
            <w:r>
              <w:rPr>
                <w:rFonts w:hint="eastAsia" w:ascii="宋体" w:hAnsi="宋体" w:eastAsia="宋体" w:cs="宋体"/>
                <w:color w:val="000000"/>
                <w:kern w:val="0"/>
                <w:sz w:val="20"/>
                <w:szCs w:val="20"/>
                <w:lang w:bidi="ar"/>
              </w:rPr>
              <w:t>4</w:t>
            </w:r>
          </w:p>
        </w:tc>
        <w:tc>
          <w:tcPr>
            <w:tcW w:w="1212" w:type="dxa"/>
            <w:vAlign w:val="bottom"/>
          </w:tcPr>
          <w:p w14:paraId="1364A639">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吴锦奕</w:t>
            </w:r>
          </w:p>
        </w:tc>
        <w:tc>
          <w:tcPr>
            <w:tcW w:w="1803" w:type="dxa"/>
            <w:vAlign w:val="top"/>
          </w:tcPr>
          <w:p w14:paraId="174996E6">
            <w:pPr>
              <w:jc w:val="center"/>
              <w:rPr>
                <w:lang w:eastAsia="zh-Hans"/>
              </w:rPr>
            </w:pPr>
            <w:r>
              <w:rPr>
                <w:rFonts w:hint="eastAsia"/>
                <w:lang w:val="en-US" w:eastAsia="zh-CN"/>
              </w:rPr>
              <w:t>—</w:t>
            </w:r>
          </w:p>
        </w:tc>
        <w:tc>
          <w:tcPr>
            <w:tcW w:w="1838" w:type="dxa"/>
            <w:vAlign w:val="top"/>
          </w:tcPr>
          <w:p w14:paraId="7D2EC640">
            <w:pPr>
              <w:jc w:val="center"/>
              <w:rPr>
                <w:lang w:eastAsia="zh-Hans"/>
              </w:rPr>
            </w:pPr>
            <w:r>
              <w:rPr>
                <w:rFonts w:hint="eastAsia"/>
                <w:lang w:val="en-US" w:eastAsia="zh-CN"/>
              </w:rPr>
              <w:t>—</w:t>
            </w:r>
          </w:p>
        </w:tc>
        <w:tc>
          <w:tcPr>
            <w:tcW w:w="1669" w:type="dxa"/>
            <w:vAlign w:val="top"/>
          </w:tcPr>
          <w:p w14:paraId="06787725">
            <w:pPr>
              <w:jc w:val="center"/>
              <w:rPr>
                <w:lang w:eastAsia="zh-Hans"/>
              </w:rPr>
            </w:pPr>
            <w:r>
              <w:rPr>
                <w:rFonts w:hint="eastAsia"/>
                <w:lang w:val="en-US" w:eastAsia="zh-CN"/>
              </w:rPr>
              <w:t>—</w:t>
            </w:r>
          </w:p>
        </w:tc>
        <w:tc>
          <w:tcPr>
            <w:tcW w:w="1312" w:type="dxa"/>
          </w:tcPr>
          <w:p w14:paraId="567F7D83">
            <w:pPr>
              <w:jc w:val="center"/>
              <w:rPr>
                <w:lang w:eastAsia="zh-Hans"/>
              </w:rPr>
            </w:pPr>
          </w:p>
        </w:tc>
      </w:tr>
      <w:tr w14:paraId="16524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1776A024">
            <w:pPr>
              <w:widowControl/>
              <w:jc w:val="center"/>
              <w:textAlignment w:val="center"/>
              <w:rPr>
                <w:lang w:eastAsia="zh-Hans"/>
              </w:rPr>
            </w:pPr>
            <w:r>
              <w:rPr>
                <w:rFonts w:hint="eastAsia" w:ascii="宋体" w:hAnsi="宋体" w:eastAsia="宋体" w:cs="宋体"/>
                <w:color w:val="000000"/>
                <w:kern w:val="0"/>
                <w:sz w:val="20"/>
                <w:szCs w:val="20"/>
                <w:lang w:bidi="ar"/>
              </w:rPr>
              <w:t>5</w:t>
            </w:r>
          </w:p>
        </w:tc>
        <w:tc>
          <w:tcPr>
            <w:tcW w:w="1212" w:type="dxa"/>
            <w:vAlign w:val="bottom"/>
          </w:tcPr>
          <w:p w14:paraId="3CEA3F00">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谌昱昕</w:t>
            </w:r>
          </w:p>
        </w:tc>
        <w:tc>
          <w:tcPr>
            <w:tcW w:w="1803" w:type="dxa"/>
            <w:vAlign w:val="top"/>
          </w:tcPr>
          <w:p w14:paraId="017FA624">
            <w:pPr>
              <w:jc w:val="center"/>
              <w:rPr>
                <w:lang w:eastAsia="zh-Hans"/>
              </w:rPr>
            </w:pPr>
            <w:r>
              <w:rPr>
                <w:rFonts w:hint="eastAsia"/>
                <w:lang w:val="en-US" w:eastAsia="zh-CN"/>
              </w:rPr>
              <w:t>—</w:t>
            </w:r>
          </w:p>
        </w:tc>
        <w:tc>
          <w:tcPr>
            <w:tcW w:w="1838" w:type="dxa"/>
            <w:vAlign w:val="top"/>
          </w:tcPr>
          <w:p w14:paraId="19155CF7">
            <w:pPr>
              <w:jc w:val="center"/>
              <w:rPr>
                <w:lang w:eastAsia="zh-Hans"/>
              </w:rPr>
            </w:pPr>
            <w:r>
              <w:rPr>
                <w:rFonts w:hint="eastAsia"/>
                <w:lang w:val="en-US" w:eastAsia="zh-CN"/>
              </w:rPr>
              <w:t>—</w:t>
            </w:r>
          </w:p>
        </w:tc>
        <w:tc>
          <w:tcPr>
            <w:tcW w:w="1669" w:type="dxa"/>
            <w:vAlign w:val="top"/>
          </w:tcPr>
          <w:p w14:paraId="639C37D0">
            <w:pPr>
              <w:jc w:val="center"/>
              <w:rPr>
                <w:lang w:eastAsia="zh-Hans"/>
              </w:rPr>
            </w:pPr>
            <w:r>
              <w:rPr>
                <w:rFonts w:hint="eastAsia"/>
                <w:lang w:val="en-US" w:eastAsia="zh-CN"/>
              </w:rPr>
              <w:t>—</w:t>
            </w:r>
          </w:p>
        </w:tc>
        <w:tc>
          <w:tcPr>
            <w:tcW w:w="1312" w:type="dxa"/>
          </w:tcPr>
          <w:p w14:paraId="7B1601DC">
            <w:pPr>
              <w:jc w:val="center"/>
              <w:rPr>
                <w:rFonts w:hint="default" w:eastAsiaTheme="minorEastAsia"/>
                <w:lang w:val="en-US" w:eastAsia="zh-CN"/>
              </w:rPr>
            </w:pPr>
          </w:p>
        </w:tc>
      </w:tr>
      <w:tr w14:paraId="51E6D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6E9E698C">
            <w:pPr>
              <w:widowControl/>
              <w:jc w:val="center"/>
              <w:textAlignment w:val="center"/>
              <w:rPr>
                <w:lang w:eastAsia="zh-Hans"/>
              </w:rPr>
            </w:pPr>
            <w:r>
              <w:rPr>
                <w:rFonts w:hint="eastAsia" w:ascii="宋体" w:hAnsi="宋体" w:eastAsia="宋体" w:cs="宋体"/>
                <w:color w:val="000000"/>
                <w:kern w:val="0"/>
                <w:sz w:val="20"/>
                <w:szCs w:val="20"/>
                <w:lang w:bidi="ar"/>
              </w:rPr>
              <w:t>6</w:t>
            </w:r>
          </w:p>
        </w:tc>
        <w:tc>
          <w:tcPr>
            <w:tcW w:w="1212" w:type="dxa"/>
            <w:vAlign w:val="bottom"/>
          </w:tcPr>
          <w:p w14:paraId="4E440683">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汤语桐</w:t>
            </w:r>
          </w:p>
        </w:tc>
        <w:tc>
          <w:tcPr>
            <w:tcW w:w="1803" w:type="dxa"/>
          </w:tcPr>
          <w:p w14:paraId="22BAA3BD">
            <w:pPr>
              <w:jc w:val="center"/>
              <w:rPr>
                <w:lang w:eastAsia="zh-Hans"/>
              </w:rPr>
            </w:pPr>
            <w:r>
              <w:rPr>
                <w:rFonts w:hint="eastAsia"/>
              </w:rPr>
              <w:t>○</w:t>
            </w:r>
          </w:p>
        </w:tc>
        <w:tc>
          <w:tcPr>
            <w:tcW w:w="1838" w:type="dxa"/>
          </w:tcPr>
          <w:p w14:paraId="6D283C76">
            <w:pPr>
              <w:jc w:val="center"/>
              <w:rPr>
                <w:lang w:eastAsia="zh-Hans"/>
              </w:rPr>
            </w:pPr>
            <w:r>
              <w:rPr>
                <w:rFonts w:hint="eastAsia"/>
              </w:rPr>
              <w:t>○</w:t>
            </w:r>
          </w:p>
        </w:tc>
        <w:tc>
          <w:tcPr>
            <w:tcW w:w="1669" w:type="dxa"/>
          </w:tcPr>
          <w:p w14:paraId="3BA45A8D">
            <w:pPr>
              <w:jc w:val="center"/>
              <w:rPr>
                <w:lang w:eastAsia="zh-Hans"/>
              </w:rPr>
            </w:pPr>
            <w:r>
              <w:rPr>
                <w:rFonts w:hint="eastAsia"/>
              </w:rPr>
              <w:t>○</w:t>
            </w:r>
          </w:p>
        </w:tc>
        <w:tc>
          <w:tcPr>
            <w:tcW w:w="1312" w:type="dxa"/>
          </w:tcPr>
          <w:p w14:paraId="2B32AB6A">
            <w:pPr>
              <w:jc w:val="center"/>
              <w:rPr>
                <w:lang w:eastAsia="zh-Hans"/>
              </w:rPr>
            </w:pPr>
          </w:p>
        </w:tc>
      </w:tr>
      <w:tr w14:paraId="5D835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683" w:type="dxa"/>
            <w:vAlign w:val="center"/>
          </w:tcPr>
          <w:p w14:paraId="1F4624D8">
            <w:pPr>
              <w:widowControl/>
              <w:jc w:val="center"/>
              <w:textAlignment w:val="center"/>
              <w:rPr>
                <w:lang w:eastAsia="zh-Hans"/>
              </w:rPr>
            </w:pPr>
            <w:r>
              <w:rPr>
                <w:rFonts w:hint="eastAsia" w:ascii="宋体" w:hAnsi="宋体" w:eastAsia="宋体" w:cs="宋体"/>
                <w:color w:val="000000"/>
                <w:kern w:val="0"/>
                <w:sz w:val="20"/>
                <w:szCs w:val="20"/>
                <w:lang w:bidi="ar"/>
              </w:rPr>
              <w:t>7</w:t>
            </w:r>
          </w:p>
        </w:tc>
        <w:tc>
          <w:tcPr>
            <w:tcW w:w="1212" w:type="dxa"/>
            <w:vAlign w:val="bottom"/>
          </w:tcPr>
          <w:p w14:paraId="61003873">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薛宇程</w:t>
            </w:r>
          </w:p>
        </w:tc>
        <w:tc>
          <w:tcPr>
            <w:tcW w:w="1803" w:type="dxa"/>
            <w:vAlign w:val="top"/>
          </w:tcPr>
          <w:p w14:paraId="608286A4">
            <w:pPr>
              <w:jc w:val="center"/>
            </w:pPr>
            <w:r>
              <w:rPr>
                <w:rFonts w:hint="eastAsia"/>
              </w:rPr>
              <w:t>○</w:t>
            </w:r>
          </w:p>
        </w:tc>
        <w:tc>
          <w:tcPr>
            <w:tcW w:w="1838" w:type="dxa"/>
            <w:vAlign w:val="top"/>
          </w:tcPr>
          <w:p w14:paraId="0A742CE1">
            <w:pPr>
              <w:jc w:val="center"/>
              <w:rPr>
                <w:lang w:eastAsia="zh-Hans"/>
              </w:rPr>
            </w:pPr>
            <w:r>
              <w:rPr>
                <w:rFonts w:hint="eastAsia"/>
              </w:rPr>
              <w:t>○</w:t>
            </w:r>
          </w:p>
        </w:tc>
        <w:tc>
          <w:tcPr>
            <w:tcW w:w="1669" w:type="dxa"/>
            <w:vAlign w:val="top"/>
          </w:tcPr>
          <w:p w14:paraId="25EA6B69">
            <w:pPr>
              <w:jc w:val="center"/>
              <w:rPr>
                <w:lang w:eastAsia="zh-Hans"/>
              </w:rPr>
            </w:pPr>
            <w:r>
              <w:rPr>
                <w:rFonts w:hint="eastAsia"/>
              </w:rPr>
              <w:t>○</w:t>
            </w:r>
          </w:p>
        </w:tc>
        <w:tc>
          <w:tcPr>
            <w:tcW w:w="1312" w:type="dxa"/>
          </w:tcPr>
          <w:p w14:paraId="2D277369">
            <w:pPr>
              <w:jc w:val="center"/>
              <w:rPr>
                <w:lang w:eastAsia="zh-Hans"/>
              </w:rPr>
            </w:pPr>
          </w:p>
        </w:tc>
      </w:tr>
      <w:tr w14:paraId="0CFE1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83" w:type="dxa"/>
            <w:vAlign w:val="center"/>
          </w:tcPr>
          <w:p w14:paraId="136AC308">
            <w:pPr>
              <w:widowControl/>
              <w:jc w:val="center"/>
              <w:textAlignment w:val="center"/>
              <w:rPr>
                <w:lang w:eastAsia="zh-Hans"/>
              </w:rPr>
            </w:pPr>
            <w:r>
              <w:rPr>
                <w:rFonts w:hint="eastAsia" w:ascii="宋体" w:hAnsi="宋体" w:eastAsia="宋体" w:cs="宋体"/>
                <w:color w:val="000000"/>
                <w:kern w:val="0"/>
                <w:sz w:val="20"/>
                <w:szCs w:val="20"/>
                <w:lang w:bidi="ar"/>
              </w:rPr>
              <w:t>8</w:t>
            </w:r>
          </w:p>
        </w:tc>
        <w:tc>
          <w:tcPr>
            <w:tcW w:w="1212" w:type="dxa"/>
            <w:vAlign w:val="bottom"/>
          </w:tcPr>
          <w:p w14:paraId="01C8D045">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翁鸿泽</w:t>
            </w:r>
          </w:p>
        </w:tc>
        <w:tc>
          <w:tcPr>
            <w:tcW w:w="1803" w:type="dxa"/>
            <w:vAlign w:val="top"/>
          </w:tcPr>
          <w:p w14:paraId="0FEA89B0">
            <w:pPr>
              <w:jc w:val="center"/>
              <w:rPr>
                <w:lang w:eastAsia="zh-Hans"/>
              </w:rPr>
            </w:pPr>
            <w:r>
              <w:rPr>
                <w:rFonts w:hint="eastAsia"/>
                <w:lang w:val="en-US" w:eastAsia="zh-CN"/>
              </w:rPr>
              <w:t>—</w:t>
            </w:r>
          </w:p>
        </w:tc>
        <w:tc>
          <w:tcPr>
            <w:tcW w:w="1838" w:type="dxa"/>
            <w:vAlign w:val="top"/>
          </w:tcPr>
          <w:p w14:paraId="33B0D545">
            <w:pPr>
              <w:jc w:val="center"/>
              <w:rPr>
                <w:lang w:eastAsia="zh-Hans"/>
              </w:rPr>
            </w:pPr>
            <w:r>
              <w:rPr>
                <w:rFonts w:hint="eastAsia"/>
                <w:lang w:val="en-US" w:eastAsia="zh-CN"/>
              </w:rPr>
              <w:t>—</w:t>
            </w:r>
          </w:p>
        </w:tc>
        <w:tc>
          <w:tcPr>
            <w:tcW w:w="1669" w:type="dxa"/>
            <w:vAlign w:val="top"/>
          </w:tcPr>
          <w:p w14:paraId="21F2889E">
            <w:pPr>
              <w:jc w:val="center"/>
              <w:rPr>
                <w:lang w:eastAsia="zh-Hans"/>
              </w:rPr>
            </w:pPr>
            <w:r>
              <w:rPr>
                <w:rFonts w:hint="eastAsia"/>
                <w:lang w:val="en-US" w:eastAsia="zh-CN"/>
              </w:rPr>
              <w:t>—</w:t>
            </w:r>
          </w:p>
        </w:tc>
        <w:tc>
          <w:tcPr>
            <w:tcW w:w="1312" w:type="dxa"/>
          </w:tcPr>
          <w:p w14:paraId="706FD2FD">
            <w:pPr>
              <w:jc w:val="center"/>
              <w:rPr>
                <w:lang w:eastAsia="zh-Hans"/>
              </w:rPr>
            </w:pPr>
          </w:p>
        </w:tc>
      </w:tr>
      <w:tr w14:paraId="3FC70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B287C11">
            <w:pPr>
              <w:widowControl/>
              <w:jc w:val="center"/>
              <w:textAlignment w:val="center"/>
              <w:rPr>
                <w:lang w:eastAsia="zh-Hans"/>
              </w:rPr>
            </w:pPr>
            <w:r>
              <w:rPr>
                <w:rFonts w:hint="eastAsia" w:ascii="宋体" w:hAnsi="宋体" w:eastAsia="宋体" w:cs="宋体"/>
                <w:color w:val="000000"/>
                <w:kern w:val="0"/>
                <w:sz w:val="20"/>
                <w:szCs w:val="20"/>
                <w:lang w:bidi="ar"/>
              </w:rPr>
              <w:t>9</w:t>
            </w:r>
          </w:p>
        </w:tc>
        <w:tc>
          <w:tcPr>
            <w:tcW w:w="1212" w:type="dxa"/>
            <w:vAlign w:val="bottom"/>
          </w:tcPr>
          <w:p w14:paraId="2B2C5339">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顾奕凯</w:t>
            </w:r>
          </w:p>
        </w:tc>
        <w:tc>
          <w:tcPr>
            <w:tcW w:w="1803" w:type="dxa"/>
            <w:vAlign w:val="top"/>
          </w:tcPr>
          <w:p w14:paraId="5E816A47">
            <w:pPr>
              <w:jc w:val="center"/>
              <w:rPr>
                <w:lang w:eastAsia="zh-Hans"/>
              </w:rPr>
            </w:pPr>
            <w:r>
              <w:rPr>
                <w:rFonts w:hint="eastAsia"/>
              </w:rPr>
              <w:t>○</w:t>
            </w:r>
          </w:p>
        </w:tc>
        <w:tc>
          <w:tcPr>
            <w:tcW w:w="1838" w:type="dxa"/>
            <w:vAlign w:val="top"/>
          </w:tcPr>
          <w:p w14:paraId="25D704F4">
            <w:pPr>
              <w:jc w:val="center"/>
              <w:rPr>
                <w:lang w:eastAsia="zh-Hans"/>
              </w:rPr>
            </w:pPr>
            <w:r>
              <w:rPr>
                <w:rFonts w:hint="eastAsia"/>
              </w:rPr>
              <w:t>○</w:t>
            </w:r>
          </w:p>
        </w:tc>
        <w:tc>
          <w:tcPr>
            <w:tcW w:w="1669" w:type="dxa"/>
            <w:vAlign w:val="top"/>
          </w:tcPr>
          <w:p w14:paraId="44E5D257">
            <w:pPr>
              <w:jc w:val="center"/>
              <w:rPr>
                <w:lang w:eastAsia="zh-Hans"/>
              </w:rPr>
            </w:pPr>
            <w:r>
              <w:rPr>
                <w:rFonts w:hint="eastAsia"/>
              </w:rPr>
              <w:t>○</w:t>
            </w:r>
          </w:p>
        </w:tc>
        <w:tc>
          <w:tcPr>
            <w:tcW w:w="1312" w:type="dxa"/>
          </w:tcPr>
          <w:p w14:paraId="3FC33B4E">
            <w:pPr>
              <w:jc w:val="center"/>
              <w:rPr>
                <w:lang w:eastAsia="zh-Hans"/>
              </w:rPr>
            </w:pPr>
          </w:p>
        </w:tc>
      </w:tr>
      <w:tr w14:paraId="6BE6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5190EB27">
            <w:pPr>
              <w:widowControl/>
              <w:jc w:val="center"/>
              <w:textAlignment w:val="center"/>
              <w:rPr>
                <w:lang w:eastAsia="zh-Hans"/>
              </w:rPr>
            </w:pPr>
            <w:r>
              <w:rPr>
                <w:rFonts w:hint="eastAsia" w:ascii="宋体" w:hAnsi="宋体" w:eastAsia="宋体" w:cs="宋体"/>
                <w:color w:val="000000"/>
                <w:kern w:val="0"/>
                <w:sz w:val="20"/>
                <w:szCs w:val="20"/>
                <w:lang w:bidi="ar"/>
              </w:rPr>
              <w:t>10</w:t>
            </w:r>
          </w:p>
        </w:tc>
        <w:tc>
          <w:tcPr>
            <w:tcW w:w="1212" w:type="dxa"/>
            <w:vAlign w:val="bottom"/>
          </w:tcPr>
          <w:p w14:paraId="3F9A2457">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刘瑞麟</w:t>
            </w:r>
          </w:p>
        </w:tc>
        <w:tc>
          <w:tcPr>
            <w:tcW w:w="1803" w:type="dxa"/>
            <w:vAlign w:val="top"/>
          </w:tcPr>
          <w:p w14:paraId="1770EA09">
            <w:pPr>
              <w:jc w:val="center"/>
              <w:rPr>
                <w:lang w:eastAsia="zh-Hans"/>
              </w:rPr>
            </w:pPr>
            <w:r>
              <w:rPr>
                <w:rFonts w:hint="eastAsia"/>
              </w:rPr>
              <w:t>○</w:t>
            </w:r>
          </w:p>
        </w:tc>
        <w:tc>
          <w:tcPr>
            <w:tcW w:w="1838" w:type="dxa"/>
            <w:vAlign w:val="top"/>
          </w:tcPr>
          <w:p w14:paraId="61CF193C">
            <w:pPr>
              <w:jc w:val="center"/>
              <w:rPr>
                <w:lang w:eastAsia="zh-Hans"/>
              </w:rPr>
            </w:pPr>
            <w:r>
              <w:rPr>
                <w:rFonts w:hint="eastAsia"/>
              </w:rPr>
              <w:t>○</w:t>
            </w:r>
          </w:p>
        </w:tc>
        <w:tc>
          <w:tcPr>
            <w:tcW w:w="1669" w:type="dxa"/>
            <w:vAlign w:val="top"/>
          </w:tcPr>
          <w:p w14:paraId="6107F4F4">
            <w:pPr>
              <w:jc w:val="center"/>
              <w:rPr>
                <w:lang w:eastAsia="zh-Hans"/>
              </w:rPr>
            </w:pPr>
            <w:r>
              <w:rPr>
                <w:rFonts w:hint="eastAsia"/>
              </w:rPr>
              <w:t>○</w:t>
            </w:r>
          </w:p>
        </w:tc>
        <w:tc>
          <w:tcPr>
            <w:tcW w:w="1312" w:type="dxa"/>
          </w:tcPr>
          <w:p w14:paraId="094D0C89">
            <w:pPr>
              <w:jc w:val="center"/>
              <w:rPr>
                <w:lang w:eastAsia="zh-Hans"/>
              </w:rPr>
            </w:pPr>
          </w:p>
        </w:tc>
      </w:tr>
      <w:tr w14:paraId="08729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8A3F94B">
            <w:pPr>
              <w:widowControl/>
              <w:jc w:val="center"/>
              <w:textAlignment w:val="center"/>
              <w:rPr>
                <w:lang w:eastAsia="zh-Hans"/>
              </w:rPr>
            </w:pPr>
            <w:r>
              <w:rPr>
                <w:rFonts w:hint="eastAsia" w:ascii="宋体" w:hAnsi="宋体" w:eastAsia="宋体" w:cs="宋体"/>
                <w:color w:val="000000"/>
                <w:kern w:val="0"/>
                <w:sz w:val="20"/>
                <w:szCs w:val="20"/>
                <w:lang w:bidi="ar"/>
              </w:rPr>
              <w:t>11</w:t>
            </w:r>
          </w:p>
        </w:tc>
        <w:tc>
          <w:tcPr>
            <w:tcW w:w="1212" w:type="dxa"/>
            <w:vAlign w:val="bottom"/>
          </w:tcPr>
          <w:p w14:paraId="159F76CF">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代霄</w:t>
            </w:r>
          </w:p>
        </w:tc>
        <w:tc>
          <w:tcPr>
            <w:tcW w:w="1803" w:type="dxa"/>
            <w:vAlign w:val="top"/>
          </w:tcPr>
          <w:p w14:paraId="219D9E65">
            <w:pPr>
              <w:jc w:val="center"/>
              <w:rPr>
                <w:lang w:eastAsia="zh-Hans"/>
              </w:rPr>
            </w:pPr>
            <w:r>
              <w:rPr>
                <w:rFonts w:hint="eastAsia"/>
              </w:rPr>
              <w:t>△</w:t>
            </w:r>
          </w:p>
        </w:tc>
        <w:tc>
          <w:tcPr>
            <w:tcW w:w="1838" w:type="dxa"/>
            <w:vAlign w:val="top"/>
          </w:tcPr>
          <w:p w14:paraId="36D24F33">
            <w:pPr>
              <w:jc w:val="center"/>
              <w:rPr>
                <w:lang w:eastAsia="zh-Hans"/>
              </w:rPr>
            </w:pPr>
            <w:r>
              <w:rPr>
                <w:rFonts w:hint="eastAsia"/>
              </w:rPr>
              <w:t>○</w:t>
            </w:r>
          </w:p>
        </w:tc>
        <w:tc>
          <w:tcPr>
            <w:tcW w:w="1669" w:type="dxa"/>
            <w:vAlign w:val="top"/>
          </w:tcPr>
          <w:p w14:paraId="3D352E72">
            <w:pPr>
              <w:jc w:val="center"/>
              <w:rPr>
                <w:lang w:eastAsia="zh-Hans"/>
              </w:rPr>
            </w:pPr>
            <w:r>
              <w:rPr>
                <w:rFonts w:hint="eastAsia"/>
              </w:rPr>
              <w:t>○</w:t>
            </w:r>
          </w:p>
        </w:tc>
        <w:tc>
          <w:tcPr>
            <w:tcW w:w="1312" w:type="dxa"/>
          </w:tcPr>
          <w:p w14:paraId="3C4399DD">
            <w:pPr>
              <w:jc w:val="center"/>
              <w:rPr>
                <w:lang w:eastAsia="zh-Hans"/>
              </w:rPr>
            </w:pPr>
          </w:p>
        </w:tc>
      </w:tr>
      <w:tr w14:paraId="2001E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2EA26A88">
            <w:pPr>
              <w:widowControl/>
              <w:jc w:val="center"/>
              <w:textAlignment w:val="center"/>
              <w:rPr>
                <w:lang w:eastAsia="zh-Hans"/>
              </w:rPr>
            </w:pPr>
            <w:r>
              <w:rPr>
                <w:rFonts w:hint="eastAsia" w:ascii="宋体" w:hAnsi="宋体" w:eastAsia="宋体" w:cs="宋体"/>
                <w:color w:val="000000"/>
                <w:kern w:val="0"/>
                <w:sz w:val="20"/>
                <w:szCs w:val="20"/>
                <w:lang w:bidi="ar"/>
              </w:rPr>
              <w:t>12</w:t>
            </w:r>
          </w:p>
        </w:tc>
        <w:tc>
          <w:tcPr>
            <w:tcW w:w="1212" w:type="dxa"/>
            <w:vAlign w:val="bottom"/>
          </w:tcPr>
          <w:p w14:paraId="27DD9F0D">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冯育泽</w:t>
            </w:r>
          </w:p>
        </w:tc>
        <w:tc>
          <w:tcPr>
            <w:tcW w:w="1803" w:type="dxa"/>
            <w:vAlign w:val="top"/>
          </w:tcPr>
          <w:p w14:paraId="7C2B7FAC">
            <w:pPr>
              <w:jc w:val="center"/>
              <w:rPr>
                <w:lang w:eastAsia="zh-Hans"/>
              </w:rPr>
            </w:pPr>
            <w:r>
              <w:rPr>
                <w:rFonts w:hint="eastAsia"/>
              </w:rPr>
              <w:t>○</w:t>
            </w:r>
          </w:p>
        </w:tc>
        <w:tc>
          <w:tcPr>
            <w:tcW w:w="1838" w:type="dxa"/>
            <w:vAlign w:val="top"/>
          </w:tcPr>
          <w:p w14:paraId="2BCDF467">
            <w:pPr>
              <w:jc w:val="center"/>
              <w:rPr>
                <w:lang w:eastAsia="zh-Hans"/>
              </w:rPr>
            </w:pPr>
            <w:r>
              <w:rPr>
                <w:rFonts w:hint="eastAsia"/>
              </w:rPr>
              <w:t>△</w:t>
            </w:r>
          </w:p>
        </w:tc>
        <w:tc>
          <w:tcPr>
            <w:tcW w:w="1669" w:type="dxa"/>
            <w:vAlign w:val="top"/>
          </w:tcPr>
          <w:p w14:paraId="1725E445">
            <w:pPr>
              <w:jc w:val="center"/>
              <w:rPr>
                <w:lang w:eastAsia="zh-Hans"/>
              </w:rPr>
            </w:pPr>
            <w:r>
              <w:rPr>
                <w:rFonts w:hint="eastAsia"/>
              </w:rPr>
              <w:t>○</w:t>
            </w:r>
          </w:p>
        </w:tc>
        <w:tc>
          <w:tcPr>
            <w:tcW w:w="1312" w:type="dxa"/>
          </w:tcPr>
          <w:p w14:paraId="23B2DE2B">
            <w:pPr>
              <w:jc w:val="center"/>
              <w:rPr>
                <w:lang w:eastAsia="zh-Hans"/>
              </w:rPr>
            </w:pPr>
          </w:p>
        </w:tc>
      </w:tr>
      <w:tr w14:paraId="06D08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4E6D590">
            <w:pPr>
              <w:widowControl/>
              <w:jc w:val="center"/>
              <w:textAlignment w:val="center"/>
              <w:rPr>
                <w:lang w:eastAsia="zh-Hans"/>
              </w:rPr>
            </w:pPr>
            <w:r>
              <w:rPr>
                <w:rFonts w:hint="eastAsia" w:ascii="宋体" w:hAnsi="宋体" w:eastAsia="宋体" w:cs="宋体"/>
                <w:color w:val="000000"/>
                <w:kern w:val="0"/>
                <w:sz w:val="20"/>
                <w:szCs w:val="20"/>
                <w:lang w:bidi="ar"/>
              </w:rPr>
              <w:t>13</w:t>
            </w:r>
          </w:p>
        </w:tc>
        <w:tc>
          <w:tcPr>
            <w:tcW w:w="1212" w:type="dxa"/>
            <w:vAlign w:val="bottom"/>
          </w:tcPr>
          <w:p w14:paraId="269B9B4E">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吴沐萱</w:t>
            </w:r>
          </w:p>
        </w:tc>
        <w:tc>
          <w:tcPr>
            <w:tcW w:w="1803" w:type="dxa"/>
            <w:vAlign w:val="top"/>
          </w:tcPr>
          <w:p w14:paraId="3AA1B655">
            <w:pPr>
              <w:jc w:val="center"/>
              <w:rPr>
                <w:lang w:eastAsia="zh-Hans"/>
              </w:rPr>
            </w:pPr>
            <w:r>
              <w:rPr>
                <w:rFonts w:hint="eastAsia"/>
              </w:rPr>
              <w:t>○</w:t>
            </w:r>
          </w:p>
        </w:tc>
        <w:tc>
          <w:tcPr>
            <w:tcW w:w="1838" w:type="dxa"/>
            <w:vAlign w:val="top"/>
          </w:tcPr>
          <w:p w14:paraId="68DCC127">
            <w:pPr>
              <w:jc w:val="center"/>
              <w:rPr>
                <w:lang w:eastAsia="zh-Hans"/>
              </w:rPr>
            </w:pPr>
            <w:r>
              <w:rPr>
                <w:rFonts w:hint="eastAsia"/>
              </w:rPr>
              <w:t>○</w:t>
            </w:r>
          </w:p>
        </w:tc>
        <w:tc>
          <w:tcPr>
            <w:tcW w:w="1669" w:type="dxa"/>
            <w:vAlign w:val="top"/>
          </w:tcPr>
          <w:p w14:paraId="77EAF30B">
            <w:pPr>
              <w:jc w:val="center"/>
              <w:rPr>
                <w:lang w:eastAsia="zh-Hans"/>
              </w:rPr>
            </w:pPr>
            <w:r>
              <w:rPr>
                <w:rFonts w:hint="eastAsia"/>
              </w:rPr>
              <w:t>○</w:t>
            </w:r>
          </w:p>
        </w:tc>
        <w:tc>
          <w:tcPr>
            <w:tcW w:w="1312" w:type="dxa"/>
          </w:tcPr>
          <w:p w14:paraId="0B7AF332">
            <w:pPr>
              <w:jc w:val="center"/>
              <w:rPr>
                <w:lang w:eastAsia="zh-Hans"/>
              </w:rPr>
            </w:pPr>
          </w:p>
        </w:tc>
      </w:tr>
      <w:tr w14:paraId="6A4F7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888680B">
            <w:pPr>
              <w:widowControl/>
              <w:jc w:val="center"/>
              <w:textAlignment w:val="center"/>
              <w:rPr>
                <w:lang w:eastAsia="zh-Hans"/>
              </w:rPr>
            </w:pPr>
            <w:r>
              <w:rPr>
                <w:rFonts w:hint="eastAsia" w:ascii="宋体" w:hAnsi="宋体" w:eastAsia="宋体" w:cs="宋体"/>
                <w:color w:val="000000"/>
                <w:kern w:val="0"/>
                <w:sz w:val="20"/>
                <w:szCs w:val="20"/>
                <w:lang w:bidi="ar"/>
              </w:rPr>
              <w:t>14</w:t>
            </w:r>
          </w:p>
        </w:tc>
        <w:tc>
          <w:tcPr>
            <w:tcW w:w="1212" w:type="dxa"/>
            <w:vAlign w:val="bottom"/>
          </w:tcPr>
          <w:p w14:paraId="740C2FB5">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孙堇禾</w:t>
            </w:r>
          </w:p>
        </w:tc>
        <w:tc>
          <w:tcPr>
            <w:tcW w:w="1803" w:type="dxa"/>
            <w:vAlign w:val="top"/>
          </w:tcPr>
          <w:p w14:paraId="128F180F">
            <w:pPr>
              <w:jc w:val="center"/>
              <w:rPr>
                <w:lang w:eastAsia="zh-Hans"/>
              </w:rPr>
            </w:pPr>
            <w:r>
              <w:rPr>
                <w:rFonts w:hint="eastAsia"/>
                <w:lang w:val="en-US" w:eastAsia="zh-CN"/>
              </w:rPr>
              <w:t>—</w:t>
            </w:r>
          </w:p>
        </w:tc>
        <w:tc>
          <w:tcPr>
            <w:tcW w:w="1838" w:type="dxa"/>
            <w:vAlign w:val="top"/>
          </w:tcPr>
          <w:p w14:paraId="169AC11B">
            <w:pPr>
              <w:jc w:val="center"/>
              <w:rPr>
                <w:lang w:eastAsia="zh-Hans"/>
              </w:rPr>
            </w:pPr>
            <w:r>
              <w:rPr>
                <w:rFonts w:hint="eastAsia"/>
                <w:lang w:val="en-US" w:eastAsia="zh-CN"/>
              </w:rPr>
              <w:t>—</w:t>
            </w:r>
          </w:p>
        </w:tc>
        <w:tc>
          <w:tcPr>
            <w:tcW w:w="1669" w:type="dxa"/>
            <w:vAlign w:val="top"/>
          </w:tcPr>
          <w:p w14:paraId="49EEF17D">
            <w:pPr>
              <w:jc w:val="center"/>
              <w:rPr>
                <w:lang w:eastAsia="zh-Hans"/>
              </w:rPr>
            </w:pPr>
            <w:r>
              <w:rPr>
                <w:rFonts w:hint="eastAsia"/>
                <w:lang w:val="en-US" w:eastAsia="zh-CN"/>
              </w:rPr>
              <w:t>—</w:t>
            </w:r>
          </w:p>
        </w:tc>
        <w:tc>
          <w:tcPr>
            <w:tcW w:w="1312" w:type="dxa"/>
          </w:tcPr>
          <w:p w14:paraId="6EB32997">
            <w:pPr>
              <w:jc w:val="center"/>
              <w:rPr>
                <w:lang w:eastAsia="zh-Hans"/>
              </w:rPr>
            </w:pPr>
          </w:p>
        </w:tc>
      </w:tr>
      <w:tr w14:paraId="30B59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3" w:type="dxa"/>
            <w:vAlign w:val="center"/>
          </w:tcPr>
          <w:p w14:paraId="05783A6A">
            <w:pPr>
              <w:widowControl/>
              <w:jc w:val="center"/>
              <w:textAlignment w:val="center"/>
              <w:rPr>
                <w:lang w:eastAsia="zh-Hans"/>
              </w:rPr>
            </w:pPr>
            <w:r>
              <w:rPr>
                <w:rFonts w:hint="eastAsia" w:ascii="宋体" w:hAnsi="宋体" w:eastAsia="宋体" w:cs="宋体"/>
                <w:color w:val="000000"/>
                <w:kern w:val="0"/>
                <w:sz w:val="20"/>
                <w:szCs w:val="20"/>
                <w:lang w:bidi="ar"/>
              </w:rPr>
              <w:t>15</w:t>
            </w:r>
          </w:p>
        </w:tc>
        <w:tc>
          <w:tcPr>
            <w:tcW w:w="1212" w:type="dxa"/>
            <w:vAlign w:val="bottom"/>
          </w:tcPr>
          <w:p w14:paraId="70659AB8">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陆博渊</w:t>
            </w:r>
          </w:p>
        </w:tc>
        <w:tc>
          <w:tcPr>
            <w:tcW w:w="1803" w:type="dxa"/>
            <w:shd w:val="clear" w:color="auto" w:fill="auto"/>
            <w:vAlign w:val="top"/>
          </w:tcPr>
          <w:p w14:paraId="04ED771D">
            <w:pPr>
              <w:jc w:val="center"/>
              <w:rPr>
                <w:rFonts w:asciiTheme="minorHAnsi" w:hAnsiTheme="minorHAnsi" w:eastAsiaTheme="minorEastAsia" w:cstheme="minorBidi"/>
                <w:kern w:val="2"/>
                <w:sz w:val="21"/>
                <w:szCs w:val="24"/>
                <w:lang w:val="en-US" w:eastAsia="zh-Hans" w:bidi="ar-SA"/>
              </w:rPr>
            </w:pPr>
            <w:r>
              <w:rPr>
                <w:rFonts w:hint="eastAsia"/>
              </w:rPr>
              <w:t>○</w:t>
            </w:r>
          </w:p>
        </w:tc>
        <w:tc>
          <w:tcPr>
            <w:tcW w:w="1838" w:type="dxa"/>
            <w:shd w:val="clear" w:color="auto" w:fill="auto"/>
            <w:vAlign w:val="top"/>
          </w:tcPr>
          <w:p w14:paraId="24FF472A">
            <w:pPr>
              <w:jc w:val="center"/>
              <w:rPr>
                <w:rFonts w:asciiTheme="minorHAnsi" w:hAnsiTheme="minorHAnsi" w:eastAsiaTheme="minorEastAsia" w:cstheme="minorBidi"/>
                <w:kern w:val="2"/>
                <w:sz w:val="21"/>
                <w:szCs w:val="24"/>
                <w:lang w:val="en-US" w:eastAsia="zh-Hans" w:bidi="ar-SA"/>
              </w:rPr>
            </w:pPr>
            <w:r>
              <w:rPr>
                <w:rFonts w:hint="eastAsia"/>
              </w:rPr>
              <w:t>○</w:t>
            </w:r>
          </w:p>
        </w:tc>
        <w:tc>
          <w:tcPr>
            <w:tcW w:w="1669" w:type="dxa"/>
            <w:shd w:val="clear" w:color="auto" w:fill="auto"/>
            <w:vAlign w:val="top"/>
          </w:tcPr>
          <w:p w14:paraId="7059CF80">
            <w:pPr>
              <w:jc w:val="center"/>
              <w:rPr>
                <w:rFonts w:asciiTheme="minorHAnsi" w:hAnsiTheme="minorHAnsi" w:eastAsiaTheme="minorEastAsia" w:cstheme="minorBidi"/>
                <w:kern w:val="2"/>
                <w:sz w:val="21"/>
                <w:szCs w:val="24"/>
                <w:lang w:val="en-US" w:eastAsia="zh-Hans" w:bidi="ar-SA"/>
              </w:rPr>
            </w:pPr>
            <w:r>
              <w:rPr>
                <w:rFonts w:hint="eastAsia"/>
              </w:rPr>
              <w:t>○</w:t>
            </w:r>
          </w:p>
        </w:tc>
        <w:tc>
          <w:tcPr>
            <w:tcW w:w="1312" w:type="dxa"/>
          </w:tcPr>
          <w:p w14:paraId="407A5903">
            <w:pPr>
              <w:jc w:val="center"/>
              <w:rPr>
                <w:lang w:eastAsia="zh-Hans"/>
              </w:rPr>
            </w:pPr>
          </w:p>
        </w:tc>
      </w:tr>
      <w:tr w14:paraId="30440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41740BC2">
            <w:pPr>
              <w:widowControl/>
              <w:jc w:val="center"/>
              <w:textAlignment w:val="center"/>
              <w:rPr>
                <w:lang w:eastAsia="zh-Hans"/>
              </w:rPr>
            </w:pPr>
            <w:r>
              <w:rPr>
                <w:rFonts w:hint="eastAsia" w:ascii="宋体" w:hAnsi="宋体" w:eastAsia="宋体" w:cs="宋体"/>
                <w:color w:val="000000"/>
                <w:kern w:val="0"/>
                <w:sz w:val="20"/>
                <w:szCs w:val="20"/>
                <w:lang w:bidi="ar"/>
              </w:rPr>
              <w:t>16</w:t>
            </w:r>
          </w:p>
        </w:tc>
        <w:tc>
          <w:tcPr>
            <w:tcW w:w="1212" w:type="dxa"/>
            <w:vAlign w:val="bottom"/>
          </w:tcPr>
          <w:p w14:paraId="1BF3D67D">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宋陈凯</w:t>
            </w:r>
          </w:p>
        </w:tc>
        <w:tc>
          <w:tcPr>
            <w:tcW w:w="1803" w:type="dxa"/>
            <w:vAlign w:val="top"/>
          </w:tcPr>
          <w:p w14:paraId="7478380C">
            <w:pPr>
              <w:jc w:val="center"/>
              <w:rPr>
                <w:lang w:eastAsia="zh-Hans"/>
              </w:rPr>
            </w:pPr>
            <w:r>
              <w:rPr>
                <w:rFonts w:hint="eastAsia"/>
                <w:lang w:val="en-US" w:eastAsia="zh-CN"/>
              </w:rPr>
              <w:t>—</w:t>
            </w:r>
          </w:p>
        </w:tc>
        <w:tc>
          <w:tcPr>
            <w:tcW w:w="1838" w:type="dxa"/>
            <w:vAlign w:val="top"/>
          </w:tcPr>
          <w:p w14:paraId="430B1EDE">
            <w:pPr>
              <w:jc w:val="center"/>
              <w:rPr>
                <w:lang w:eastAsia="zh-Hans"/>
              </w:rPr>
            </w:pPr>
            <w:r>
              <w:rPr>
                <w:rFonts w:hint="eastAsia"/>
                <w:lang w:val="en-US" w:eastAsia="zh-CN"/>
              </w:rPr>
              <w:t>—</w:t>
            </w:r>
          </w:p>
        </w:tc>
        <w:tc>
          <w:tcPr>
            <w:tcW w:w="1669" w:type="dxa"/>
            <w:vAlign w:val="top"/>
          </w:tcPr>
          <w:p w14:paraId="1CAC03E4">
            <w:pPr>
              <w:jc w:val="center"/>
              <w:rPr>
                <w:lang w:eastAsia="zh-Hans"/>
              </w:rPr>
            </w:pPr>
            <w:r>
              <w:rPr>
                <w:rFonts w:hint="eastAsia"/>
                <w:lang w:val="en-US" w:eastAsia="zh-CN"/>
              </w:rPr>
              <w:t>—</w:t>
            </w:r>
          </w:p>
        </w:tc>
        <w:tc>
          <w:tcPr>
            <w:tcW w:w="1312" w:type="dxa"/>
          </w:tcPr>
          <w:p w14:paraId="0E1E021F">
            <w:pPr>
              <w:jc w:val="center"/>
              <w:rPr>
                <w:lang w:eastAsia="zh-Hans"/>
              </w:rPr>
            </w:pPr>
          </w:p>
        </w:tc>
      </w:tr>
      <w:tr w14:paraId="16075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3DAF786B">
            <w:pPr>
              <w:widowControl/>
              <w:jc w:val="center"/>
              <w:textAlignment w:val="center"/>
              <w:rPr>
                <w:lang w:eastAsia="zh-Hans"/>
              </w:rPr>
            </w:pPr>
            <w:r>
              <w:rPr>
                <w:rFonts w:hint="eastAsia" w:ascii="宋体" w:hAnsi="宋体" w:eastAsia="宋体" w:cs="宋体"/>
                <w:color w:val="000000"/>
                <w:kern w:val="0"/>
                <w:sz w:val="20"/>
                <w:szCs w:val="20"/>
                <w:lang w:bidi="ar"/>
              </w:rPr>
              <w:t>17</w:t>
            </w:r>
          </w:p>
        </w:tc>
        <w:tc>
          <w:tcPr>
            <w:tcW w:w="1212" w:type="dxa"/>
            <w:vAlign w:val="bottom"/>
          </w:tcPr>
          <w:p w14:paraId="0FAB88CD">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韩雨彤</w:t>
            </w:r>
          </w:p>
        </w:tc>
        <w:tc>
          <w:tcPr>
            <w:tcW w:w="1803" w:type="dxa"/>
          </w:tcPr>
          <w:p w14:paraId="42ABD17A">
            <w:pPr>
              <w:jc w:val="center"/>
              <w:rPr>
                <w:lang w:eastAsia="zh-Hans"/>
              </w:rPr>
            </w:pPr>
            <w:r>
              <w:rPr>
                <w:rFonts w:hint="eastAsia"/>
              </w:rPr>
              <w:t>○</w:t>
            </w:r>
          </w:p>
        </w:tc>
        <w:tc>
          <w:tcPr>
            <w:tcW w:w="1838" w:type="dxa"/>
          </w:tcPr>
          <w:p w14:paraId="54900737">
            <w:pPr>
              <w:jc w:val="center"/>
              <w:rPr>
                <w:lang w:eastAsia="zh-Hans"/>
              </w:rPr>
            </w:pPr>
            <w:r>
              <w:rPr>
                <w:rFonts w:hint="eastAsia"/>
              </w:rPr>
              <w:t>△</w:t>
            </w:r>
          </w:p>
        </w:tc>
        <w:tc>
          <w:tcPr>
            <w:tcW w:w="1669" w:type="dxa"/>
          </w:tcPr>
          <w:p w14:paraId="3471B747">
            <w:pPr>
              <w:jc w:val="center"/>
              <w:rPr>
                <w:lang w:eastAsia="zh-Hans"/>
              </w:rPr>
            </w:pPr>
            <w:r>
              <w:rPr>
                <w:rFonts w:hint="eastAsia"/>
              </w:rPr>
              <w:t>○</w:t>
            </w:r>
          </w:p>
        </w:tc>
        <w:tc>
          <w:tcPr>
            <w:tcW w:w="1312" w:type="dxa"/>
          </w:tcPr>
          <w:p w14:paraId="0990E0A9">
            <w:pPr>
              <w:jc w:val="center"/>
              <w:rPr>
                <w:lang w:eastAsia="zh-Hans"/>
              </w:rPr>
            </w:pPr>
          </w:p>
        </w:tc>
      </w:tr>
      <w:tr w14:paraId="5E329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3311010F">
            <w:pPr>
              <w:widowControl/>
              <w:jc w:val="center"/>
              <w:textAlignment w:val="center"/>
              <w:rPr>
                <w:lang w:eastAsia="zh-Hans"/>
              </w:rPr>
            </w:pPr>
            <w:r>
              <w:rPr>
                <w:rFonts w:hint="eastAsia" w:ascii="宋体" w:hAnsi="宋体" w:eastAsia="宋体" w:cs="宋体"/>
                <w:color w:val="000000"/>
                <w:kern w:val="0"/>
                <w:sz w:val="20"/>
                <w:szCs w:val="20"/>
                <w:lang w:bidi="ar"/>
              </w:rPr>
              <w:t>18</w:t>
            </w:r>
          </w:p>
        </w:tc>
        <w:tc>
          <w:tcPr>
            <w:tcW w:w="1212" w:type="dxa"/>
            <w:vAlign w:val="bottom"/>
          </w:tcPr>
          <w:p w14:paraId="2E6265E1">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黄宇骞</w:t>
            </w:r>
          </w:p>
        </w:tc>
        <w:tc>
          <w:tcPr>
            <w:tcW w:w="1803" w:type="dxa"/>
          </w:tcPr>
          <w:p w14:paraId="0FEB42E1">
            <w:pPr>
              <w:jc w:val="center"/>
              <w:rPr>
                <w:lang w:eastAsia="zh-Hans"/>
              </w:rPr>
            </w:pPr>
            <w:r>
              <w:rPr>
                <w:rFonts w:hint="eastAsia"/>
              </w:rPr>
              <w:t>○</w:t>
            </w:r>
          </w:p>
        </w:tc>
        <w:tc>
          <w:tcPr>
            <w:tcW w:w="1838" w:type="dxa"/>
          </w:tcPr>
          <w:p w14:paraId="4F7178EB">
            <w:pPr>
              <w:jc w:val="center"/>
              <w:rPr>
                <w:lang w:eastAsia="zh-Hans"/>
              </w:rPr>
            </w:pPr>
            <w:r>
              <w:rPr>
                <w:rFonts w:hint="eastAsia"/>
              </w:rPr>
              <w:t>○</w:t>
            </w:r>
          </w:p>
        </w:tc>
        <w:tc>
          <w:tcPr>
            <w:tcW w:w="1669" w:type="dxa"/>
          </w:tcPr>
          <w:p w14:paraId="4F38BEA4">
            <w:pPr>
              <w:jc w:val="center"/>
              <w:rPr>
                <w:lang w:eastAsia="zh-Hans"/>
              </w:rPr>
            </w:pPr>
            <w:r>
              <w:rPr>
                <w:rFonts w:hint="eastAsia"/>
              </w:rPr>
              <w:t>○</w:t>
            </w:r>
          </w:p>
        </w:tc>
        <w:tc>
          <w:tcPr>
            <w:tcW w:w="1312" w:type="dxa"/>
          </w:tcPr>
          <w:p w14:paraId="4EF6694D">
            <w:pPr>
              <w:jc w:val="center"/>
              <w:rPr>
                <w:lang w:eastAsia="zh-Hans"/>
              </w:rPr>
            </w:pPr>
          </w:p>
        </w:tc>
      </w:tr>
      <w:tr w14:paraId="32E7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83" w:type="dxa"/>
            <w:vAlign w:val="center"/>
          </w:tcPr>
          <w:p w14:paraId="553E53A5">
            <w:pPr>
              <w:widowControl/>
              <w:jc w:val="center"/>
              <w:textAlignment w:val="center"/>
              <w:rPr>
                <w:lang w:eastAsia="zh-Hans"/>
              </w:rPr>
            </w:pPr>
            <w:r>
              <w:rPr>
                <w:rFonts w:hint="eastAsia" w:ascii="宋体" w:hAnsi="宋体" w:eastAsia="宋体" w:cs="宋体"/>
                <w:color w:val="000000"/>
                <w:kern w:val="0"/>
                <w:sz w:val="20"/>
                <w:szCs w:val="20"/>
                <w:lang w:bidi="ar"/>
              </w:rPr>
              <w:t>19</w:t>
            </w:r>
          </w:p>
        </w:tc>
        <w:tc>
          <w:tcPr>
            <w:tcW w:w="1212" w:type="dxa"/>
            <w:vAlign w:val="bottom"/>
          </w:tcPr>
          <w:p w14:paraId="531BC951">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高蝶珺</w:t>
            </w:r>
          </w:p>
        </w:tc>
        <w:tc>
          <w:tcPr>
            <w:tcW w:w="1803" w:type="dxa"/>
            <w:vAlign w:val="top"/>
          </w:tcPr>
          <w:p w14:paraId="6C07033D">
            <w:pPr>
              <w:jc w:val="center"/>
              <w:rPr>
                <w:lang w:eastAsia="zh-Hans"/>
              </w:rPr>
            </w:pPr>
            <w:r>
              <w:rPr>
                <w:rFonts w:hint="eastAsia"/>
              </w:rPr>
              <w:t>○</w:t>
            </w:r>
          </w:p>
        </w:tc>
        <w:tc>
          <w:tcPr>
            <w:tcW w:w="1838" w:type="dxa"/>
            <w:vAlign w:val="top"/>
          </w:tcPr>
          <w:p w14:paraId="64141AB1">
            <w:pPr>
              <w:jc w:val="center"/>
              <w:rPr>
                <w:lang w:eastAsia="zh-Hans"/>
              </w:rPr>
            </w:pPr>
            <w:r>
              <w:rPr>
                <w:rFonts w:hint="eastAsia"/>
              </w:rPr>
              <w:t>△</w:t>
            </w:r>
          </w:p>
        </w:tc>
        <w:tc>
          <w:tcPr>
            <w:tcW w:w="1669" w:type="dxa"/>
            <w:vAlign w:val="top"/>
          </w:tcPr>
          <w:p w14:paraId="7250E8EA">
            <w:pPr>
              <w:jc w:val="center"/>
              <w:rPr>
                <w:lang w:eastAsia="zh-Hans"/>
              </w:rPr>
            </w:pPr>
            <w:r>
              <w:rPr>
                <w:rFonts w:hint="eastAsia"/>
              </w:rPr>
              <w:t>○</w:t>
            </w:r>
          </w:p>
        </w:tc>
        <w:tc>
          <w:tcPr>
            <w:tcW w:w="1312" w:type="dxa"/>
          </w:tcPr>
          <w:p w14:paraId="25045970">
            <w:pPr>
              <w:jc w:val="center"/>
              <w:rPr>
                <w:lang w:eastAsia="zh-Hans"/>
              </w:rPr>
            </w:pPr>
          </w:p>
        </w:tc>
      </w:tr>
      <w:tr w14:paraId="4E08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683" w:type="dxa"/>
            <w:vAlign w:val="center"/>
          </w:tcPr>
          <w:p w14:paraId="043E73B1">
            <w:pPr>
              <w:widowControl/>
              <w:jc w:val="center"/>
              <w:textAlignment w:val="center"/>
              <w:rPr>
                <w:lang w:eastAsia="zh-Hans"/>
              </w:rPr>
            </w:pPr>
            <w:r>
              <w:rPr>
                <w:rFonts w:hint="eastAsia" w:ascii="宋体" w:hAnsi="宋体" w:eastAsia="宋体" w:cs="宋体"/>
                <w:color w:val="000000"/>
                <w:kern w:val="0"/>
                <w:sz w:val="20"/>
                <w:szCs w:val="20"/>
                <w:lang w:bidi="ar"/>
              </w:rPr>
              <w:t>20</w:t>
            </w:r>
          </w:p>
        </w:tc>
        <w:tc>
          <w:tcPr>
            <w:tcW w:w="1212" w:type="dxa"/>
            <w:vAlign w:val="bottom"/>
          </w:tcPr>
          <w:p w14:paraId="6AE8EE0B">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吴沐泽</w:t>
            </w:r>
          </w:p>
        </w:tc>
        <w:tc>
          <w:tcPr>
            <w:tcW w:w="1803" w:type="dxa"/>
            <w:vAlign w:val="top"/>
          </w:tcPr>
          <w:p w14:paraId="0501044D">
            <w:pPr>
              <w:jc w:val="center"/>
              <w:rPr>
                <w:lang w:eastAsia="zh-Hans"/>
              </w:rPr>
            </w:pPr>
            <w:r>
              <w:rPr>
                <w:rFonts w:hint="eastAsia"/>
              </w:rPr>
              <w:t>○</w:t>
            </w:r>
          </w:p>
        </w:tc>
        <w:tc>
          <w:tcPr>
            <w:tcW w:w="1838" w:type="dxa"/>
            <w:vAlign w:val="top"/>
          </w:tcPr>
          <w:p w14:paraId="130EAB75">
            <w:pPr>
              <w:jc w:val="center"/>
              <w:rPr>
                <w:lang w:eastAsia="zh-Hans"/>
              </w:rPr>
            </w:pPr>
            <w:r>
              <w:rPr>
                <w:rFonts w:hint="eastAsia"/>
              </w:rPr>
              <w:t>○</w:t>
            </w:r>
          </w:p>
        </w:tc>
        <w:tc>
          <w:tcPr>
            <w:tcW w:w="1669" w:type="dxa"/>
            <w:vAlign w:val="top"/>
          </w:tcPr>
          <w:p w14:paraId="34D464CC">
            <w:pPr>
              <w:jc w:val="center"/>
              <w:rPr>
                <w:lang w:eastAsia="zh-Hans"/>
              </w:rPr>
            </w:pPr>
            <w:r>
              <w:rPr>
                <w:rFonts w:hint="eastAsia"/>
              </w:rPr>
              <w:t>○</w:t>
            </w:r>
          </w:p>
        </w:tc>
        <w:tc>
          <w:tcPr>
            <w:tcW w:w="1312" w:type="dxa"/>
          </w:tcPr>
          <w:p w14:paraId="532BAFEA">
            <w:pPr>
              <w:jc w:val="center"/>
              <w:rPr>
                <w:lang w:eastAsia="zh-Hans"/>
              </w:rPr>
            </w:pPr>
          </w:p>
        </w:tc>
      </w:tr>
      <w:tr w14:paraId="74A2B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36552511">
            <w:pPr>
              <w:widowControl/>
              <w:jc w:val="center"/>
              <w:textAlignment w:val="center"/>
              <w:rPr>
                <w:lang w:eastAsia="zh-Hans"/>
              </w:rPr>
            </w:pPr>
            <w:r>
              <w:rPr>
                <w:rFonts w:hint="eastAsia" w:ascii="宋体" w:hAnsi="宋体" w:eastAsia="宋体" w:cs="宋体"/>
                <w:color w:val="000000"/>
                <w:kern w:val="0"/>
                <w:sz w:val="20"/>
                <w:szCs w:val="20"/>
                <w:lang w:bidi="ar"/>
              </w:rPr>
              <w:t>21</w:t>
            </w:r>
          </w:p>
        </w:tc>
        <w:tc>
          <w:tcPr>
            <w:tcW w:w="1212" w:type="dxa"/>
            <w:vAlign w:val="bottom"/>
          </w:tcPr>
          <w:p w14:paraId="7B7BC7F3">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万弘一</w:t>
            </w:r>
          </w:p>
        </w:tc>
        <w:tc>
          <w:tcPr>
            <w:tcW w:w="1803" w:type="dxa"/>
            <w:vAlign w:val="top"/>
          </w:tcPr>
          <w:p w14:paraId="56B2C01E">
            <w:pPr>
              <w:jc w:val="center"/>
              <w:rPr>
                <w:lang w:eastAsia="zh-Hans"/>
              </w:rPr>
            </w:pPr>
            <w:r>
              <w:rPr>
                <w:rFonts w:hint="eastAsia"/>
              </w:rPr>
              <w:t>○</w:t>
            </w:r>
          </w:p>
        </w:tc>
        <w:tc>
          <w:tcPr>
            <w:tcW w:w="1838" w:type="dxa"/>
            <w:vAlign w:val="top"/>
          </w:tcPr>
          <w:p w14:paraId="22812F11">
            <w:pPr>
              <w:jc w:val="center"/>
              <w:rPr>
                <w:lang w:eastAsia="zh-Hans"/>
              </w:rPr>
            </w:pPr>
            <w:r>
              <w:rPr>
                <w:rFonts w:hint="eastAsia"/>
              </w:rPr>
              <w:t>△</w:t>
            </w:r>
          </w:p>
        </w:tc>
        <w:tc>
          <w:tcPr>
            <w:tcW w:w="1669" w:type="dxa"/>
            <w:vAlign w:val="top"/>
          </w:tcPr>
          <w:p w14:paraId="50F775CB">
            <w:pPr>
              <w:jc w:val="center"/>
              <w:rPr>
                <w:lang w:eastAsia="zh-Hans"/>
              </w:rPr>
            </w:pPr>
            <w:r>
              <w:rPr>
                <w:rFonts w:hint="eastAsia"/>
              </w:rPr>
              <w:t>○</w:t>
            </w:r>
          </w:p>
        </w:tc>
        <w:tc>
          <w:tcPr>
            <w:tcW w:w="1312" w:type="dxa"/>
          </w:tcPr>
          <w:p w14:paraId="406EC5B0">
            <w:pPr>
              <w:jc w:val="center"/>
              <w:rPr>
                <w:lang w:eastAsia="zh-Hans"/>
              </w:rPr>
            </w:pPr>
          </w:p>
        </w:tc>
      </w:tr>
      <w:tr w14:paraId="437B7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22083FF6">
            <w:pPr>
              <w:widowControl/>
              <w:jc w:val="center"/>
              <w:textAlignment w:val="center"/>
              <w:rPr>
                <w:lang w:eastAsia="zh-Hans"/>
              </w:rPr>
            </w:pPr>
            <w:r>
              <w:rPr>
                <w:rFonts w:hint="eastAsia" w:ascii="宋体" w:hAnsi="宋体" w:eastAsia="宋体" w:cs="宋体"/>
                <w:color w:val="000000"/>
                <w:kern w:val="0"/>
                <w:sz w:val="20"/>
                <w:szCs w:val="20"/>
                <w:lang w:bidi="ar"/>
              </w:rPr>
              <w:t>22</w:t>
            </w:r>
          </w:p>
        </w:tc>
        <w:tc>
          <w:tcPr>
            <w:tcW w:w="1212" w:type="dxa"/>
            <w:vAlign w:val="bottom"/>
          </w:tcPr>
          <w:p w14:paraId="318A8A2C">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张艺彤</w:t>
            </w:r>
          </w:p>
        </w:tc>
        <w:tc>
          <w:tcPr>
            <w:tcW w:w="1803" w:type="dxa"/>
            <w:vAlign w:val="top"/>
          </w:tcPr>
          <w:p w14:paraId="2AE3909A">
            <w:pPr>
              <w:jc w:val="center"/>
              <w:rPr>
                <w:lang w:eastAsia="zh-Hans"/>
              </w:rPr>
            </w:pPr>
            <w:r>
              <w:rPr>
                <w:rFonts w:hint="eastAsia"/>
              </w:rPr>
              <w:t>○</w:t>
            </w:r>
          </w:p>
        </w:tc>
        <w:tc>
          <w:tcPr>
            <w:tcW w:w="1838" w:type="dxa"/>
            <w:vAlign w:val="top"/>
          </w:tcPr>
          <w:p w14:paraId="772F3CE2">
            <w:pPr>
              <w:jc w:val="center"/>
              <w:rPr>
                <w:lang w:eastAsia="zh-Hans"/>
              </w:rPr>
            </w:pPr>
            <w:r>
              <w:rPr>
                <w:rFonts w:hint="eastAsia"/>
              </w:rPr>
              <w:t>○</w:t>
            </w:r>
          </w:p>
        </w:tc>
        <w:tc>
          <w:tcPr>
            <w:tcW w:w="1669" w:type="dxa"/>
            <w:vAlign w:val="top"/>
          </w:tcPr>
          <w:p w14:paraId="6A3F9B3E">
            <w:pPr>
              <w:jc w:val="center"/>
              <w:rPr>
                <w:lang w:eastAsia="zh-Hans"/>
              </w:rPr>
            </w:pPr>
            <w:r>
              <w:rPr>
                <w:rFonts w:hint="eastAsia"/>
              </w:rPr>
              <w:t>○</w:t>
            </w:r>
          </w:p>
        </w:tc>
        <w:tc>
          <w:tcPr>
            <w:tcW w:w="1312" w:type="dxa"/>
          </w:tcPr>
          <w:p w14:paraId="25337E27">
            <w:pPr>
              <w:jc w:val="center"/>
              <w:rPr>
                <w:lang w:eastAsia="zh-Hans"/>
              </w:rPr>
            </w:pPr>
          </w:p>
        </w:tc>
      </w:tr>
      <w:tr w14:paraId="4F530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3" w:type="dxa"/>
            <w:vAlign w:val="center"/>
          </w:tcPr>
          <w:p w14:paraId="72645A25">
            <w:pPr>
              <w:widowControl/>
              <w:jc w:val="center"/>
              <w:textAlignment w:val="center"/>
              <w:rPr>
                <w:lang w:eastAsia="zh-Hans"/>
              </w:rPr>
            </w:pPr>
            <w:r>
              <w:rPr>
                <w:rFonts w:hint="eastAsia" w:ascii="宋体" w:hAnsi="宋体" w:eastAsia="宋体" w:cs="宋体"/>
                <w:color w:val="000000"/>
                <w:kern w:val="0"/>
                <w:sz w:val="20"/>
                <w:szCs w:val="20"/>
                <w:lang w:bidi="ar"/>
              </w:rPr>
              <w:t>23</w:t>
            </w:r>
          </w:p>
        </w:tc>
        <w:tc>
          <w:tcPr>
            <w:tcW w:w="1212" w:type="dxa"/>
            <w:vAlign w:val="bottom"/>
          </w:tcPr>
          <w:p w14:paraId="0EE3419E">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李泓硕</w:t>
            </w:r>
          </w:p>
        </w:tc>
        <w:tc>
          <w:tcPr>
            <w:tcW w:w="1803" w:type="dxa"/>
            <w:vAlign w:val="top"/>
          </w:tcPr>
          <w:p w14:paraId="3F590DC2">
            <w:pPr>
              <w:jc w:val="center"/>
              <w:rPr>
                <w:lang w:eastAsia="zh-Hans"/>
              </w:rPr>
            </w:pPr>
            <w:r>
              <w:rPr>
                <w:rFonts w:hint="eastAsia"/>
              </w:rPr>
              <w:t>○</w:t>
            </w:r>
          </w:p>
        </w:tc>
        <w:tc>
          <w:tcPr>
            <w:tcW w:w="1838" w:type="dxa"/>
            <w:vAlign w:val="top"/>
          </w:tcPr>
          <w:p w14:paraId="5671B0A1">
            <w:pPr>
              <w:jc w:val="center"/>
              <w:rPr>
                <w:lang w:eastAsia="zh-Hans"/>
              </w:rPr>
            </w:pPr>
            <w:r>
              <w:rPr>
                <w:rFonts w:hint="eastAsia"/>
              </w:rPr>
              <w:t>△</w:t>
            </w:r>
          </w:p>
        </w:tc>
        <w:tc>
          <w:tcPr>
            <w:tcW w:w="1669" w:type="dxa"/>
            <w:vAlign w:val="top"/>
          </w:tcPr>
          <w:p w14:paraId="6291F291">
            <w:pPr>
              <w:jc w:val="center"/>
              <w:rPr>
                <w:lang w:eastAsia="zh-Hans"/>
              </w:rPr>
            </w:pPr>
            <w:r>
              <w:rPr>
                <w:rFonts w:hint="eastAsia"/>
              </w:rPr>
              <w:t>○</w:t>
            </w:r>
          </w:p>
        </w:tc>
        <w:tc>
          <w:tcPr>
            <w:tcW w:w="1312" w:type="dxa"/>
          </w:tcPr>
          <w:p w14:paraId="14139BF7">
            <w:pPr>
              <w:jc w:val="center"/>
              <w:rPr>
                <w:lang w:eastAsia="zh-Hans"/>
              </w:rPr>
            </w:pPr>
          </w:p>
        </w:tc>
      </w:tr>
      <w:tr w14:paraId="561F2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7DE19F69">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24</w:t>
            </w:r>
          </w:p>
        </w:tc>
        <w:tc>
          <w:tcPr>
            <w:tcW w:w="1212" w:type="dxa"/>
            <w:vAlign w:val="bottom"/>
          </w:tcPr>
          <w:p w14:paraId="53AD7561">
            <w:pPr>
              <w:keepNext w:val="0"/>
              <w:keepLines w:val="0"/>
              <w:widowControl/>
              <w:suppressLineNumbers w:val="0"/>
              <w:jc w:val="center"/>
              <w:textAlignment w:val="bottom"/>
              <w:rPr>
                <w:rFonts w:hint="eastAsia" w:ascii="宋体" w:hAnsi="宋体" w:eastAsia="宋体" w:cs="宋体"/>
                <w:color w:val="000000"/>
                <w:kern w:val="0"/>
                <w:sz w:val="22"/>
                <w:szCs w:val="22"/>
                <w:lang w:bidi="ar"/>
              </w:rPr>
            </w:pPr>
            <w:r>
              <w:rPr>
                <w:rFonts w:hint="eastAsia" w:ascii="宋体" w:hAnsi="宋体" w:eastAsia="宋体" w:cs="宋体"/>
                <w:i w:val="0"/>
                <w:iCs w:val="0"/>
                <w:color w:val="000000"/>
                <w:kern w:val="0"/>
                <w:sz w:val="21"/>
                <w:szCs w:val="21"/>
                <w:u w:val="none"/>
                <w:lang w:val="en-US" w:eastAsia="zh-CN" w:bidi="ar"/>
              </w:rPr>
              <w:t>张心瑶</w:t>
            </w:r>
          </w:p>
        </w:tc>
        <w:tc>
          <w:tcPr>
            <w:tcW w:w="1803" w:type="dxa"/>
            <w:vAlign w:val="top"/>
          </w:tcPr>
          <w:p w14:paraId="407CFC5B">
            <w:pPr>
              <w:jc w:val="center"/>
              <w:rPr>
                <w:rFonts w:hint="default" w:eastAsiaTheme="minorEastAsia"/>
                <w:lang w:val="en-US" w:eastAsia="zh-CN"/>
              </w:rPr>
            </w:pPr>
            <w:r>
              <w:rPr>
                <w:rFonts w:hint="eastAsia"/>
                <w:lang w:val="en-US" w:eastAsia="zh-CN"/>
              </w:rPr>
              <w:t>—</w:t>
            </w:r>
          </w:p>
        </w:tc>
        <w:tc>
          <w:tcPr>
            <w:tcW w:w="1838" w:type="dxa"/>
            <w:vAlign w:val="top"/>
          </w:tcPr>
          <w:p w14:paraId="15E9FB0A">
            <w:pPr>
              <w:jc w:val="center"/>
              <w:rPr>
                <w:rFonts w:hint="default" w:eastAsiaTheme="minorEastAsia"/>
                <w:lang w:val="en-US" w:eastAsia="zh-CN"/>
              </w:rPr>
            </w:pPr>
            <w:r>
              <w:rPr>
                <w:rFonts w:hint="eastAsia"/>
                <w:lang w:val="en-US" w:eastAsia="zh-CN"/>
              </w:rPr>
              <w:t>—</w:t>
            </w:r>
          </w:p>
        </w:tc>
        <w:tc>
          <w:tcPr>
            <w:tcW w:w="1669" w:type="dxa"/>
            <w:vAlign w:val="top"/>
          </w:tcPr>
          <w:p w14:paraId="4C506927">
            <w:pPr>
              <w:jc w:val="center"/>
              <w:rPr>
                <w:rFonts w:hint="default"/>
                <w:lang w:val="en-US"/>
              </w:rPr>
            </w:pPr>
            <w:r>
              <w:rPr>
                <w:rFonts w:hint="eastAsia"/>
                <w:lang w:val="en-US" w:eastAsia="zh-CN"/>
              </w:rPr>
              <w:t>—</w:t>
            </w:r>
          </w:p>
        </w:tc>
        <w:tc>
          <w:tcPr>
            <w:tcW w:w="1312" w:type="dxa"/>
          </w:tcPr>
          <w:p w14:paraId="43DED1B0">
            <w:pPr>
              <w:jc w:val="center"/>
              <w:rPr>
                <w:lang w:eastAsia="zh-Hans"/>
              </w:rPr>
            </w:pPr>
          </w:p>
        </w:tc>
      </w:tr>
    </w:tbl>
    <w:p w14:paraId="7C58F3DD">
      <w:pPr>
        <w:rPr>
          <w:lang w:eastAsia="zh-Hans"/>
        </w:rPr>
      </w:pPr>
      <w:r>
        <w:rPr>
          <w:rFonts w:hint="eastAsia"/>
          <w:lang w:eastAsia="zh-Hans"/>
        </w:rPr>
        <w:t>观察内容</w:t>
      </w:r>
      <w:r>
        <w:rPr>
          <w:lang w:eastAsia="zh-Hans"/>
        </w:rPr>
        <w:t>：</w:t>
      </w:r>
      <w:r>
        <w:rPr>
          <w:rFonts w:hint="eastAsia"/>
          <w:lang w:eastAsia="zh-Hans"/>
        </w:rPr>
        <w:t>观察目标幼儿来园</w:t>
      </w:r>
      <w:r>
        <w:rPr>
          <w:lang w:eastAsia="zh-Hans"/>
        </w:rPr>
        <w:t>、</w:t>
      </w:r>
      <w:r>
        <w:rPr>
          <w:rFonts w:hint="eastAsia"/>
          <w:lang w:eastAsia="zh-Hans"/>
        </w:rPr>
        <w:t>午餐</w:t>
      </w:r>
      <w:r>
        <w:rPr>
          <w:lang w:eastAsia="zh-Hans"/>
        </w:rPr>
        <w:t>、</w:t>
      </w:r>
      <w:r>
        <w:rPr>
          <w:rFonts w:hint="eastAsia"/>
          <w:lang w:eastAsia="zh-Hans"/>
        </w:rPr>
        <w:t>午睡的情况</w:t>
      </w:r>
    </w:p>
    <w:p w14:paraId="7B90547A">
      <w:pPr>
        <w:ind w:firstLine="420" w:firstLineChars="200"/>
        <w:rPr>
          <w:rFonts w:hint="default" w:eastAsiaTheme="minorEastAsia"/>
          <w:lang w:val="en-US" w:eastAsia="zh-CN"/>
        </w:rPr>
      </w:pPr>
      <w:r>
        <w:rPr>
          <w:rFonts w:hint="eastAsia"/>
          <w:lang w:eastAsia="zh-Hans"/>
        </w:rPr>
        <w:t>情绪</w:t>
      </w:r>
      <w:r>
        <w:rPr>
          <w:lang w:eastAsia="zh-Hans"/>
        </w:rPr>
        <w:t>：</w:t>
      </w:r>
      <w:r>
        <w:rPr>
          <w:rFonts w:hint="eastAsia"/>
          <w:lang w:eastAsia="zh-Hans"/>
        </w:rPr>
        <w:t>稳定</w:t>
      </w:r>
      <w:r>
        <w:rPr>
          <w:rFonts w:hint="eastAsia"/>
        </w:rPr>
        <w:t>○、</w:t>
      </w:r>
      <w:r>
        <w:rPr>
          <w:rFonts w:hint="eastAsia"/>
          <w:lang w:eastAsia="zh-Hans"/>
        </w:rPr>
        <w:t>不稳定</w:t>
      </w:r>
      <w:r>
        <w:rPr>
          <w:rFonts w:hint="eastAsia"/>
        </w:rPr>
        <w:t>△</w:t>
      </w:r>
    </w:p>
    <w:p w14:paraId="6B05BB70">
      <w:pPr>
        <w:ind w:firstLine="420" w:firstLineChars="200"/>
        <w:rPr>
          <w:lang w:eastAsia="zh-Hans"/>
        </w:rPr>
      </w:pPr>
      <w:r>
        <w:rPr>
          <w:rFonts w:hint="eastAsia"/>
          <w:lang w:eastAsia="zh-Hans"/>
        </w:rPr>
        <w:t>午餐</w:t>
      </w:r>
      <w:r>
        <w:rPr>
          <w:lang w:eastAsia="zh-Hans"/>
        </w:rPr>
        <w:t>：</w:t>
      </w:r>
      <w:r>
        <w:rPr>
          <w:rFonts w:hint="eastAsia"/>
          <w:lang w:eastAsia="zh-Hans"/>
        </w:rPr>
        <w:t>吃完</w:t>
      </w:r>
      <w:r>
        <w:rPr>
          <w:rFonts w:hint="eastAsia"/>
        </w:rPr>
        <w:t>○</w:t>
      </w:r>
      <w:r>
        <w:rPr>
          <w:lang w:eastAsia="zh-Hans"/>
        </w:rPr>
        <w:t>、</w:t>
      </w:r>
      <w:r>
        <w:rPr>
          <w:rFonts w:hint="eastAsia"/>
          <w:lang w:eastAsia="zh-Hans"/>
        </w:rPr>
        <w:t>没吃完</w:t>
      </w:r>
      <w:r>
        <w:rPr>
          <w:rFonts w:hint="eastAsia"/>
        </w:rPr>
        <w:t>△</w:t>
      </w:r>
    </w:p>
    <w:p w14:paraId="41ADDB75">
      <w:pPr>
        <w:ind w:firstLine="420" w:firstLineChars="200"/>
        <w:rPr>
          <w:rFonts w:hint="eastAsia"/>
          <w:b/>
          <w:bCs/>
        </w:rPr>
      </w:pPr>
      <w:r>
        <w:rPr>
          <w:rFonts w:hint="eastAsia"/>
          <w:lang w:eastAsia="zh-Hans"/>
        </w:rPr>
        <w:t>午睡</w:t>
      </w:r>
      <w:r>
        <w:rPr>
          <w:lang w:eastAsia="zh-Hans"/>
        </w:rPr>
        <w:t>：</w:t>
      </w:r>
      <w:r>
        <w:rPr>
          <w:rFonts w:hint="eastAsia"/>
          <w:lang w:eastAsia="zh-Hans"/>
        </w:rPr>
        <w:t>入睡</w:t>
      </w:r>
      <w:r>
        <w:rPr>
          <w:rFonts w:hint="eastAsia"/>
        </w:rPr>
        <w:t>○</w:t>
      </w:r>
      <w:r>
        <w:rPr>
          <w:lang w:eastAsia="zh-Hans"/>
        </w:rPr>
        <w:t>、</w:t>
      </w:r>
      <w:r>
        <w:rPr>
          <w:rFonts w:hint="eastAsia"/>
          <w:lang w:eastAsia="zh-Hans"/>
        </w:rPr>
        <w:t>未入睡</w:t>
      </w:r>
      <w:r>
        <w:rPr>
          <w:rFonts w:hint="eastAsia"/>
        </w:rPr>
        <w:t>△</w:t>
      </w:r>
    </w:p>
    <w:p w14:paraId="5DE21819">
      <w:pPr>
        <w:rPr>
          <w:rFonts w:hint="eastAsia"/>
          <w:b/>
          <w:bCs/>
        </w:rPr>
      </w:pPr>
    </w:p>
    <w:p w14:paraId="4DD6C5BF">
      <w:pPr>
        <w:rPr>
          <w:b/>
          <w:bCs/>
        </w:rPr>
      </w:pPr>
      <w:r>
        <w:rPr>
          <w:rFonts w:hint="eastAsia"/>
          <w:b/>
          <w:bCs/>
        </w:rPr>
        <w:t>评价与分析：</w:t>
      </w:r>
    </w:p>
    <w:p w14:paraId="436D1C0F">
      <w:pPr>
        <w:spacing w:line="360" w:lineRule="exact"/>
        <w:ind w:firstLine="420" w:firstLineChars="200"/>
        <w:rPr>
          <w:rFonts w:hint="eastAsia" w:ascii="宋体" w:hAnsi="宋体" w:eastAsia="宋体" w:cs="宋体"/>
          <w:szCs w:val="21"/>
        </w:rPr>
      </w:pPr>
      <w:r>
        <w:rPr>
          <w:rFonts w:hint="eastAsia"/>
        </w:rPr>
        <w:t>今日</w:t>
      </w:r>
      <w:r>
        <w:rPr>
          <w:rFonts w:hint="eastAsia"/>
          <w:lang w:val="en-US" w:eastAsia="zh-CN"/>
        </w:rPr>
        <w:t>我们小四班</w:t>
      </w:r>
      <w:r>
        <w:rPr>
          <w:rFonts w:hint="eastAsia"/>
        </w:rPr>
        <w:t>来园</w:t>
      </w:r>
      <w:r>
        <w:rPr>
          <w:rFonts w:hint="eastAsia"/>
          <w:lang w:val="en-US" w:eastAsia="zh-CN"/>
        </w:rPr>
        <w:t>17</w:t>
      </w:r>
      <w:r>
        <w:rPr>
          <w:rFonts w:hint="eastAsia"/>
        </w:rPr>
        <w:t>人，</w:t>
      </w:r>
      <w:r>
        <w:rPr>
          <w:rFonts w:hint="eastAsia"/>
          <w:lang w:val="en-US" w:eastAsia="zh-CN"/>
        </w:rPr>
        <w:t>7位小朋友病假</w:t>
      </w:r>
      <w:r>
        <w:rPr>
          <w:rFonts w:hint="eastAsia"/>
        </w:rPr>
        <w:t>。</w:t>
      </w:r>
      <w:r>
        <w:rPr>
          <w:rFonts w:ascii="宋体" w:hAnsi="宋体" w:eastAsia="宋体" w:cs="宋体"/>
          <w:szCs w:val="21"/>
        </w:rPr>
        <w:t>通过我们老师的观察记录，</w:t>
      </w:r>
      <w:r>
        <w:rPr>
          <w:rFonts w:hint="eastAsia" w:ascii="宋体" w:hAnsi="宋体" w:eastAsia="宋体" w:cs="宋体"/>
          <w:i w:val="0"/>
          <w:iCs w:val="0"/>
          <w:color w:val="000000"/>
          <w:kern w:val="0"/>
          <w:sz w:val="21"/>
          <w:szCs w:val="21"/>
          <w:u w:val="single"/>
          <w:lang w:val="en-US" w:eastAsia="zh-CN" w:bidi="ar"/>
        </w:rPr>
        <w:t>冯育泽</w:t>
      </w:r>
      <w:r>
        <w:rPr>
          <w:rFonts w:hint="eastAsia" w:ascii="宋体" w:hAnsi="宋体" w:eastAsia="宋体" w:cs="宋体"/>
          <w:i w:val="0"/>
          <w:iCs w:val="0"/>
          <w:color w:val="000000"/>
          <w:kern w:val="0"/>
          <w:sz w:val="21"/>
          <w:szCs w:val="21"/>
          <w:u w:val="none"/>
          <w:lang w:val="en-US" w:eastAsia="zh-CN" w:bidi="ar"/>
        </w:rPr>
        <w:t>宝贝入园时情绪不太稳定，在老师的安抚下进教室就已经情绪稳定了。大部分小朋友能高高兴兴</w:t>
      </w:r>
      <w:r>
        <w:rPr>
          <w:rFonts w:hint="eastAsia" w:ascii="宋体" w:hAnsi="宋体" w:eastAsia="宋体" w:cs="宋体"/>
          <w:szCs w:val="21"/>
          <w:lang w:val="en-US" w:eastAsia="zh-CN"/>
        </w:rPr>
        <w:t>进入班级，主动和老师打招呼，选择自己喜欢的游戏并自主进餐。今天午餐时小朋友们都能自己主动把饭吃掉，个别小朋友有些挑食。今天宝贝们都睡着了。</w:t>
      </w:r>
    </w:p>
    <w:p w14:paraId="43C4EF85">
      <w:pPr>
        <w:rPr>
          <w:rFonts w:hint="eastAsia" w:asciiTheme="majorEastAsia" w:hAnsiTheme="majorEastAsia" w:eastAsiaTheme="majorEastAsia"/>
          <w:b/>
          <w:bCs/>
          <w:sz w:val="24"/>
          <w:lang w:eastAsia="zh-CN"/>
        </w:rPr>
      </w:pPr>
    </w:p>
    <w:p w14:paraId="6DF536D3">
      <w:pPr>
        <w:ind w:firstLine="480" w:firstLineChars="200"/>
        <w:rPr>
          <w:rFonts w:ascii="宋体" w:hAnsi="宋体" w:eastAsia="宋体" w:cs="宋体"/>
          <w:sz w:val="24"/>
          <w:szCs w:val="24"/>
        </w:rPr>
      </w:pPr>
    </w:p>
    <w:p w14:paraId="006E876B">
      <w:pPr>
        <w:ind w:firstLine="480" w:firstLineChars="200"/>
        <w:rPr>
          <w:rFonts w:ascii="宋体" w:hAnsi="宋体" w:eastAsia="宋体" w:cs="宋体"/>
          <w:sz w:val="24"/>
          <w:szCs w:val="24"/>
        </w:rPr>
      </w:pPr>
    </w:p>
    <w:p w14:paraId="2F3207C1">
      <w:pPr>
        <w:rPr>
          <w:rFonts w:hint="eastAsia" w:ascii="宋体" w:hAnsi="宋体" w:eastAsia="宋体" w:cs="宋体"/>
          <w:b/>
          <w:bCs/>
          <w:sz w:val="24"/>
          <w:szCs w:val="24"/>
          <w:lang w:val="en-US" w:eastAsia="zh-CN"/>
        </w:rPr>
      </w:pPr>
    </w:p>
    <w:p w14:paraId="359D1BBC">
      <w:pPr>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区域游戏</w:t>
      </w:r>
    </w:p>
    <w:p w14:paraId="6016F35D">
      <w:pPr>
        <w:ind w:firstLine="480" w:firstLineChars="200"/>
        <w:rPr>
          <w:rFonts w:hint="eastAsia" w:ascii="宋体" w:hAnsi="宋体" w:eastAsia="宋体" w:cs="宋体"/>
          <w:szCs w:val="21"/>
          <w:lang w:val="en-US" w:eastAsia="zh-CN"/>
        </w:rPr>
      </w:pPr>
      <w:r>
        <w:rPr>
          <w:rFonts w:ascii="宋体" w:hAnsi="宋体" w:eastAsia="宋体" w:cs="宋体"/>
          <w:sz w:val="24"/>
          <w:szCs w:val="24"/>
        </w:rPr>
        <w:drawing>
          <wp:inline distT="0" distB="0" distL="114300" distR="114300">
            <wp:extent cx="4971415" cy="4971415"/>
            <wp:effectExtent l="0" t="0" r="12065" b="1206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971415" cy="4971415"/>
                    </a:xfrm>
                    <a:prstGeom prst="rect">
                      <a:avLst/>
                    </a:prstGeom>
                    <a:noFill/>
                    <a:ln w="9525">
                      <a:noFill/>
                    </a:ln>
                  </pic:spPr>
                </pic:pic>
              </a:graphicData>
            </a:graphic>
          </wp:inline>
        </w:drawing>
      </w:r>
    </w:p>
    <w:p w14:paraId="593D0885">
      <w:pPr>
        <w:ind w:firstLine="480" w:firstLineChars="200"/>
        <w:rPr>
          <w:rFonts w:hint="eastAsia" w:ascii="宋体" w:hAnsi="宋体" w:eastAsia="宋体" w:cs="宋体"/>
          <w:szCs w:val="21"/>
          <w:lang w:val="en-US" w:eastAsia="zh-CN"/>
        </w:rPr>
      </w:pPr>
      <w:r>
        <w:rPr>
          <w:rFonts w:ascii="宋体" w:hAnsi="宋体" w:eastAsia="宋体" w:cs="宋体"/>
          <w:sz w:val="24"/>
          <w:szCs w:val="24"/>
        </w:rPr>
        <w:drawing>
          <wp:anchor distT="0" distB="0" distL="114300" distR="114300" simplePos="0" relativeHeight="251659264" behindDoc="1" locked="0" layoutInCell="1" allowOverlap="1">
            <wp:simplePos x="0" y="0"/>
            <wp:positionH relativeFrom="column">
              <wp:posOffset>3677285</wp:posOffset>
            </wp:positionH>
            <wp:positionV relativeFrom="paragraph">
              <wp:posOffset>121920</wp:posOffset>
            </wp:positionV>
            <wp:extent cx="2700020" cy="3599815"/>
            <wp:effectExtent l="0" t="0" r="12700" b="12065"/>
            <wp:wrapTight wrapText="bothSides">
              <wp:wrapPolygon>
                <wp:start x="0" y="0"/>
                <wp:lineTo x="0" y="21490"/>
                <wp:lineTo x="21458" y="21490"/>
                <wp:lineTo x="21458" y="0"/>
                <wp:lineTo x="0" y="0"/>
              </wp:wrapPolygon>
            </wp:wrapTight>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2700020" cy="3599815"/>
                    </a:xfrm>
                    <a:prstGeom prst="rect">
                      <a:avLst/>
                    </a:prstGeom>
                    <a:noFill/>
                    <a:ln w="9525">
                      <a:noFill/>
                    </a:ln>
                  </pic:spPr>
                </pic:pic>
              </a:graphicData>
            </a:graphic>
          </wp:anchor>
        </w:drawing>
      </w:r>
      <w:r>
        <w:rPr>
          <w:rFonts w:hint="eastAsia" w:ascii="宋体" w:hAnsi="宋体" w:eastAsia="宋体" w:cs="宋体"/>
          <w:szCs w:val="21"/>
          <w:lang w:val="en-US" w:eastAsia="zh-CN"/>
        </w:rPr>
        <w:t>今天区域游戏时间，孩子们根据自己的想法选择了自己喜欢的游戏，并能按照游戏规则进行尝试探索。</w:t>
      </w:r>
    </w:p>
    <w:p w14:paraId="46490A2E">
      <w:pPr>
        <w:ind w:firstLine="420" w:firstLineChars="200"/>
        <w:rPr>
          <w:rFonts w:hint="eastAsia" w:asciiTheme="majorEastAsia" w:hAnsiTheme="majorEastAsia" w:eastAsiaTheme="majorEastAsia"/>
          <w:b/>
          <w:bCs/>
          <w:sz w:val="24"/>
        </w:rPr>
      </w:pPr>
      <w:r>
        <w:rPr>
          <w:rFonts w:hint="eastAsia" w:ascii="宋体" w:hAnsi="宋体" w:eastAsia="宋体" w:cs="宋体"/>
          <w:szCs w:val="21"/>
          <w:lang w:val="en-US" w:eastAsia="zh-CN"/>
        </w:rPr>
        <w:t>有的宝贝在益智区玩花园捉虫游戏，有的宝贝在建构区玩亿童建构游戏，有的宝贝在娃娃家玩烧菜游戏、照顾宝宝游戏，有的宝贝在科探区玩感官瓶游戏，有的宝贝在创意坊进行拼贴游戏……今天孩子们在游戏结束后在老师的提醒下整理自己的游戏盒，真不错！</w:t>
      </w:r>
    </w:p>
    <w:p w14:paraId="681570AF">
      <w:pPr>
        <w:rPr>
          <w:rFonts w:hint="eastAsia" w:asciiTheme="majorEastAsia" w:hAnsiTheme="majorEastAsia" w:eastAsiaTheme="majorEastAsia"/>
          <w:b/>
          <w:bCs/>
          <w:sz w:val="24"/>
        </w:rPr>
      </w:pPr>
    </w:p>
    <w:p w14:paraId="5793C066">
      <w:pPr>
        <w:rPr>
          <w:rFonts w:hint="eastAsia" w:asciiTheme="majorEastAsia" w:hAnsiTheme="majorEastAsia" w:eastAsiaTheme="majorEastAsia"/>
          <w:b/>
          <w:bCs/>
          <w:sz w:val="24"/>
        </w:rPr>
      </w:pPr>
    </w:p>
    <w:p w14:paraId="3B16AA8E">
      <w:pPr>
        <w:rPr>
          <w:rFonts w:hint="eastAsia" w:asciiTheme="majorEastAsia" w:hAnsiTheme="majorEastAsia" w:eastAsiaTheme="majorEastAsia"/>
          <w:b/>
          <w:bCs/>
          <w:sz w:val="24"/>
        </w:rPr>
      </w:pPr>
      <w:r>
        <w:rPr>
          <w:rFonts w:hint="eastAsia" w:asciiTheme="majorEastAsia" w:hAnsiTheme="majorEastAsia" w:eastAsiaTheme="majorEastAsia"/>
          <w:b/>
          <w:bCs/>
          <w:sz w:val="24"/>
        </w:rPr>
        <w:t>集体活动</w:t>
      </w:r>
      <w:r>
        <w:rPr>
          <w:rFonts w:hint="eastAsia" w:asciiTheme="majorEastAsia" w:hAnsiTheme="majorEastAsia" w:eastAsiaTheme="majorEastAsia"/>
          <w:b/>
          <w:bCs/>
          <w:sz w:val="24"/>
          <w:lang w:val="en-US" w:eastAsia="zh-CN"/>
        </w:rPr>
        <w:t>及</w:t>
      </w:r>
      <w:r>
        <w:rPr>
          <w:rFonts w:hint="eastAsia" w:asciiTheme="majorEastAsia" w:hAnsiTheme="majorEastAsia" w:eastAsiaTheme="majorEastAsia"/>
          <w:b/>
          <w:bCs/>
          <w:sz w:val="24"/>
        </w:rPr>
        <w:t>生活活动情况：</w:t>
      </w:r>
    </w:p>
    <w:p w14:paraId="352EBC3D">
      <w:pPr>
        <w:spacing w:line="360" w:lineRule="exact"/>
        <w:ind w:firstLine="420"/>
        <w:jc w:val="center"/>
        <w:rPr>
          <w:rFonts w:hint="default" w:asciiTheme="majorEastAsia" w:hAnsiTheme="majorEastAsia" w:eastAsiaTheme="majorEastAsia"/>
          <w:b/>
          <w:bCs/>
          <w:sz w:val="24"/>
          <w:lang w:val="en-US" w:eastAsia="zh-CN"/>
        </w:rPr>
      </w:pPr>
      <w:r>
        <w:rPr>
          <w:rFonts w:hint="eastAsia" w:asciiTheme="majorEastAsia" w:hAnsiTheme="majorEastAsia" w:eastAsiaTheme="majorEastAsia"/>
          <w:b/>
          <w:bCs/>
          <w:sz w:val="24"/>
          <w:lang w:val="en-US" w:eastAsia="zh-CN"/>
        </w:rPr>
        <w:t>综合：红绿灯</w:t>
      </w:r>
    </w:p>
    <w:p w14:paraId="2CE2640B">
      <w:pPr>
        <w:spacing w:line="360" w:lineRule="exact"/>
        <w:ind w:firstLine="420"/>
        <w:rPr>
          <w:rFonts w:hint="eastAsia" w:asciiTheme="majorEastAsia" w:hAnsiTheme="majorEastAsia" w:eastAsiaTheme="majorEastAsia"/>
          <w:b/>
          <w:bCs/>
          <w:sz w:val="24"/>
        </w:rPr>
      </w:pPr>
      <w:r>
        <w:rPr>
          <w:rFonts w:hint="eastAsia" w:ascii="宋体" w:hAnsi="宋体" w:eastAsia="宋体" w:cs="宋体"/>
          <w:szCs w:val="21"/>
          <w:lang w:val="en-US" w:eastAsia="zh-CN"/>
        </w:rPr>
        <w:t>这是一节偏安全的综合活动课程。红绿灯是重要的交通信号灯，它包括了红色、绿色两种灯光，分别有各自功能和特点。</w:t>
      </w:r>
      <w:r>
        <w:rPr>
          <w:rFonts w:hint="eastAsia" w:ascii="宋体" w:hAnsi="宋体" w:cs="宋体"/>
          <w:color w:val="000000"/>
          <w:kern w:val="0"/>
          <w:sz w:val="21"/>
          <w:szCs w:val="21"/>
          <w:lang w:eastAsia="zh-CN" w:bidi="ar-SA"/>
        </w:rPr>
        <w:t>小班的孩子们对交通安全知识的了解尚浅。</w:t>
      </w:r>
      <w:r>
        <w:rPr>
          <w:rFonts w:hint="eastAsia" w:ascii="宋体" w:hAnsi="宋体" w:cs="宋体"/>
          <w:color w:val="000000"/>
          <w:kern w:val="0"/>
          <w:sz w:val="21"/>
          <w:szCs w:val="21"/>
          <w:lang w:val="en-US" w:eastAsia="zh-CN" w:bidi="ar-SA"/>
        </w:rPr>
        <w:t>部分幼儿</w:t>
      </w:r>
      <w:r>
        <w:rPr>
          <w:rFonts w:hint="eastAsia" w:ascii="宋体" w:hAnsi="宋体" w:cs="宋体"/>
          <w:color w:val="000000"/>
          <w:kern w:val="0"/>
          <w:sz w:val="21"/>
          <w:szCs w:val="21"/>
          <w:lang w:eastAsia="zh-CN" w:bidi="ar-SA"/>
        </w:rPr>
        <w:t>不清楚交通规则，比如红灯停、绿灯行、黄灯需等待，以及在马路上应走人行横道线。</w:t>
      </w:r>
      <w:r>
        <w:rPr>
          <w:rFonts w:hint="eastAsia" w:ascii="宋体" w:hAnsi="宋体" w:eastAsia="宋体" w:cs="宋体"/>
          <w:szCs w:val="21"/>
          <w:lang w:val="en-US" w:eastAsia="zh-CN"/>
        </w:rPr>
        <w:t>本次活动将通过游戏化情境引导幼儿充分体验和感受红绿灯的趣味性以及其独特的功能和特点，激发幼儿们对红绿灯以及交通安全规则的兴趣。</w:t>
      </w:r>
      <w:r>
        <w:rPr>
          <w:rFonts w:hint="eastAsia"/>
          <w:u w:val="single"/>
        </w:rPr>
        <w:t>刘瑞麟</w:t>
      </w:r>
      <w:r>
        <w:rPr>
          <w:rFonts w:hint="eastAsia"/>
          <w:u w:val="single"/>
          <w:lang w:eastAsia="zh-CN"/>
        </w:rPr>
        <w:t>、</w:t>
      </w:r>
      <w:r>
        <w:rPr>
          <w:rFonts w:hint="eastAsia"/>
          <w:u w:val="single"/>
        </w:rPr>
        <w:t>代霄</w:t>
      </w:r>
      <w:r>
        <w:rPr>
          <w:rFonts w:hint="eastAsia"/>
          <w:u w:val="single"/>
          <w:lang w:eastAsia="zh-CN"/>
        </w:rPr>
        <w:t>、</w:t>
      </w:r>
      <w:r>
        <w:rPr>
          <w:rFonts w:hint="eastAsia"/>
          <w:u w:val="single"/>
        </w:rPr>
        <w:t>高蝶珺</w:t>
      </w:r>
      <w:r>
        <w:rPr>
          <w:rFonts w:hint="eastAsia"/>
          <w:u w:val="single"/>
          <w:lang w:eastAsia="zh-CN"/>
        </w:rPr>
        <w:t>、</w:t>
      </w:r>
      <w:r>
        <w:rPr>
          <w:rFonts w:hint="eastAsia"/>
          <w:u w:val="single"/>
        </w:rPr>
        <w:t>韩雨彤</w:t>
      </w:r>
      <w:r>
        <w:rPr>
          <w:rFonts w:hint="eastAsia"/>
          <w:u w:val="single"/>
          <w:lang w:eastAsia="zh-CN"/>
        </w:rPr>
        <w:t>、</w:t>
      </w:r>
      <w:r>
        <w:rPr>
          <w:rFonts w:hint="eastAsia"/>
          <w:u w:val="single"/>
        </w:rPr>
        <w:t>汤语桐</w:t>
      </w:r>
      <w:r>
        <w:rPr>
          <w:rFonts w:hint="eastAsia"/>
          <w:u w:val="single"/>
          <w:lang w:eastAsia="zh-CN"/>
        </w:rPr>
        <w:t>、</w:t>
      </w:r>
      <w:r>
        <w:rPr>
          <w:rFonts w:hint="eastAsia"/>
          <w:u w:val="single"/>
        </w:rPr>
        <w:t>吴沐萱</w:t>
      </w:r>
      <w:r>
        <w:rPr>
          <w:rFonts w:hint="eastAsia"/>
          <w:u w:val="single"/>
          <w:lang w:eastAsia="zh-CN"/>
        </w:rPr>
        <w:t>、</w:t>
      </w:r>
      <w:r>
        <w:rPr>
          <w:rFonts w:hint="eastAsia"/>
          <w:u w:val="single"/>
        </w:rPr>
        <w:t>张艺彤</w:t>
      </w:r>
      <w:r>
        <w:rPr>
          <w:rFonts w:hint="eastAsia"/>
          <w:u w:val="single"/>
          <w:lang w:eastAsia="zh-CN"/>
        </w:rPr>
        <w:t>、</w:t>
      </w:r>
      <w:r>
        <w:rPr>
          <w:rFonts w:hint="eastAsia"/>
          <w:u w:val="single"/>
        </w:rPr>
        <w:t>薛宇程</w:t>
      </w:r>
      <w:r>
        <w:rPr>
          <w:rFonts w:hint="eastAsia"/>
          <w:u w:val="single"/>
          <w:lang w:eastAsia="zh-CN"/>
        </w:rPr>
        <w:t>、</w:t>
      </w:r>
      <w:r>
        <w:rPr>
          <w:rFonts w:hint="eastAsia"/>
          <w:u w:val="single"/>
        </w:rPr>
        <w:t>陆博渊</w:t>
      </w:r>
      <w:r>
        <w:rPr>
          <w:rFonts w:hint="eastAsia" w:ascii="宋体" w:hAnsi="宋体" w:eastAsia="宋体" w:cs="宋体"/>
          <w:szCs w:val="21"/>
          <w:lang w:val="en-US" w:eastAsia="zh-CN"/>
        </w:rPr>
        <w:t>乐意参与活动，欣赏艺术家的波点作品，感受不同色彩、大小的波点装饰的艺术美。</w:t>
      </w:r>
      <w:r>
        <w:rPr>
          <w:rFonts w:hint="eastAsia"/>
          <w:u w:val="single"/>
        </w:rPr>
        <w:t>顾奕凯</w:t>
      </w:r>
      <w:r>
        <w:rPr>
          <w:rFonts w:hint="eastAsia"/>
          <w:u w:val="single"/>
          <w:lang w:eastAsia="zh-CN"/>
        </w:rPr>
        <w:t>、</w:t>
      </w:r>
      <w:r>
        <w:rPr>
          <w:rFonts w:hint="eastAsia"/>
          <w:u w:val="single"/>
        </w:rPr>
        <w:t>冯育泽</w:t>
      </w:r>
      <w:r>
        <w:rPr>
          <w:rFonts w:hint="eastAsia"/>
          <w:u w:val="single"/>
          <w:lang w:eastAsia="zh-CN"/>
        </w:rPr>
        <w:t>、</w:t>
      </w:r>
      <w:r>
        <w:rPr>
          <w:rFonts w:hint="eastAsia"/>
          <w:u w:val="single"/>
        </w:rPr>
        <w:t>刘语辰</w:t>
      </w:r>
      <w:r>
        <w:rPr>
          <w:rFonts w:hint="eastAsia"/>
          <w:u w:val="single"/>
          <w:lang w:eastAsia="zh-CN"/>
        </w:rPr>
        <w:t>、</w:t>
      </w:r>
      <w:r>
        <w:rPr>
          <w:rFonts w:hint="eastAsia"/>
          <w:u w:val="single"/>
        </w:rPr>
        <w:t>黄宇骞</w:t>
      </w:r>
      <w:r>
        <w:rPr>
          <w:rFonts w:hint="eastAsia"/>
          <w:u w:val="single"/>
          <w:lang w:eastAsia="zh-CN"/>
        </w:rPr>
        <w:t>、</w:t>
      </w:r>
      <w:r>
        <w:rPr>
          <w:rFonts w:hint="eastAsia"/>
          <w:u w:val="single"/>
        </w:rPr>
        <w:t>祝嘉沁</w:t>
      </w:r>
      <w:r>
        <w:rPr>
          <w:rFonts w:hint="eastAsia"/>
          <w:u w:val="single"/>
          <w:lang w:eastAsia="zh-CN"/>
        </w:rPr>
        <w:t>、</w:t>
      </w:r>
      <w:r>
        <w:rPr>
          <w:rFonts w:hint="eastAsia"/>
          <w:u w:val="single"/>
        </w:rPr>
        <w:t>李泓硕</w:t>
      </w:r>
      <w:r>
        <w:rPr>
          <w:rFonts w:hint="eastAsia"/>
          <w:u w:val="single"/>
          <w:lang w:eastAsia="zh-CN"/>
        </w:rPr>
        <w:t>、</w:t>
      </w:r>
      <w:r>
        <w:rPr>
          <w:rFonts w:hint="eastAsia"/>
          <w:u w:val="single"/>
        </w:rPr>
        <w:t>吴沐泽</w:t>
      </w:r>
      <w:r>
        <w:rPr>
          <w:rFonts w:hint="eastAsia"/>
          <w:u w:val="single"/>
          <w:lang w:eastAsia="zh-CN"/>
        </w:rPr>
        <w:t>、</w:t>
      </w:r>
      <w:r>
        <w:rPr>
          <w:rFonts w:hint="eastAsia"/>
          <w:u w:val="single"/>
        </w:rPr>
        <w:t>万弘一</w:t>
      </w:r>
      <w:r>
        <w:rPr>
          <w:rFonts w:hint="eastAsia" w:ascii="宋体" w:hAnsi="宋体" w:eastAsia="宋体" w:cs="宋体"/>
          <w:szCs w:val="21"/>
          <w:u w:val="none"/>
          <w:lang w:val="en-US" w:eastAsia="zh-CN"/>
        </w:rPr>
        <w:t>在活动中</w:t>
      </w:r>
      <w:r>
        <w:rPr>
          <w:rFonts w:hint="eastAsia" w:ascii="宋体" w:hAnsi="宋体" w:cs="宋体"/>
          <w:szCs w:val="21"/>
        </w:rPr>
        <w:t>能观察画面，能大胆表达自己对波点的感受，体验创作的乐趣。</w:t>
      </w:r>
    </w:p>
    <w:p w14:paraId="342C0ADD">
      <w:pPr>
        <w:rPr>
          <w:rFonts w:hint="eastAsia" w:asciiTheme="majorEastAsia" w:hAnsiTheme="majorEastAsia" w:eastAsiaTheme="majorEastAsia"/>
          <w:b/>
          <w:bCs/>
          <w:sz w:val="24"/>
        </w:rPr>
      </w:pPr>
    </w:p>
    <w:p w14:paraId="58B74D07">
      <w:pPr>
        <w:rPr>
          <w:rFonts w:hint="eastAsia" w:asciiTheme="majorEastAsia" w:hAnsiTheme="majorEastAsia" w:eastAsiaTheme="majorEastAsia"/>
          <w:b/>
          <w:bCs/>
          <w:sz w:val="24"/>
        </w:rPr>
      </w:pPr>
    </w:p>
    <w:p w14:paraId="735DD79E">
      <w:pPr>
        <w:rPr>
          <w:rFonts w:hint="eastAsia" w:asciiTheme="majorEastAsia" w:hAnsiTheme="majorEastAsia" w:eastAsiaTheme="majorEastAsia"/>
          <w:b/>
          <w:bCs/>
          <w:sz w:val="24"/>
        </w:rPr>
      </w:pPr>
      <w:bookmarkStart w:id="0" w:name="_GoBack"/>
      <w:bookmarkEnd w:id="0"/>
    </w:p>
    <w:p w14:paraId="7C16DD67">
      <w:pPr>
        <w:rPr>
          <w:rFonts w:hint="eastAsia" w:asciiTheme="majorEastAsia" w:hAnsiTheme="majorEastAsia" w:eastAsiaTheme="majorEastAsia"/>
          <w:b/>
          <w:bCs/>
          <w:sz w:val="24"/>
        </w:rPr>
      </w:pPr>
    </w:p>
    <w:p w14:paraId="082B6FAA">
      <w:pPr>
        <w:rPr>
          <w:rFonts w:hint="eastAsia" w:ascii="Calibri" w:hAnsi="Calibri"/>
          <w:szCs w:val="22"/>
        </w:rPr>
      </w:pPr>
      <w:r>
        <w:rPr>
          <w:rFonts w:hint="eastAsia" w:asciiTheme="majorEastAsia" w:hAnsiTheme="majorEastAsia" w:eastAsiaTheme="majorEastAsia"/>
          <w:b/>
          <w:bCs/>
          <w:sz w:val="24"/>
        </w:rPr>
        <w:t>生活活动情况：</w:t>
      </w:r>
    </w:p>
    <w:p w14:paraId="1761EBF9">
      <w:pPr>
        <w:ind w:firstLine="480" w:firstLineChars="200"/>
        <w:rPr>
          <w:rFonts w:hint="eastAsia" w:eastAsiaTheme="minorEastAsia"/>
          <w:b/>
          <w:bCs/>
          <w:lang w:eastAsia="zh-CN"/>
        </w:rPr>
      </w:pPr>
      <w:r>
        <w:rPr>
          <w:rFonts w:hint="eastAsia" w:asciiTheme="majorEastAsia" w:hAnsiTheme="majorEastAsia" w:eastAsiaTheme="majorEastAsia"/>
          <w:sz w:val="24"/>
        </w:rPr>
        <w:t>1</w:t>
      </w:r>
      <w:r>
        <w:rPr>
          <w:rFonts w:asciiTheme="majorEastAsia" w:hAnsiTheme="majorEastAsia" w:eastAsiaTheme="majorEastAsia"/>
          <w:sz w:val="24"/>
        </w:rPr>
        <w:t>.</w:t>
      </w:r>
      <w:r>
        <w:rPr>
          <w:rFonts w:hint="eastAsia" w:asciiTheme="majorEastAsia" w:hAnsiTheme="majorEastAsia" w:eastAsiaTheme="majorEastAsia"/>
          <w:sz w:val="24"/>
        </w:rPr>
        <w:t>午餐情况：</w:t>
      </w:r>
      <w:r>
        <w:rPr>
          <w:rFonts w:hint="eastAsia"/>
          <w:b/>
          <w:bCs/>
        </w:rPr>
        <w:t xml:space="preserve"> </w:t>
      </w:r>
    </w:p>
    <w:p w14:paraId="22A674EB">
      <w:pPr>
        <w:ind w:firstLine="420" w:firstLineChars="200"/>
        <w:rPr>
          <w:rFonts w:hint="default" w:eastAsiaTheme="minorEastAsia"/>
          <w:lang w:val="en-US" w:eastAsia="zh-CN"/>
        </w:rPr>
      </w:pPr>
      <w:r>
        <w:rPr>
          <w:rFonts w:hint="eastAsia"/>
        </w:rPr>
        <w:t>今天的午饭吃的是</w:t>
      </w:r>
      <w:r>
        <w:rPr>
          <w:rFonts w:hint="eastAsia"/>
          <w:lang w:val="en-US" w:eastAsia="zh-CN"/>
        </w:rPr>
        <w:t>藜麦饭、板栗鲍鱼焖鸡翅、蒜香南瓜、毛白菜菌菇汤</w:t>
      </w:r>
      <w:r>
        <w:rPr>
          <w:rFonts w:hint="eastAsia"/>
          <w:lang w:eastAsia="zh-CN"/>
        </w:rPr>
        <w:t>，</w:t>
      </w:r>
      <w:r>
        <w:rPr>
          <w:rFonts w:hint="eastAsia"/>
          <w:lang w:val="en-US" w:eastAsia="zh-CN"/>
        </w:rPr>
        <w:t>水果是苹果、桂圆。大部分小朋友们能叠好湿巾，安静进餐。</w:t>
      </w:r>
      <w:r>
        <w:rPr>
          <w:rFonts w:hint="eastAsia" w:ascii="宋体" w:hAnsi="宋体" w:eastAsia="宋体" w:cs="宋体"/>
          <w:i w:val="0"/>
          <w:iCs w:val="0"/>
          <w:color w:val="000000"/>
          <w:kern w:val="0"/>
          <w:sz w:val="21"/>
          <w:szCs w:val="21"/>
          <w:u w:val="single"/>
          <w:lang w:val="en-US" w:eastAsia="zh-CN" w:bidi="ar"/>
        </w:rPr>
        <w:t>刘语辰、韩雨彤、万弘一、高蝶珺、李泓硕</w:t>
      </w:r>
      <w:r>
        <w:rPr>
          <w:rFonts w:hint="eastAsia"/>
          <w:lang w:val="en-US" w:eastAsia="zh-CN"/>
        </w:rPr>
        <w:t>小朋友不喜欢吃鲍鱼、南瓜，菜没有吃完。饭后大部分小朋友们能在老师的提醒下做好饭后洗手、漱口、擦嘴巴。</w:t>
      </w:r>
    </w:p>
    <w:p w14:paraId="29847CA2">
      <w:pPr>
        <w:ind w:firstLine="480" w:firstLineChars="200"/>
        <w:rPr>
          <w:rFonts w:asciiTheme="majorEastAsia" w:hAnsiTheme="majorEastAsia" w:eastAsiaTheme="majorEastAsia"/>
          <w:sz w:val="24"/>
        </w:rPr>
      </w:pPr>
      <w:r>
        <w:rPr>
          <w:rFonts w:hint="eastAsia" w:asciiTheme="majorEastAsia" w:hAnsiTheme="majorEastAsia" w:eastAsiaTheme="majorEastAsia"/>
          <w:sz w:val="24"/>
        </w:rPr>
        <w:t>2</w:t>
      </w:r>
      <w:r>
        <w:rPr>
          <w:rFonts w:asciiTheme="majorEastAsia" w:hAnsiTheme="majorEastAsia" w:eastAsiaTheme="majorEastAsia"/>
          <w:sz w:val="24"/>
        </w:rPr>
        <w:t>.</w:t>
      </w:r>
      <w:r>
        <w:rPr>
          <w:rFonts w:hint="eastAsia" w:asciiTheme="majorEastAsia" w:hAnsiTheme="majorEastAsia" w:eastAsiaTheme="majorEastAsia"/>
          <w:sz w:val="24"/>
        </w:rPr>
        <w:t>午睡情况：</w:t>
      </w:r>
    </w:p>
    <w:p w14:paraId="4FA8ADD8">
      <w:pPr>
        <w:spacing w:line="360" w:lineRule="exact"/>
        <w:ind w:firstLine="420" w:firstLineChars="200"/>
        <w:rPr>
          <w:rFonts w:hint="eastAsia" w:asciiTheme="majorEastAsia" w:hAnsiTheme="majorEastAsia" w:eastAsiaTheme="majorEastAsia"/>
          <w:b/>
          <w:bCs/>
          <w:sz w:val="24"/>
        </w:rPr>
      </w:pPr>
      <w:r>
        <w:rPr>
          <w:rFonts w:hint="eastAsia"/>
        </w:rPr>
        <w:t>午睡时，</w:t>
      </w:r>
      <w:r>
        <w:rPr>
          <w:rFonts w:hint="eastAsia"/>
          <w:lang w:val="en-US" w:eastAsia="zh-CN"/>
        </w:rPr>
        <w:t>孩子们都能在老师的提醒下整理好鞋子，个别小朋友还会自己叠好裤子，故事结束后大家很快就睡着了。</w:t>
      </w:r>
      <w:r>
        <w:rPr>
          <w:rFonts w:hint="eastAsia"/>
        </w:rPr>
        <w:t xml:space="preserve">  </w:t>
      </w:r>
    </w:p>
    <w:p w14:paraId="088B4719">
      <w:pPr>
        <w:rPr>
          <w:rFonts w:hint="eastAsia" w:asciiTheme="majorEastAsia" w:hAnsiTheme="majorEastAsia" w:eastAsiaTheme="majorEastAsia"/>
          <w:b/>
          <w:bCs/>
          <w:sz w:val="24"/>
        </w:rPr>
      </w:pPr>
    </w:p>
    <w:p w14:paraId="4082E61F">
      <w:pPr>
        <w:rPr>
          <w:rFonts w:hint="eastAsia" w:asciiTheme="majorEastAsia" w:hAnsiTheme="majorEastAsia" w:eastAsiaTheme="majorEastAsia"/>
          <w:b/>
          <w:bCs/>
          <w:sz w:val="24"/>
        </w:rPr>
      </w:pPr>
      <w:r>
        <w:rPr>
          <w:rFonts w:hint="eastAsia" w:asciiTheme="majorEastAsia" w:hAnsiTheme="majorEastAsia" w:eastAsiaTheme="majorEastAsia"/>
          <w:b/>
          <w:bCs/>
          <w:sz w:val="24"/>
        </w:rPr>
        <w:t>家园合作：</w:t>
      </w:r>
    </w:p>
    <w:p w14:paraId="0D2C9A5A">
      <w:pPr>
        <w:numPr>
          <w:ilvl w:val="0"/>
          <w:numId w:val="0"/>
        </w:numPr>
        <w:ind w:firstLine="420" w:firstLineChars="200"/>
        <w:rPr>
          <w:rFonts w:hint="eastAsia" w:eastAsiaTheme="minorEastAsia"/>
          <w:lang w:val="en-US" w:eastAsia="zh-CN"/>
        </w:rPr>
      </w:pPr>
      <w:r>
        <w:rPr>
          <w:rFonts w:hint="eastAsia"/>
          <w:lang w:val="en-US" w:eastAsia="zh-CN"/>
        </w:rPr>
        <w:t>1.</w:t>
      </w:r>
      <w:r>
        <w:rPr>
          <w:rFonts w:hint="eastAsia" w:eastAsiaTheme="minorEastAsia"/>
          <w:lang w:val="en-US" w:eastAsia="zh-CN"/>
        </w:rPr>
        <w:t>【重要提醒‼️】各位家长，大家好！常州市气象台今天发布寒潮蓝色预警信号：预计11月25-27日我市大部分地区48小时最低气温将下降8℃左右，27-28日早晨最低气温可达3～4℃，并伴有5～7级的偏北大风。请家长朋友给宝贝们适当添加衣物，早上不要过早到校，注意防寒保暖。</w:t>
      </w:r>
    </w:p>
    <w:p w14:paraId="63BAA8AE">
      <w:pPr>
        <w:numPr>
          <w:ilvl w:val="0"/>
          <w:numId w:val="0"/>
        </w:numPr>
        <w:ind w:firstLine="420" w:firstLineChars="200"/>
        <w:rPr>
          <w:rFonts w:hint="eastAsia"/>
          <w:lang w:val="en-US" w:eastAsia="zh-CN"/>
        </w:rPr>
      </w:pPr>
      <w:r>
        <w:rPr>
          <w:rFonts w:hint="eastAsia"/>
          <w:lang w:val="en-US" w:eastAsia="zh-CN"/>
        </w:rPr>
        <w:t>2.动态上的照片，仅作为老师观察时的随拍，并不是所有孩子的照片都会呈现。</w:t>
      </w:r>
    </w:p>
    <w:p w14:paraId="1659C1A1">
      <w:pPr>
        <w:rPr>
          <w:rFonts w:hint="default" w:eastAsiaTheme="minorEastAsia"/>
          <w:lang w:val="en-US" w:eastAsia="zh-CN"/>
        </w:rPr>
      </w:pPr>
      <w:r>
        <w:rPr>
          <w:rFonts w:hint="eastAsia"/>
          <w:lang w:val="en-US" w:eastAsia="zh-CN"/>
        </w:rPr>
        <w:t xml:space="preserve">   </w:t>
      </w:r>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JiMDI5OTIzNGVmMGU0ZWY0YTNmZDRlZjY2ZmI4ZTMifQ=="/>
  </w:docVars>
  <w:rsids>
    <w:rsidRoot w:val="62FF13F0"/>
    <w:rsid w:val="00007403"/>
    <w:rsid w:val="00051730"/>
    <w:rsid w:val="003F213E"/>
    <w:rsid w:val="00FA6806"/>
    <w:rsid w:val="0160084E"/>
    <w:rsid w:val="02894026"/>
    <w:rsid w:val="04187D6B"/>
    <w:rsid w:val="06D84D3E"/>
    <w:rsid w:val="085100B6"/>
    <w:rsid w:val="09D121EF"/>
    <w:rsid w:val="0B0B2F5B"/>
    <w:rsid w:val="0D6E7A5C"/>
    <w:rsid w:val="0DB5782C"/>
    <w:rsid w:val="0DED56DA"/>
    <w:rsid w:val="0F312B55"/>
    <w:rsid w:val="0F9303EC"/>
    <w:rsid w:val="12AA7B7B"/>
    <w:rsid w:val="146E6986"/>
    <w:rsid w:val="1820443C"/>
    <w:rsid w:val="193D4291"/>
    <w:rsid w:val="1BA20DA5"/>
    <w:rsid w:val="1C2E1D78"/>
    <w:rsid w:val="1DAC089E"/>
    <w:rsid w:val="1DBA7E94"/>
    <w:rsid w:val="2096010F"/>
    <w:rsid w:val="20DE6C42"/>
    <w:rsid w:val="210146C8"/>
    <w:rsid w:val="2221772E"/>
    <w:rsid w:val="237779BB"/>
    <w:rsid w:val="242D74E9"/>
    <w:rsid w:val="24D359A6"/>
    <w:rsid w:val="28901C9C"/>
    <w:rsid w:val="290D1266"/>
    <w:rsid w:val="299407E6"/>
    <w:rsid w:val="2A9C2D26"/>
    <w:rsid w:val="2B445D3C"/>
    <w:rsid w:val="2C753B81"/>
    <w:rsid w:val="2D97159C"/>
    <w:rsid w:val="2E3D31FA"/>
    <w:rsid w:val="2F130A19"/>
    <w:rsid w:val="2F4910A0"/>
    <w:rsid w:val="2FC71D37"/>
    <w:rsid w:val="31091081"/>
    <w:rsid w:val="31C37EBA"/>
    <w:rsid w:val="33E06EAE"/>
    <w:rsid w:val="360F1920"/>
    <w:rsid w:val="36985BB8"/>
    <w:rsid w:val="3A7A2BFC"/>
    <w:rsid w:val="3DFC2AF7"/>
    <w:rsid w:val="3E463FD6"/>
    <w:rsid w:val="3F7E3672"/>
    <w:rsid w:val="3FA45178"/>
    <w:rsid w:val="402F0E05"/>
    <w:rsid w:val="421B1AFB"/>
    <w:rsid w:val="42BD2503"/>
    <w:rsid w:val="44286255"/>
    <w:rsid w:val="46192347"/>
    <w:rsid w:val="46A37366"/>
    <w:rsid w:val="471F593F"/>
    <w:rsid w:val="48DE461B"/>
    <w:rsid w:val="4A6022F2"/>
    <w:rsid w:val="4B0105FD"/>
    <w:rsid w:val="4D5B7978"/>
    <w:rsid w:val="4DF616E5"/>
    <w:rsid w:val="4EFA79F1"/>
    <w:rsid w:val="507C1E50"/>
    <w:rsid w:val="517A75BA"/>
    <w:rsid w:val="522F237D"/>
    <w:rsid w:val="553E075A"/>
    <w:rsid w:val="560F1802"/>
    <w:rsid w:val="57C33EC0"/>
    <w:rsid w:val="57E1103B"/>
    <w:rsid w:val="598A0173"/>
    <w:rsid w:val="5A4E660B"/>
    <w:rsid w:val="5B9756BF"/>
    <w:rsid w:val="5D327F67"/>
    <w:rsid w:val="5F5B3D80"/>
    <w:rsid w:val="60F46C9F"/>
    <w:rsid w:val="62FF13F0"/>
    <w:rsid w:val="648C2404"/>
    <w:rsid w:val="6672542F"/>
    <w:rsid w:val="68525518"/>
    <w:rsid w:val="69200ABD"/>
    <w:rsid w:val="694420C2"/>
    <w:rsid w:val="69925F4F"/>
    <w:rsid w:val="6B6867A7"/>
    <w:rsid w:val="6C3B0697"/>
    <w:rsid w:val="6DB664D7"/>
    <w:rsid w:val="6E1C105D"/>
    <w:rsid w:val="6FC24592"/>
    <w:rsid w:val="701A5A21"/>
    <w:rsid w:val="72DE5001"/>
    <w:rsid w:val="7626397F"/>
    <w:rsid w:val="769413F2"/>
    <w:rsid w:val="776B3F01"/>
    <w:rsid w:val="781D27B2"/>
    <w:rsid w:val="79880773"/>
    <w:rsid w:val="79A94422"/>
    <w:rsid w:val="7C2E3ECA"/>
    <w:rsid w:val="7CD14323"/>
    <w:rsid w:val="7E5369A7"/>
    <w:rsid w:val="7EED7801"/>
    <w:rsid w:val="7EF14CDF"/>
    <w:rsid w:val="EA1F9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1268</Words>
  <Characters>1297</Characters>
  <Lines>12</Lines>
  <Paragraphs>3</Paragraphs>
  <TotalTime>0</TotalTime>
  <ScaleCrop>false</ScaleCrop>
  <LinksUpToDate>false</LinksUpToDate>
  <CharactersWithSpaces>1372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2021-08-31T12:38:00Z</dcterms:created>
  <dc:creator>batman</dc:creator>
  <cp:lastModifiedBy>高睿</cp:lastModifiedBy>
  <cp:lastPrinted>2022-08-31T08:51:00Z</cp:lastPrinted>
  <dcterms:modified xsi:type="dcterms:W3CDTF">2024-11-26T06:11:17Z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55145089F0A5418EBA74701EF03A4CFA_13</vt:lpwstr>
  </property>
</Properties>
</file>