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常州市新北区万绥小学校服采购项目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 w14:paraId="65C54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ZJGK2024061</w:t>
      </w:r>
    </w:p>
    <w:p w14:paraId="6697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常州市新北区万绥小学校服采购项目</w:t>
      </w:r>
    </w:p>
    <w:p w14:paraId="1C7F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 w14:paraId="6E6F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供应商名称:江苏凤翔服饰有限公司</w:t>
      </w:r>
    </w:p>
    <w:p w14:paraId="77E38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统一社会信用代码:91320411714010884N</w:t>
      </w:r>
    </w:p>
    <w:p w14:paraId="0B4A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供应商地址:常州市新北区孟河镇九龙路2号</w:t>
      </w:r>
    </w:p>
    <w:p w14:paraId="3E4D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中标金额:伍佰玖拾元整每套(￥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590元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/套)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 w14:paraId="66CC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 w14:paraId="1A8A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723F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 w14:paraId="18E8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7C4CB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1311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品牌: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凤翔。</w:t>
            </w:r>
          </w:p>
          <w:p w14:paraId="2340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参数:见附件。</w:t>
            </w:r>
          </w:p>
          <w:p w14:paraId="1A1B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数量:见附件，按实结算。</w:t>
            </w:r>
          </w:p>
          <w:p w14:paraId="1D28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价格: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校服590元/套。</w:t>
            </w:r>
          </w:p>
          <w:p w14:paraId="6EA6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服务年限:贰年，合同一年一签。一年合同期满后经采购单位考核合格后可续签下一年合同。考核不合格的，终止合同不再续签（合同期内价格保持一致）。</w:t>
            </w:r>
          </w:p>
          <w:p w14:paraId="5517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质量标准:GB 31701-2015《婴幼儿及儿童纺织产品安全技术规范》或GB 18401-2010《国家纺织产品基本安全技术规范》、GB/T 31888-2015《中小学生校服》等。生产过程中，如果有相关新标准出台，则釆用新标准。没有提及的标准参照国家和地方相关最新标准。</w:t>
            </w:r>
          </w:p>
          <w:p w14:paraId="5C61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检测内容应至少包括:纤维含量、甲醛含量、PH值、可分解致癌芳香胺染料、耐水色牢度、耐汗渍色牢度、耐洗色牢度、耐摩擦色牢度。</w:t>
            </w:r>
          </w:p>
          <w:p w14:paraId="52FC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服务:1.免费质保期3年，自物品验收合格之日起（采购人代表在验收报告上签字之日起计算）至少36个月内正常使用，对非人为因素损坏的，承诺无条件负责更换。</w:t>
            </w:r>
          </w:p>
          <w:p w14:paraId="0B80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2.严格按照国家“三包”政策供货，在投入使用后3年内，进行售后跟踪，提供7*24小时售后服务，出现质量问题，将在24小时内解决或提供解决方案。</w:t>
            </w:r>
          </w:p>
        </w:tc>
      </w:tr>
      <w:bookmarkEnd w:id="0"/>
    </w:tbl>
    <w:p w14:paraId="62E5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 w14:paraId="4E552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翟支江、秦建华、周林法、王明芳、郑云方</w:t>
      </w:r>
    </w:p>
    <w:p w14:paraId="65544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 w14:paraId="289F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50506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 w14:paraId="037A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 w14:paraId="77EA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 w14:paraId="0C12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 w14:paraId="41DB8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常州市新北区万绥小学</w:t>
      </w:r>
    </w:p>
    <w:p w14:paraId="57E8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地址:常州市新北区孟河镇白兔路7号</w:t>
      </w:r>
    </w:p>
    <w:p w14:paraId="014A4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联系人:郑老师</w:t>
      </w:r>
    </w:p>
    <w:p w14:paraId="34F80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联系方式:13961258720</w:t>
      </w:r>
    </w:p>
    <w:p w14:paraId="0FD97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584D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名称:常州中金招投标有限公司</w:t>
      </w:r>
    </w:p>
    <w:p w14:paraId="1F641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地址:江苏省常州市天宁区锦绣路锦绣东苑29幢4楼401号(常州市政务服务中心对面)</w:t>
      </w:r>
    </w:p>
    <w:p w14:paraId="3B71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联系电话:0519-85958666</w:t>
      </w:r>
    </w:p>
    <w:p w14:paraId="285A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35736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女士</w:t>
      </w:r>
    </w:p>
    <w:p w14:paraId="5E2A0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 w14:paraId="0EA88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附件</w:t>
      </w:r>
    </w:p>
    <w:p w14:paraId="7BA55538">
      <w:pP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br w:type="page"/>
      </w:r>
    </w:p>
    <w:p w14:paraId="3AB24E58">
      <w:pPr>
        <w:pStyle w:val="4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</w:p>
    <w:p w14:paraId="21B8C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校服清单如下：</w:t>
      </w:r>
    </w:p>
    <w:p w14:paraId="6989DD72">
      <w:pPr>
        <w:rPr>
          <w:rFonts w:hint="eastAsia"/>
          <w:lang w:val="en-US" w:eastAsia="zh-CN"/>
        </w:rPr>
      </w:pPr>
    </w:p>
    <w:tbl>
      <w:tblPr>
        <w:tblStyle w:val="5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0"/>
        <w:gridCol w:w="2816"/>
        <w:gridCol w:w="499"/>
        <w:gridCol w:w="528"/>
        <w:gridCol w:w="673"/>
        <w:gridCol w:w="2660"/>
      </w:tblGrid>
      <w:tr w14:paraId="246A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103AC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BE232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EACDAA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266341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A8569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E29E8B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单价最高限价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2A586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t>图片</w:t>
            </w:r>
          </w:p>
        </w:tc>
      </w:tr>
      <w:tr w14:paraId="75AE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172FC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夏装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7B421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男女T恤</w:t>
            </w: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430AA6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T恤面料:精梳棉；</w:t>
            </w:r>
          </w:p>
          <w:p w14:paraId="371A1CC1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成份:60%棉、40%聚酯纤维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63399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8E3BE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6B19F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78DE4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546100" cy="478155"/>
                  <wp:effectExtent l="0" t="0" r="2540" b="9525"/>
                  <wp:docPr id="15" name="图片 1" descr="114b030d31e7a96705a05025c18f3b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114b030d31e7a96705a05025c18f3b3"/>
                          <pic:cNvPicPr/>
                        </pic:nvPicPr>
                        <pic:blipFill>
                          <a:blip r:embed="rId4"/>
                          <a:srcRect l="8113" r="9966" b="6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CC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7059E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76DBC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69FB3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3B615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58EE4D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E8D651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877D6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622935" cy="478155"/>
                  <wp:effectExtent l="0" t="0" r="1905" b="9525"/>
                  <wp:docPr id="14" name="图片 2" descr="bc466f86d281416ec2bfe3e4962d1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bc466f86d281416ec2bfe3e4962d1a2"/>
                          <pic:cNvPicPr/>
                        </pic:nvPicPr>
                        <pic:blipFill>
                          <a:blip r:embed="rId5"/>
                          <a:srcRect l="7761" r="11993" b="3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6A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90975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2AB1E1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男短裤</w:t>
            </w:r>
          </w:p>
        </w:tc>
        <w:tc>
          <w:tcPr>
            <w:tcW w:w="2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3896A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裤子、裙子面料:青纱卡；</w:t>
            </w:r>
          </w:p>
          <w:p w14:paraId="6E871C12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成份:60%棉、40%聚酯纤维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0512F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A9054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35772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15045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463550" cy="490220"/>
                  <wp:effectExtent l="0" t="0" r="8890" b="12700"/>
                  <wp:docPr id="16" name="图片 1" descr="e1507547969625fedc082fd3c1ee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e1507547969625fedc082fd3c1ee593"/>
                          <pic:cNvPicPr/>
                        </pic:nvPicPr>
                        <pic:blipFill>
                          <a:blip r:embed="rId6"/>
                          <a:srcRect l="8728" r="10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2D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0F325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01878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女短裙</w:t>
            </w:r>
          </w:p>
        </w:tc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716CAA"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C9659A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F4BEC7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83465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1A587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479425" cy="546735"/>
                  <wp:effectExtent l="0" t="0" r="8255" b="1905"/>
                  <wp:docPr id="1" name="图片 4" descr="a5601e8518c5accac0f66578166b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a5601e8518c5accac0f66578166b251"/>
                          <pic:cNvPicPr/>
                        </pic:nvPicPr>
                        <pic:blipFill>
                          <a:blip r:embed="rId7"/>
                          <a:srcRect l="6790" r="4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3B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E11FB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9A84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7394AC4C"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壹佰贰拾元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  <w:tr w14:paraId="34FD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A6F45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春秋运动装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1C435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春秋运动上衣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8BF1F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秋装上衣:空气层健康布：棉60%、聚酯纤维40%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04E09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B39394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C8504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90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42C7A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628015" cy="462915"/>
                  <wp:effectExtent l="0" t="0" r="12065" b="9525"/>
                  <wp:docPr id="4" name="图片 2" descr="636df718322692a045e280aeef16f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636df718322692a045e280aeef16f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43669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男女同款</w:t>
            </w:r>
          </w:p>
        </w:tc>
      </w:tr>
      <w:tr w14:paraId="32EE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68D74"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0A6D0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春秋运</w:t>
            </w:r>
          </w:p>
          <w:p w14:paraId="2BC649F1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动裤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7C3B8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秋裤:空气层健康布：棉60%、聚酯纤维40%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805A6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D26CA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A5D73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6270D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545465" cy="469265"/>
                  <wp:effectExtent l="0" t="0" r="3175" b="3175"/>
                  <wp:docPr id="17" name="图片 3" descr="874ad70f7b77ee0cd09051161144bf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874ad70f7b77ee0cd09051161144bf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44DE1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男女同款</w:t>
            </w:r>
          </w:p>
        </w:tc>
      </w:tr>
      <w:tr w14:paraId="4FA6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93DCE"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9723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37408E1D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壹佰伍拾元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  <w:tr w14:paraId="399C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D7333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冬装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D7143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男女</w:t>
            </w:r>
          </w:p>
          <w:p w14:paraId="79EC036F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5CDA4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面料:机械弹，聚酯纤维100%</w:t>
            </w:r>
          </w:p>
          <w:p w14:paraId="5C6D2101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里料:聚酯纤维100%</w:t>
            </w:r>
          </w:p>
          <w:p w14:paraId="1B38013C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内胆:摇粒绒，聚酯纤维 100%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9C4124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AEE42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8074C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99A8EE">
            <w:pPr>
              <w:spacing w:beforeLines="0" w:afterLines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452755" cy="618490"/>
                  <wp:effectExtent l="0" t="0" r="6350" b="4445"/>
                  <wp:docPr id="18" name="图片 4" descr="203140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 descr="2031403124"/>
                          <pic:cNvPicPr/>
                        </pic:nvPicPr>
                        <pic:blipFill>
                          <a:blip r:embed="rId10"/>
                          <a:srcRect r="800" b="1317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5275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28B4C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男女同款</w:t>
            </w:r>
          </w:p>
        </w:tc>
      </w:tr>
      <w:tr w14:paraId="6B23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87D87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88FDA8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复合绒</w:t>
            </w:r>
          </w:p>
          <w:p w14:paraId="571BE351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冬裤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189DC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面料:复合摇粒绒；</w:t>
            </w:r>
          </w:p>
          <w:p w14:paraId="501786D1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面层:100%棉；</w:t>
            </w:r>
          </w:p>
          <w:p w14:paraId="5A64EC8A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里层:100%聚酯纤维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C0863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29472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CCBD2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EC803">
            <w:pPr>
              <w:spacing w:beforeLines="0" w:afterLines="0"/>
              <w:jc w:val="center"/>
              <w:rPr>
                <w:rFonts w:hint="default" w:ascii="宋体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285115" cy="539115"/>
                  <wp:effectExtent l="0" t="0" r="4445" b="9525"/>
                  <wp:docPr id="5" name="图片 5" descr="42590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25905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/>
                <w:sz w:val="21"/>
                <w:szCs w:val="21"/>
                <w:highlight w:val="none"/>
              </w:rPr>
              <w:t xml:space="preserve">  </w:t>
            </w:r>
          </w:p>
          <w:p w14:paraId="6EF70644">
            <w:pPr>
              <w:spacing w:beforeLines="0" w:afterLines="0"/>
              <w:jc w:val="center"/>
              <w:rPr>
                <w:rFonts w:hint="default" w:ascii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  <w:t>男女同款</w:t>
            </w:r>
          </w:p>
        </w:tc>
      </w:tr>
      <w:tr w14:paraId="1149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035B6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E28B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256ACD28"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叁佰贰拾元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  <w:tr w14:paraId="043F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84C1E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总价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7858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小写:￥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590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元/套</w:t>
            </w:r>
          </w:p>
          <w:p w14:paraId="397F8BA5">
            <w:pPr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大写: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伍佰玖拾元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每套</w:t>
            </w:r>
          </w:p>
        </w:tc>
      </w:tr>
    </w:tbl>
    <w:p w14:paraId="4ECD68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ZjMDdlMWUyN2JlODYyZjQ3NDJkOTEyMmQ5ZWIifQ=="/>
  </w:docVars>
  <w:rsids>
    <w:rsidRoot w:val="00000000"/>
    <w:rsid w:val="433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2024-11-20T09:06:26Z</dcterms:created>
  <dc:creator>Administrator</dc:creator>
  <cp:lastModifiedBy>小倪</cp:lastModifiedBy>
  <dcterms:modified xsi:type="dcterms:W3CDTF">2024-11-20T09:08:19Z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E6CE4509B0C54C438B571543BAB95D36_12</vt:lpwstr>
  </property>
</Properties>
</file>