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A863F71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(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11.20</w:t>
      </w:r>
      <w:bookmarkStart w:id="0" w:name="_GoBack"/>
      <w:bookmarkEnd w:id="0"/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）</w:t>
      </w:r>
    </w:p>
    <w:p w14:paraId="7E96DFFA">
      <w:pPr>
        <w:rPr>
          <w:rFonts w:asciiTheme="minorEastAsia" w:hAnsiTheme="minorEastAsia" w:cstheme="minorEastAsia"/>
          <w:b/>
          <w:bCs/>
          <w:sz w:val="24"/>
        </w:rPr>
      </w:pPr>
      <w:r>
        <w:rPr>
          <w:rFonts w:hint="eastAsia" w:asciiTheme="minorEastAsia" w:hAnsiTheme="minorEastAsia" w:cstheme="minorEastAsia"/>
          <w:b/>
          <w:bCs/>
          <w:sz w:val="24"/>
        </w:rPr>
        <w:t>一、晨间来园基本情况</w:t>
      </w:r>
    </w:p>
    <w:p w14:paraId="6FC9C067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</w:pPr>
      <w:r>
        <w:rPr>
          <w:rFonts w:hint="eastAsia" w:asciiTheme="minorEastAsia" w:hAnsiTheme="minorEastAsia" w:cstheme="minorEastAsia"/>
          <w:szCs w:val="21"/>
        </w:rPr>
        <w:t>1.来园人数：</w:t>
      </w:r>
      <w:r>
        <w:rPr>
          <w:rFonts w:hint="eastAsia" w:asciiTheme="minorEastAsia" w:hAnsiTheme="minorEastAsia" w:cstheme="minorEastAsia"/>
          <w:szCs w:val="21"/>
          <w:lang w:eastAsia="zh-Hans"/>
        </w:rPr>
        <w:t xml:space="preserve"> 应到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24</w:t>
      </w:r>
      <w:r>
        <w:rPr>
          <w:rFonts w:hint="eastAsia" w:asciiTheme="minorEastAsia" w:hAnsiTheme="minorEastAsia" w:cstheme="minorEastAsia"/>
          <w:szCs w:val="21"/>
          <w:lang w:eastAsia="zh-Hans"/>
        </w:rPr>
        <w:t>人，实到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17</w:t>
      </w:r>
      <w:r>
        <w:rPr>
          <w:rFonts w:hint="eastAsia" w:asciiTheme="minorEastAsia" w:hAnsiTheme="minorEastAsia" w:cstheme="minorEastAsia"/>
          <w:szCs w:val="21"/>
          <w:lang w:eastAsia="zh-Hans"/>
        </w:rPr>
        <w:t>人</w:t>
      </w:r>
      <w:r>
        <w:rPr>
          <w:rFonts w:hint="eastAsia" w:asciiTheme="minorEastAsia" w:hAnsiTheme="minorEastAsia" w:cstheme="minorEastAsia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今天请假的小朋友是丁瑾怡、汪锦妍、刘雨希、黄宥苒、王瑞泽、田乐、</w:t>
      </w:r>
      <w:r>
        <w:rPr>
          <w:rFonts w:hint="eastAsia" w:ascii="宋体" w:hAnsi="宋体" w:eastAsia="宋体" w:cs="宋体"/>
          <w:kern w:val="2"/>
          <w:sz w:val="21"/>
          <w:szCs w:val="21"/>
          <w:u w:val="none"/>
          <w:lang w:val="en-US" w:eastAsia="zh-CN" w:bidi="ar-SA"/>
        </w:rPr>
        <w:t>魏徐莱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。</w:t>
      </w:r>
    </w:p>
    <w:p w14:paraId="1F8AC5D3">
      <w:pPr>
        <w:spacing w:line="360" w:lineRule="exact"/>
        <w:ind w:firstLine="420" w:firstLineChars="200"/>
        <w:rPr>
          <w:rFonts w:hint="eastAsia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2.来园情况：</w:t>
      </w:r>
    </w:p>
    <w:p w14:paraId="72FEAF7E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u w:val="none"/>
          <w:lang w:val="en-US" w:eastAsia="zh-CN" w:bidi="ar-SA"/>
        </w:rPr>
      </w:pPr>
      <w:r>
        <w:rPr>
          <w:rFonts w:hint="default" w:ascii="Calibri" w:hAnsi="Calibri" w:cs="Calibri"/>
          <w:szCs w:val="21"/>
          <w:lang w:val="en-US" w:eastAsia="zh-CN"/>
        </w:rPr>
        <w:t>①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能够独立入园的幼儿为：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陈衍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刘浩宸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刘砺行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沈子骁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赵奕博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邹梓桐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邓文汐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高彦清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刘沐子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刘慕汐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彭璟沅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、梁一鸣、张欣颖、王熠文、梅雨菲、郭晨希。</w:t>
      </w:r>
      <w:r>
        <w:rPr>
          <w:rFonts w:hint="eastAsia" w:ascii="宋体" w:hAnsi="宋体" w:eastAsia="宋体" w:cs="宋体"/>
          <w:kern w:val="2"/>
          <w:sz w:val="21"/>
          <w:szCs w:val="21"/>
          <w:u w:val="none"/>
          <w:lang w:val="en-US" w:eastAsia="zh-CN" w:bidi="ar-SA"/>
        </w:rPr>
        <w:t>其中</w:t>
      </w:r>
      <w:r>
        <w:rPr>
          <w:rFonts w:hint="default" w:ascii="宋体" w:hAnsi="宋体" w:eastAsia="宋体" w:cs="宋体"/>
          <w:kern w:val="2"/>
          <w:sz w:val="21"/>
          <w:szCs w:val="21"/>
          <w:u w:val="none"/>
          <w:lang w:val="en-US" w:eastAsia="zh-CN" w:bidi="ar-SA"/>
        </w:rPr>
        <w:t>立晔</w:t>
      </w:r>
      <w:r>
        <w:rPr>
          <w:rFonts w:hint="eastAsia" w:ascii="宋体" w:hAnsi="宋体" w:eastAsia="宋体" w:cs="宋体"/>
          <w:kern w:val="2"/>
          <w:sz w:val="21"/>
          <w:szCs w:val="21"/>
          <w:u w:val="none"/>
          <w:lang w:val="en-US" w:eastAsia="zh-CN" w:bidi="ar-SA"/>
        </w:rPr>
        <w:t>有短暂的哭闹情绪。</w:t>
      </w:r>
    </w:p>
    <w:p w14:paraId="7D410CAB">
      <w:pPr>
        <w:ind w:firstLine="420" w:firstLineChars="200"/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default" w:ascii="Calibri" w:hAnsi="Calibri" w:cs="Calibri"/>
          <w:szCs w:val="21"/>
          <w:lang w:val="en-US" w:eastAsia="zh-CN"/>
        </w:rPr>
        <w:t>②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陈衍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刘浩宸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刘砺行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沈子骁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赵奕博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邹梓桐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邓文汐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高彦清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刘沐子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刘慕汐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彭璟沅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、梁一鸣、张欣颖、王熠文、梅雨菲、郭晨希、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立晔</w:t>
      </w:r>
      <w:r>
        <w:rPr>
          <w:rFonts w:hint="eastAsia" w:asciiTheme="minorEastAsia" w:hAnsiTheme="minorEastAsia" w:cstheme="minorEastAsia"/>
          <w:szCs w:val="21"/>
          <w:lang w:val="en-US" w:eastAsia="zh-CN"/>
        </w:rPr>
        <w:t>能够自己整理个人物品，且能够有序吃点心，选择区域。</w:t>
      </w:r>
    </w:p>
    <w:p w14:paraId="7267F3A2">
      <w:pPr>
        <w:numPr>
          <w:ilvl w:val="0"/>
          <w:numId w:val="0"/>
        </w:numPr>
        <w:rPr>
          <w:rFonts w:hint="default" w:ascii="Arial" w:hAnsi="Arial" w:cs="Arial"/>
          <w:szCs w:val="21"/>
          <w:shd w:val="clear" w:color="auto" w:fill="FFFFFF"/>
          <w:lang w:val="en-US" w:eastAsia="zh-CN"/>
        </w:rPr>
      </w:pPr>
    </w:p>
    <w:p w14:paraId="5F52E843">
      <w:pP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二、区域游戏情况</w:t>
      </w:r>
    </w:p>
    <w:p w14:paraId="2321C3A7">
      <w:pPr>
        <w:numPr>
          <w:ilvl w:val="0"/>
          <w:numId w:val="0"/>
        </w:numPr>
        <w:spacing w:line="360" w:lineRule="exact"/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1.区域介绍：今天开放的区域是：娃娃家、阅读区、美工区、自然材料拼搭区、益智区、建构区和万能工匠。本周开始我们已经开始实行冬令作息时间，宝贝们自主吃完点心后就自己去选择区域游戏啦！</w:t>
      </w:r>
    </w:p>
    <w:p w14:paraId="4AF8311A">
      <w:pPr>
        <w:numPr>
          <w:ilvl w:val="0"/>
          <w:numId w:val="0"/>
        </w:numPr>
        <w:spacing w:line="360" w:lineRule="exact"/>
        <w:rPr>
          <w:rFonts w:hint="default" w:asciiTheme="minorEastAsia" w:hAnsiTheme="minorEastAsia" w:cstheme="minorEastAsia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Cs w:val="21"/>
          <w:lang w:val="en-US" w:eastAsia="zh-CN"/>
        </w:rPr>
        <w:t>2.游戏图片：</w:t>
      </w:r>
    </w:p>
    <w:tbl>
      <w:tblPr>
        <w:tblStyle w:val="6"/>
        <w:tblpPr w:leftFromText="180" w:rightFromText="180" w:vertAnchor="text" w:horzAnchor="page" w:tblpX="1260" w:tblpY="238"/>
        <w:tblOverlap w:val="never"/>
        <w:tblW w:w="1059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60"/>
        <w:gridCol w:w="2"/>
        <w:gridCol w:w="13"/>
        <w:gridCol w:w="3521"/>
        <w:gridCol w:w="3597"/>
      </w:tblGrid>
      <w:tr w14:paraId="3A8BE121">
        <w:trPr>
          <w:trHeight w:val="2328" w:hRule="atLeast"/>
        </w:trPr>
        <w:tc>
          <w:tcPr>
            <w:tcW w:w="3460" w:type="dxa"/>
          </w:tcPr>
          <w:p w14:paraId="22FC3711">
            <w:pPr>
              <w:jc w:val="center"/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141220" cy="1605915"/>
                  <wp:effectExtent l="0" t="0" r="17780" b="19685"/>
                  <wp:docPr id="7" name="图片 7" descr="IMG_17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174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220" cy="160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6" w:type="dxa"/>
            <w:gridSpan w:val="3"/>
          </w:tcPr>
          <w:p w14:paraId="54BBFEC3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141220" cy="1605915"/>
                  <wp:effectExtent l="0" t="0" r="17780" b="19685"/>
                  <wp:docPr id="5" name="图片 5" descr="IMG_1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175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220" cy="160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2B18D528">
            <w:pPr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141220" cy="1605915"/>
                  <wp:effectExtent l="0" t="0" r="17780" b="19685"/>
                  <wp:docPr id="6" name="图片 6" descr="IMG_17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175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220" cy="160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2F9CE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462" w:type="dxa"/>
            <w:gridSpan w:val="2"/>
          </w:tcPr>
          <w:p w14:paraId="37F77AB9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我在娃娃家照顾宝宝。</w:t>
            </w:r>
          </w:p>
        </w:tc>
        <w:tc>
          <w:tcPr>
            <w:tcW w:w="3534" w:type="dxa"/>
            <w:gridSpan w:val="2"/>
          </w:tcPr>
          <w:p w14:paraId="21F533FA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我们在美工区玩黏土。</w:t>
            </w:r>
          </w:p>
        </w:tc>
        <w:tc>
          <w:tcPr>
            <w:tcW w:w="3597" w:type="dxa"/>
          </w:tcPr>
          <w:p w14:paraId="042BAB00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我们在用万能工匠的材料做小花。</w:t>
            </w:r>
          </w:p>
        </w:tc>
      </w:tr>
      <w:tr w14:paraId="049BE15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10" w:hRule="atLeast"/>
        </w:trPr>
        <w:tc>
          <w:tcPr>
            <w:tcW w:w="3460" w:type="dxa"/>
          </w:tcPr>
          <w:p w14:paraId="625B75DA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141220" cy="1605915"/>
                  <wp:effectExtent l="0" t="0" r="17780" b="19685"/>
                  <wp:docPr id="4" name="图片 4" descr="IMG_1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175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220" cy="160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6" w:type="dxa"/>
            <w:gridSpan w:val="3"/>
          </w:tcPr>
          <w:p w14:paraId="5A929083">
            <w:pPr>
              <w:jc w:val="center"/>
              <w:rPr>
                <w:rFonts w:hint="eastAsia" w:asciiTheme="minorEastAsia" w:hAnsiTheme="minorEastAsia" w:eastAsiaTheme="minorEastAsia" w:cstheme="minorEastAsia"/>
                <w:szCs w:val="21"/>
                <w:lang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141220" cy="1605915"/>
                  <wp:effectExtent l="0" t="0" r="17780" b="19685"/>
                  <wp:docPr id="9" name="图片 9" descr="IMG_17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174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220" cy="160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30E0B980">
            <w:pP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</w:pPr>
            <w:r>
              <w:rPr>
                <w:rFonts w:hint="default" w:asciiTheme="minorEastAsia" w:hAnsiTheme="minorEastAsia" w:eastAsiaTheme="minorEastAsia" w:cstheme="minorEastAsia"/>
                <w:szCs w:val="21"/>
                <w:lang w:val="en-US" w:eastAsia="zh-CN"/>
              </w:rPr>
              <w:drawing>
                <wp:inline distT="0" distB="0" distL="114300" distR="114300">
                  <wp:extent cx="2141220" cy="1605915"/>
                  <wp:effectExtent l="0" t="0" r="17780" b="19685"/>
                  <wp:docPr id="8" name="图片 8" descr="IMG_17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174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220" cy="160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A86B4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475" w:type="dxa"/>
            <w:gridSpan w:val="3"/>
          </w:tcPr>
          <w:p w14:paraId="74CCF04C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我们今天在阅读区看书呢！</w:t>
            </w:r>
          </w:p>
        </w:tc>
        <w:tc>
          <w:tcPr>
            <w:tcW w:w="3521" w:type="dxa"/>
          </w:tcPr>
          <w:p w14:paraId="1F1096E9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娃娃家的小厨房是不是很热闹？</w:t>
            </w:r>
          </w:p>
        </w:tc>
        <w:tc>
          <w:tcPr>
            <w:tcW w:w="3597" w:type="dxa"/>
          </w:tcPr>
          <w:p w14:paraId="4C761CC8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szCs w:val="21"/>
                <w:vertAlign w:val="baseline"/>
                <w:lang w:val="en-US" w:eastAsia="zh-CN"/>
              </w:rPr>
              <w:t>天气冷了，我帮娃娃穿一件厚衣服。</w:t>
            </w:r>
          </w:p>
        </w:tc>
      </w:tr>
    </w:tbl>
    <w:p w14:paraId="11A4A3F9">
      <w:pPr>
        <w:numPr>
          <w:ilvl w:val="0"/>
          <w:numId w:val="0"/>
        </w:numPr>
        <w:rPr>
          <w:rFonts w:hint="default" w:ascii="Calibri" w:hAnsi="Calibri" w:cs="Calibri"/>
          <w:kern w:val="2"/>
          <w:sz w:val="21"/>
          <w:szCs w:val="21"/>
          <w:lang w:val="en-US" w:eastAsia="zh-CN" w:bidi="ar-SA"/>
        </w:rPr>
      </w:pPr>
    </w:p>
    <w:p w14:paraId="721C7918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lang w:val="en-US" w:eastAsia="zh-CN"/>
        </w:rPr>
        <w:t>三、集体活动情况：音乐《我的身体都会响》</w:t>
      </w:r>
    </w:p>
    <w:p w14:paraId="5EB5F0F7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360" w:lineRule="exact"/>
        <w:ind w:firstLine="420" w:firstLineChars="200"/>
        <w:textAlignment w:val="auto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《我的身体会唱歌》是通过语言提示，融合节奏训练来吸引幼儿，从而培养幼儿的节奏感以及快速反应的能力的一节音乐活动。根据奥尔夫教学法中以自然的本性为出发点、必须自己动手（脚）去练习并以节奏为基石的观点，本次活动将引导幼儿尝试用自己的身体来发出声音，体验“身体唱歌”的乐趣。</w:t>
      </w:r>
    </w:p>
    <w:p w14:paraId="726B484F">
      <w:pPr>
        <w:ind w:firstLine="420" w:firstLineChars="200"/>
        <w:rPr>
          <w:rFonts w:hint="default" w:asciiTheme="minorEastAsia" w:hAnsiTheme="minorEastAsia" w:cstheme="minorEastAsia"/>
          <w:b/>
          <w:bCs/>
          <w:sz w:val="24"/>
          <w:lang w:val="en-US" w:eastAsia="zh-CN"/>
        </w:rPr>
      </w:pPr>
      <w:r>
        <w:rPr>
          <w:rFonts w:hint="eastAsia"/>
          <w:lang w:val="en-US" w:eastAsia="zh-CN"/>
        </w:rPr>
        <w:t>活动中</w:t>
      </w:r>
      <w:r>
        <w:rPr>
          <w:rFonts w:hint="eastAsia" w:ascii="宋体" w:hAnsi="宋体" w:cs="宋体"/>
          <w:kern w:val="0"/>
          <w:szCs w:val="21"/>
          <w:lang w:val="en-US" w:eastAsia="zh-CN"/>
        </w:rPr>
        <w:t>愿意玩音乐游戏的小彭哟：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陈衍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刘浩宸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刘砺行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沈子骁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赵奕博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邹梓桐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邓文汐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高彦清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刘沐子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刘慕汐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彭璟沅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、梁一鸣、张欣颖、王熠文、梅雨菲、郭晨希。</w:t>
      </w:r>
      <w:r>
        <w:rPr>
          <w:rFonts w:hint="eastAsia" w:ascii="宋体" w:hAnsi="宋体" w:eastAsia="宋体" w:cs="宋体"/>
          <w:kern w:val="2"/>
          <w:sz w:val="21"/>
          <w:szCs w:val="21"/>
          <w:u w:val="none"/>
          <w:lang w:val="en-US" w:eastAsia="zh-CN" w:bidi="ar-SA"/>
        </w:rPr>
        <w:t>游戏视频已经上传至班级群，大家可以及时点击观看，回家也可以继续玩一玩哦！</w:t>
      </w:r>
    </w:p>
    <w:p w14:paraId="268855D7">
      <w:pPr>
        <w:tabs>
          <w:tab w:val="left" w:pos="5178"/>
        </w:tabs>
        <w:bidi w:val="0"/>
        <w:jc w:val="left"/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</w:pPr>
    </w:p>
    <w:p w14:paraId="520A707C">
      <w:pPr>
        <w:numPr>
          <w:ilvl w:val="0"/>
          <w:numId w:val="0"/>
        </w:numPr>
        <w:tabs>
          <w:tab w:val="left" w:pos="5178"/>
        </w:tabs>
        <w:bidi w:val="0"/>
        <w:ind w:firstLine="480" w:firstLineChars="200"/>
        <w:jc w:val="left"/>
        <w:rPr>
          <w:rFonts w:hint="eastAsia" w:cstheme="minorBidi"/>
          <w:kern w:val="2"/>
          <w:sz w:val="24"/>
          <w:szCs w:val="24"/>
          <w:lang w:val="en-US" w:eastAsia="zh-CN" w:bidi="ar-SA"/>
        </w:rPr>
      </w:pPr>
      <w:r>
        <w:rPr>
          <w:rFonts w:hint="eastAsia" w:cstheme="minorBidi"/>
          <w:b/>
          <w:bCs/>
          <w:kern w:val="2"/>
          <w:sz w:val="24"/>
          <w:szCs w:val="24"/>
          <w:lang w:val="en-US" w:eastAsia="zh-CN" w:bidi="ar-SA"/>
        </w:rPr>
        <w:t>四、午餐活动</w:t>
      </w:r>
    </w:p>
    <w:p w14:paraId="6461E75B">
      <w:pPr>
        <w:ind w:firstLine="420" w:firstLineChars="200"/>
        <w:rPr>
          <w:rFonts w:hint="default" w:asciiTheme="minorEastAsia" w:hAnsiTheme="minorEastAsia" w:cstheme="minorEastAsia"/>
          <w:szCs w:val="21"/>
          <w:u w:val="none"/>
          <w:lang w:val="en-US" w:eastAsia="zh-CN"/>
        </w:rPr>
      </w:pPr>
      <w:r>
        <w:rPr>
          <w:rFonts w:hint="eastAsia" w:cstheme="minorBidi"/>
          <w:kern w:val="2"/>
          <w:sz w:val="21"/>
          <w:szCs w:val="21"/>
          <w:lang w:val="en-US" w:eastAsia="zh-CN" w:bidi="ar-SA"/>
        </w:rPr>
        <w:t>今天的午餐是扬州炒饭、老鹅汤，所有宝贝均能自主端饭菜，</w:t>
      </w:r>
      <w:r>
        <w:rPr>
          <w:rFonts w:hint="eastAsia" w:asciiTheme="minorEastAsia" w:hAnsiTheme="minorEastAsia" w:cstheme="minorEastAsia"/>
          <w:szCs w:val="21"/>
          <w:u w:val="none"/>
          <w:lang w:val="en-US" w:eastAsia="zh-CN"/>
        </w:rPr>
        <w:t>就餐过程中发现宝贝们的习惯越来越好，能保持相对安静的就餐氛围，在我们的鼓励下也能定心地吃完自己的一份饭菜。吃完后，宝贝们能做好餐后的整理工作，洗手漱口擦嘴巴，并选择喜欢的玩具进行游戏。其中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陈衍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沈子骁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赵奕博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刘沐子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</w:t>
      </w:r>
      <w:r>
        <w:rPr>
          <w:rFonts w:hint="default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彭璟沅</w:t>
      </w:r>
      <w:r>
        <w:rPr>
          <w:rFonts w:hint="eastAsia" w:ascii="宋体" w:hAnsi="宋体" w:eastAsia="宋体" w:cs="宋体"/>
          <w:kern w:val="2"/>
          <w:sz w:val="21"/>
          <w:szCs w:val="21"/>
          <w:u w:val="single"/>
          <w:lang w:val="en-US" w:eastAsia="zh-CN" w:bidi="ar-SA"/>
        </w:rPr>
        <w:t>、梁一鸣、郭晨希。</w:t>
      </w:r>
      <w:r>
        <w:rPr>
          <w:rFonts w:hint="eastAsia" w:asciiTheme="minorEastAsia" w:hAnsiTheme="minorEastAsia" w:cstheme="minorEastAsia"/>
          <w:szCs w:val="21"/>
          <w:u w:val="none"/>
          <w:lang w:val="en-US" w:eastAsia="zh-CN"/>
        </w:rPr>
        <w:t>还添饭啦！</w:t>
      </w:r>
    </w:p>
    <w:tbl>
      <w:tblPr>
        <w:tblStyle w:val="6"/>
        <w:tblpPr w:leftFromText="180" w:rightFromText="180" w:vertAnchor="text" w:horzAnchor="page" w:tblpX="1231" w:tblpY="57"/>
        <w:tblOverlap w:val="never"/>
        <w:tblW w:w="10593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45"/>
        <w:gridCol w:w="3551"/>
        <w:gridCol w:w="3597"/>
      </w:tblGrid>
      <w:tr w14:paraId="5CAA43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620" w:hRule="atLeast"/>
        </w:trPr>
        <w:tc>
          <w:tcPr>
            <w:tcW w:w="3445" w:type="dxa"/>
          </w:tcPr>
          <w:p w14:paraId="3CE4B839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41220" cy="1605915"/>
                  <wp:effectExtent l="0" t="0" r="17780" b="19685"/>
                  <wp:docPr id="13" name="图片 13" descr="IMG_1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179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220" cy="160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1" w:type="dxa"/>
          </w:tcPr>
          <w:p w14:paraId="71922500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41220" cy="1605915"/>
                  <wp:effectExtent l="0" t="0" r="17780" b="19685"/>
                  <wp:docPr id="10" name="图片 10" descr="IMG_1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180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220" cy="160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7A46FBBC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41220" cy="1605915"/>
                  <wp:effectExtent l="0" t="0" r="17780" b="19685"/>
                  <wp:docPr id="11" name="图片 11" descr="IMG_1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180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220" cy="160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37BD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34" w:hRule="atLeast"/>
        </w:trPr>
        <w:tc>
          <w:tcPr>
            <w:tcW w:w="3445" w:type="dxa"/>
          </w:tcPr>
          <w:p w14:paraId="7A0C53D7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41220" cy="1605915"/>
                  <wp:effectExtent l="0" t="0" r="17780" b="19685"/>
                  <wp:docPr id="12" name="图片 12" descr="IMG_17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179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220" cy="160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1" w:type="dxa"/>
          </w:tcPr>
          <w:p w14:paraId="7CB8260C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41220" cy="1605915"/>
                  <wp:effectExtent l="0" t="0" r="17780" b="19685"/>
                  <wp:docPr id="15" name="图片 15" descr="IMG_17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179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220" cy="160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97" w:type="dxa"/>
          </w:tcPr>
          <w:p w14:paraId="021F52C2">
            <w:pPr>
              <w:tabs>
                <w:tab w:val="left" w:pos="5178"/>
              </w:tabs>
              <w:bidi w:val="0"/>
              <w:jc w:val="left"/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Theme="minorEastAsia" w:hAnsiTheme="minorEastAsia" w:cstheme="minorEastAsia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41220" cy="1605915"/>
                  <wp:effectExtent l="0" t="0" r="17780" b="19685"/>
                  <wp:docPr id="14" name="图片 14" descr="IMG_17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1796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1220" cy="160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2C92945">
      <w:pPr>
        <w:ind w:firstLine="420" w:firstLineChars="200"/>
        <w:rPr>
          <w:rFonts w:hint="eastAsia" w:asciiTheme="minorEastAsia" w:hAnsiTheme="minorEastAsia" w:cstheme="minorEastAsia"/>
          <w:szCs w:val="21"/>
          <w:u w:val="none"/>
          <w:lang w:val="en-US" w:eastAsia="zh-CN"/>
        </w:rPr>
      </w:pPr>
    </w:p>
    <w:p w14:paraId="609D0A71">
      <w:pPr>
        <w:ind w:firstLine="420" w:firstLineChars="200"/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Cs w:val="21"/>
          <w:u w:val="none"/>
          <w:lang w:val="en-US" w:eastAsia="zh-CN"/>
        </w:rPr>
        <w:t>家园联系：</w:t>
      </w:r>
    </w:p>
    <w:p w14:paraId="31CD6148">
      <w:pPr>
        <w:ind w:firstLine="420" w:firstLineChars="200"/>
        <w:rPr>
          <w:rFonts w:hint="default" w:ascii="宋体" w:hAnsi="宋体" w:eastAsia="宋体" w:cs="宋体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1.本周大降温，请家长做好小朋友保暖工作，在家可以尝试让宝贝自己穿脱衣物，锻炼其生活自理能力。</w:t>
      </w:r>
    </w:p>
    <w:p w14:paraId="640C232E">
      <w:pPr>
        <w:ind w:firstLine="420" w:firstLineChars="200"/>
        <w:rPr>
          <w:rFonts w:hint="eastAsia" w:asciiTheme="minorEastAsia" w:hAnsiTheme="minorEastAsia" w:cstheme="minorEastAsia"/>
          <w:b w:val="0"/>
          <w:bCs w:val="0"/>
          <w:szCs w:val="21"/>
          <w:u w:val="none"/>
        </w:rPr>
      </w:pPr>
      <w:r>
        <w:rPr>
          <w:rFonts w:hint="eastAsia" w:ascii="宋体" w:hAnsi="宋体" w:eastAsia="宋体" w:cs="宋体"/>
          <w:kern w:val="2"/>
          <w:sz w:val="21"/>
          <w:szCs w:val="21"/>
          <w:lang w:val="en-US" w:eastAsia="zh-CN" w:bidi="ar-SA"/>
        </w:rPr>
        <w:t>2.请大家及时检查宝贝的指甲，发现指甲过长的要及时修剪，养成良好的卫生习惯哦。</w:t>
      </w:r>
    </w:p>
    <w:p w14:paraId="0FCD02B2">
      <w:pPr>
        <w:spacing w:line="360" w:lineRule="exact"/>
        <w:jc w:val="left"/>
        <w:rPr>
          <w:rFonts w:hint="eastAsia" w:ascii="宋体" w:hAnsi="宋体" w:cs="宋体" w:eastAsiaTheme="minorEastAsia"/>
          <w:szCs w:val="21"/>
          <w:lang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7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GJhZDYwZjZkMjA1NGFhNGE2YjNhMzlkMjE1YmY0MzEifQ=="/>
  </w:docVars>
  <w:rsids>
    <w:rsidRoot w:val="003E454E"/>
    <w:rsid w:val="000530E3"/>
    <w:rsid w:val="001E5286"/>
    <w:rsid w:val="002A4F0D"/>
    <w:rsid w:val="003E454E"/>
    <w:rsid w:val="0041778B"/>
    <w:rsid w:val="00431358"/>
    <w:rsid w:val="00436144"/>
    <w:rsid w:val="00492755"/>
    <w:rsid w:val="00570514"/>
    <w:rsid w:val="006068F3"/>
    <w:rsid w:val="00631499"/>
    <w:rsid w:val="00BD1264"/>
    <w:rsid w:val="00CE122A"/>
    <w:rsid w:val="00EA3C62"/>
    <w:rsid w:val="00F30888"/>
    <w:rsid w:val="00FB333A"/>
    <w:rsid w:val="01C66BF0"/>
    <w:rsid w:val="022D7441"/>
    <w:rsid w:val="026439B5"/>
    <w:rsid w:val="03304250"/>
    <w:rsid w:val="046E5C05"/>
    <w:rsid w:val="04B638C9"/>
    <w:rsid w:val="05A10DA5"/>
    <w:rsid w:val="077F1302"/>
    <w:rsid w:val="07B82F8E"/>
    <w:rsid w:val="0A4C4A43"/>
    <w:rsid w:val="0B3B3792"/>
    <w:rsid w:val="0B9F6417"/>
    <w:rsid w:val="0CF31610"/>
    <w:rsid w:val="108A4FA0"/>
    <w:rsid w:val="10BD4852"/>
    <w:rsid w:val="10C85AC8"/>
    <w:rsid w:val="11E360D3"/>
    <w:rsid w:val="13946135"/>
    <w:rsid w:val="154430C2"/>
    <w:rsid w:val="15B705F6"/>
    <w:rsid w:val="16273291"/>
    <w:rsid w:val="16AA299B"/>
    <w:rsid w:val="18075128"/>
    <w:rsid w:val="1809321E"/>
    <w:rsid w:val="18B82D82"/>
    <w:rsid w:val="1A887249"/>
    <w:rsid w:val="1AC93CDF"/>
    <w:rsid w:val="1B027E29"/>
    <w:rsid w:val="1C7F0C07"/>
    <w:rsid w:val="1CF53D46"/>
    <w:rsid w:val="1CFD45E1"/>
    <w:rsid w:val="1D905DA6"/>
    <w:rsid w:val="1DDD793B"/>
    <w:rsid w:val="1E8C1D8D"/>
    <w:rsid w:val="1EC9725C"/>
    <w:rsid w:val="1EFF45AF"/>
    <w:rsid w:val="1F5F5460"/>
    <w:rsid w:val="20631369"/>
    <w:rsid w:val="20A26F98"/>
    <w:rsid w:val="21FE23D4"/>
    <w:rsid w:val="22521370"/>
    <w:rsid w:val="22806203"/>
    <w:rsid w:val="236D6019"/>
    <w:rsid w:val="238A5812"/>
    <w:rsid w:val="23C31521"/>
    <w:rsid w:val="23C645DA"/>
    <w:rsid w:val="24FC65CF"/>
    <w:rsid w:val="27842AFC"/>
    <w:rsid w:val="2B6A7233"/>
    <w:rsid w:val="2BC74EA2"/>
    <w:rsid w:val="2C456B97"/>
    <w:rsid w:val="2D1F4090"/>
    <w:rsid w:val="2DF545B7"/>
    <w:rsid w:val="2E521E0D"/>
    <w:rsid w:val="2FE53B49"/>
    <w:rsid w:val="30032E46"/>
    <w:rsid w:val="30C01DA3"/>
    <w:rsid w:val="336D632F"/>
    <w:rsid w:val="3558482F"/>
    <w:rsid w:val="36AFF553"/>
    <w:rsid w:val="3707281D"/>
    <w:rsid w:val="38100B82"/>
    <w:rsid w:val="381C405F"/>
    <w:rsid w:val="39981C2C"/>
    <w:rsid w:val="39EA57E5"/>
    <w:rsid w:val="39FE3B90"/>
    <w:rsid w:val="3A1C285D"/>
    <w:rsid w:val="3A4D4C76"/>
    <w:rsid w:val="3B373A20"/>
    <w:rsid w:val="3B453319"/>
    <w:rsid w:val="3BAB407F"/>
    <w:rsid w:val="3BCD6245"/>
    <w:rsid w:val="3F8A6501"/>
    <w:rsid w:val="41B7073E"/>
    <w:rsid w:val="425A293F"/>
    <w:rsid w:val="4272703B"/>
    <w:rsid w:val="42894808"/>
    <w:rsid w:val="434269D5"/>
    <w:rsid w:val="4457445E"/>
    <w:rsid w:val="45191178"/>
    <w:rsid w:val="46390051"/>
    <w:rsid w:val="4662784A"/>
    <w:rsid w:val="469279AD"/>
    <w:rsid w:val="47B916B2"/>
    <w:rsid w:val="49200A55"/>
    <w:rsid w:val="49CF51F6"/>
    <w:rsid w:val="49FD0C1A"/>
    <w:rsid w:val="4A0B092E"/>
    <w:rsid w:val="4A7C10A0"/>
    <w:rsid w:val="4B296B88"/>
    <w:rsid w:val="4DCA5A2D"/>
    <w:rsid w:val="510C24C5"/>
    <w:rsid w:val="516C34AB"/>
    <w:rsid w:val="52BD60EB"/>
    <w:rsid w:val="55346855"/>
    <w:rsid w:val="554D3EED"/>
    <w:rsid w:val="59C06557"/>
    <w:rsid w:val="5C2A25AC"/>
    <w:rsid w:val="5D192C76"/>
    <w:rsid w:val="5DCF1811"/>
    <w:rsid w:val="5FF05A6E"/>
    <w:rsid w:val="601A7482"/>
    <w:rsid w:val="60DB1B18"/>
    <w:rsid w:val="612C558C"/>
    <w:rsid w:val="619F04CD"/>
    <w:rsid w:val="63302D52"/>
    <w:rsid w:val="656F500C"/>
    <w:rsid w:val="687752B5"/>
    <w:rsid w:val="692069AD"/>
    <w:rsid w:val="6937D1D6"/>
    <w:rsid w:val="696D50F9"/>
    <w:rsid w:val="6A345A2F"/>
    <w:rsid w:val="6B931A90"/>
    <w:rsid w:val="6BDF6E4A"/>
    <w:rsid w:val="6CDA3F74"/>
    <w:rsid w:val="6FCF7783"/>
    <w:rsid w:val="7047716A"/>
    <w:rsid w:val="7097082E"/>
    <w:rsid w:val="71415589"/>
    <w:rsid w:val="71743AAA"/>
    <w:rsid w:val="72F90EF7"/>
    <w:rsid w:val="73C9393E"/>
    <w:rsid w:val="75892893"/>
    <w:rsid w:val="76017D43"/>
    <w:rsid w:val="76826E55"/>
    <w:rsid w:val="77692D7D"/>
    <w:rsid w:val="77E45A61"/>
    <w:rsid w:val="78061B2A"/>
    <w:rsid w:val="7887268C"/>
    <w:rsid w:val="78D21D5D"/>
    <w:rsid w:val="793D18CD"/>
    <w:rsid w:val="79421D2A"/>
    <w:rsid w:val="7A772BBC"/>
    <w:rsid w:val="7BBEF2FB"/>
    <w:rsid w:val="7D4274B2"/>
    <w:rsid w:val="7DF10ED8"/>
    <w:rsid w:val="7EB937A4"/>
    <w:rsid w:val="BF59A34B"/>
    <w:rsid w:val="F3FB21A1"/>
    <w:rsid w:val="FBE7678D"/>
    <w:rsid w:val="FDFE5BEC"/>
    <w:rsid w:val="FF7FF0E3"/>
    <w:rsid w:val="FFA62655"/>
    <w:rsid w:val="FFEF3C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autoRedefine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3">
    <w:name w:val="header"/>
    <w:basedOn w:val="1"/>
    <w:link w:val="8"/>
    <w:autoRedefine/>
    <w:qFormat/>
    <w:uiPriority w:val="0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4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页眉 字符"/>
    <w:basedOn w:val="7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9">
    <w:name w:val="页脚 字符"/>
    <w:basedOn w:val="7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1791</Words>
  <Characters>1808</Characters>
  <Lines>7</Lines>
  <Paragraphs>2</Paragraphs>
  <TotalTime>3</TotalTime>
  <ScaleCrop>false</ScaleCrop>
  <LinksUpToDate>false</LinksUpToDate>
  <CharactersWithSpaces>1809</CharactersWithSpaces>
  <Application>WPS Office_6.10.1.8873_F1E327BC-269C-435d-A152-05C5408002CA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2021-09-23T21:20:00Z</dcterms:created>
  <dc:creator>john</dc:creator>
  <cp:lastModifiedBy>莫莫兮露矣</cp:lastModifiedBy>
  <dcterms:modified xsi:type="dcterms:W3CDTF">2024-11-20T14:25:49Z</dcterms:modified>
  <cp:revision>10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2052-6.10.1.8873</vt:lpwstr>
  </property>
  <property fmtid="{D5CDD505-2E9C-101B-9397-08002B2CF9AE}" pid="3" name="ICV">
    <vt:lpwstr>CBB14D9D5C927A15E7803D6713FC3350_43</vt:lpwstr>
  </property>
</Properties>
</file>