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E5AC7" w14:textId="4E25A3E2" w:rsidR="002810C1" w:rsidRPr="00963CD7" w:rsidRDefault="00220D9B" w:rsidP="00963CD7">
      <w:pPr>
        <w:jc w:val="center"/>
        <w:rPr>
          <w:rFonts w:ascii="黑体" w:eastAsia="黑体" w:hAnsi="黑体" w:cs="黑体" w:hint="eastAsia"/>
          <w:sz w:val="2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11</w:t>
      </w:r>
      <w:r w:rsidR="002810C1">
        <w:rPr>
          <w:rFonts w:ascii="黑体" w:eastAsia="黑体" w:hAnsi="黑体" w:cs="黑体" w:hint="eastAsia"/>
          <w:b/>
          <w:bCs/>
          <w:sz w:val="32"/>
          <w:szCs w:val="40"/>
        </w:rPr>
        <w:t>月理论学习（郭鸿星）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9"/>
        <w:gridCol w:w="6623"/>
      </w:tblGrid>
      <w:tr w:rsidR="002810C1" w14:paraId="150A9787" w14:textId="77777777" w:rsidTr="00E33CF1">
        <w:tc>
          <w:tcPr>
            <w:tcW w:w="1899" w:type="dxa"/>
            <w:vAlign w:val="center"/>
          </w:tcPr>
          <w:p w14:paraId="4BFED944" w14:textId="77777777" w:rsidR="002810C1" w:rsidRDefault="002810C1" w:rsidP="00E33CF1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0AE1D73B" w14:textId="7A63AFAB" w:rsidR="002810C1" w:rsidRPr="00AC5DE8" w:rsidRDefault="00AC5DE8" w:rsidP="00AC5DE8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rPr>
                <w:rFonts w:asciiTheme="majorEastAsia" w:eastAsiaTheme="majorEastAsia" w:hAnsiTheme="majorEastAsia" w:hint="eastAsia"/>
                <w:b w:val="0"/>
                <w:bCs w:val="0"/>
                <w:color w:val="323232"/>
                <w:spacing w:val="-15"/>
                <w:sz w:val="28"/>
                <w:szCs w:val="28"/>
              </w:rPr>
            </w:pPr>
            <w:r w:rsidRPr="00AC5DE8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8"/>
                <w:szCs w:val="28"/>
              </w:rPr>
              <w:t>深度学习视角下的小学数学实验教学研究</w:t>
            </w:r>
            <w:r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8"/>
                <w:szCs w:val="28"/>
              </w:rPr>
              <w:t>（曹志宇）</w:t>
            </w:r>
          </w:p>
        </w:tc>
      </w:tr>
      <w:tr w:rsidR="002810C1" w14:paraId="42CF5A38" w14:textId="77777777" w:rsidTr="00E33CF1">
        <w:tc>
          <w:tcPr>
            <w:tcW w:w="1899" w:type="dxa"/>
            <w:vAlign w:val="center"/>
          </w:tcPr>
          <w:p w14:paraId="5263C625" w14:textId="77777777" w:rsidR="002810C1" w:rsidRDefault="002810C1" w:rsidP="00E33CF1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60B96636" w14:textId="77777777" w:rsidR="000C65CB" w:rsidRPr="000C65CB" w:rsidRDefault="000C65CB" w:rsidP="000C65CB">
            <w:pPr>
              <w:ind w:firstLineChars="200" w:firstLine="48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 xml:space="preserve">基于深度学习的小学数学实验教学的策略 </w:t>
            </w:r>
          </w:p>
          <w:p w14:paraId="43931483" w14:textId="77777777" w:rsidR="000C65CB" w:rsidRPr="000C65CB" w:rsidRDefault="000C65CB" w:rsidP="000C65CB">
            <w:pPr>
              <w:ind w:firstLineChars="200" w:firstLine="48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C65CB">
              <w:rPr>
                <w:rFonts w:asciiTheme="minorEastAsia" w:hAnsiTheme="minorEastAsia"/>
                <w:color w:val="000000"/>
                <w:sz w:val="24"/>
              </w:rPr>
              <w:t>（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一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）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立足深度学习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明确数学实验目标。</w:t>
            </w:r>
          </w:p>
          <w:p w14:paraId="7C86B8D5" w14:textId="77777777" w:rsidR="000C65CB" w:rsidRPr="000C65CB" w:rsidRDefault="000C65CB" w:rsidP="000C65CB">
            <w:pPr>
              <w:ind w:firstLineChars="200" w:firstLine="48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 xml:space="preserve"> 在深度学习驱动的教学环境中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数学实验不仅是教学手段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更是一种促进学生深层次理解和掌握数学概念的策略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。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为了实现这一目标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教师需明确数学实验的目的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proofErr w:type="gramStart"/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该目的</w:t>
            </w:r>
            <w:proofErr w:type="gramEnd"/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可细化为三个核心维度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：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首先是促 进学生对数学思想的感知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其次是加深对数学知识的理解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最后是验证实验的结果与假设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。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在确立了清晰的实验目标后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教师应将数学实验分类为验证性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、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探究性和理解性实验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以适应不同的教学阶段和学习目标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。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在实验内容的选择上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教师应注重实验的操作性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、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观察性和重复性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确保实验活动能在实际教学中顺利进行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为数学探究奠定基础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。</w:t>
            </w:r>
          </w:p>
          <w:p w14:paraId="576DBC03" w14:textId="77777777" w:rsidR="000C65CB" w:rsidRPr="000C65CB" w:rsidRDefault="000C65CB" w:rsidP="000C65CB">
            <w:pPr>
              <w:ind w:firstLineChars="200" w:firstLine="48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C65CB">
              <w:rPr>
                <w:rFonts w:asciiTheme="minorEastAsia" w:hAnsiTheme="minorEastAsia"/>
                <w:color w:val="000000"/>
                <w:sz w:val="24"/>
              </w:rPr>
              <w:t>（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二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）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划分小组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落实实验活动项目。</w:t>
            </w:r>
          </w:p>
          <w:p w14:paraId="27D2AA04" w14:textId="77777777" w:rsidR="000C65CB" w:rsidRPr="000C65CB" w:rsidRDefault="000C65CB" w:rsidP="000C65CB">
            <w:pPr>
              <w:ind w:firstLineChars="200" w:firstLine="48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 xml:space="preserve"> 教师应按照认知和能力水平将学生分组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确保每个小组的成员能在相互协作中共同完成数学实验和探究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。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以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“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平移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、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旋转和轴对称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”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为例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通过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４～６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人的小组划分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学生可以在小组内充分交流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集合各自的见解进行深入探究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。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教师针对不同的小组制定专属的探究命题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围绕课程的中心主题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促使学生在实践活动中理解概念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、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应用知识以及发展批判性思维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。</w:t>
            </w:r>
          </w:p>
          <w:p w14:paraId="57D116A5" w14:textId="77777777" w:rsidR="000C65CB" w:rsidRPr="000C65CB" w:rsidRDefault="000C65CB" w:rsidP="000C65CB">
            <w:pPr>
              <w:ind w:firstLineChars="200" w:firstLine="48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C65CB">
              <w:rPr>
                <w:rFonts w:asciiTheme="minorEastAsia" w:hAnsiTheme="minorEastAsia"/>
                <w:color w:val="000000"/>
                <w:sz w:val="24"/>
              </w:rPr>
              <w:t>（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三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）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正确引导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启迪学生思考。</w:t>
            </w:r>
          </w:p>
          <w:p w14:paraId="0B5EA4D1" w14:textId="77777777" w:rsidR="000C65CB" w:rsidRPr="000C65CB" w:rsidRDefault="000C65CB" w:rsidP="000C65CB">
            <w:pPr>
              <w:ind w:firstLineChars="200" w:firstLine="48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数学作为一门兼具抽象性与逻辑性的学科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在小学阶段往往被认为是简单且枯燥的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特别是在概念理解方面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。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根据现代心理学的研究成果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儿童理解事物 的规律遵循由感觉到形象再到观念的路径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。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借助于这一认识规律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教师可以通过实验教学引导学生将被动接收转变为主动探索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利用多种感官体验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深度参与到学习过程中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以认识直观形象的具体事物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进而抽象出概念性的认知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。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在新课程标准的指导下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教师应倡导开放性的学习环境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鼓励学生在实验探究中自主选择实验条件和方法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共同探讨相同的问题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以期实现多样化的学习目标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。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这种教学策略不仅为学生提供了广阔的实践 空间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而且促进了学生思想的自由发展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、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个性的展现和创造力的激发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。</w:t>
            </w:r>
          </w:p>
          <w:p w14:paraId="48E5967B" w14:textId="77777777" w:rsidR="000C65CB" w:rsidRPr="000C65CB" w:rsidRDefault="000C65CB" w:rsidP="000C65CB">
            <w:pPr>
              <w:ind w:firstLineChars="200" w:firstLine="480"/>
              <w:jc w:val="left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C65CB">
              <w:rPr>
                <w:rFonts w:asciiTheme="minorEastAsia" w:hAnsiTheme="minorEastAsia"/>
                <w:color w:val="000000"/>
                <w:sz w:val="24"/>
              </w:rPr>
              <w:t>（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四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）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课堂上审时度势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因势利导。</w:t>
            </w:r>
          </w:p>
          <w:p w14:paraId="58B56ACF" w14:textId="2ACABB23" w:rsidR="002810C1" w:rsidRPr="007554FA" w:rsidRDefault="000C65CB" w:rsidP="000C65CB">
            <w:pPr>
              <w:ind w:firstLineChars="200" w:firstLine="480"/>
              <w:jc w:val="left"/>
              <w:rPr>
                <w:rFonts w:asciiTheme="minorEastAsia" w:hAnsiTheme="minorEastAsia" w:hint="eastAsia"/>
                <w:szCs w:val="21"/>
              </w:rPr>
            </w:pP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在数学实验教学中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教师需灵活调整教学计划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以适应课堂上不断变化的教学情境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。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这种适时的调整和引导是教学成功的关键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  <w:sz w:val="24"/>
              </w:rPr>
              <w:t>它要求教师具备高度的警觉性和应变能力</w:t>
            </w:r>
            <w:r w:rsidRPr="000C65CB">
              <w:rPr>
                <w:rFonts w:asciiTheme="minorEastAsia" w:hAnsiTheme="minorEastAsia"/>
                <w:color w:val="000000"/>
                <w:sz w:val="24"/>
              </w:rPr>
              <w:t>。</w:t>
            </w:r>
          </w:p>
        </w:tc>
      </w:tr>
      <w:tr w:rsidR="002810C1" w14:paraId="6F276E57" w14:textId="77777777" w:rsidTr="00E33CF1">
        <w:tc>
          <w:tcPr>
            <w:tcW w:w="1899" w:type="dxa"/>
            <w:vAlign w:val="center"/>
          </w:tcPr>
          <w:p w14:paraId="27C4FA13" w14:textId="77777777" w:rsidR="002810C1" w:rsidRDefault="002810C1" w:rsidP="00E33CF1">
            <w:pPr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 w14:paraId="4ABA7BAD" w14:textId="67D1C4D0" w:rsidR="007B5AA0" w:rsidRPr="000C65CB" w:rsidRDefault="000C65CB" w:rsidP="000C65CB">
            <w:pPr>
              <w:pStyle w:val="a3"/>
              <w:widowControl/>
              <w:tabs>
                <w:tab w:val="left" w:pos="2940"/>
              </w:tabs>
              <w:spacing w:beforeAutospacing="0" w:afterAutospacing="0"/>
              <w:ind w:firstLineChars="200" w:firstLine="480"/>
              <w:rPr>
                <w:rFonts w:asciiTheme="minorEastAsia" w:hAnsiTheme="minorEastAsia" w:hint="eastAsia"/>
              </w:rPr>
            </w:pPr>
            <w:r w:rsidRPr="000C65CB">
              <w:rPr>
                <w:rFonts w:asciiTheme="minorEastAsia" w:hAnsiTheme="minorEastAsia" w:hint="eastAsia"/>
                <w:color w:val="000000"/>
              </w:rPr>
              <w:t>数学实验作为一种探究活动</w:t>
            </w:r>
            <w:r w:rsidRPr="000C65CB">
              <w:rPr>
                <w:rFonts w:asciiTheme="minorEastAsia" w:hAnsiTheme="minorEastAsia"/>
                <w:color w:val="000000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</w:rPr>
              <w:t>旨在探索数学理论</w:t>
            </w:r>
            <w:r w:rsidRPr="000C65CB">
              <w:rPr>
                <w:rFonts w:asciiTheme="minorEastAsia" w:hAnsiTheme="minorEastAsia"/>
                <w:color w:val="000000"/>
              </w:rPr>
              <w:t>、</w:t>
            </w:r>
            <w:r w:rsidRPr="000C65CB">
              <w:rPr>
                <w:rFonts w:asciiTheme="minorEastAsia" w:hAnsiTheme="minorEastAsia" w:hint="eastAsia"/>
                <w:color w:val="000000"/>
              </w:rPr>
              <w:t>验证数学猜想或解决具体数学问题</w:t>
            </w:r>
            <w:r w:rsidRPr="000C65CB">
              <w:rPr>
                <w:rFonts w:asciiTheme="minorEastAsia" w:hAnsiTheme="minorEastAsia"/>
                <w:color w:val="000000"/>
              </w:rPr>
              <w:t>。</w:t>
            </w:r>
            <w:r w:rsidRPr="000C65CB">
              <w:rPr>
                <w:rFonts w:asciiTheme="minorEastAsia" w:hAnsiTheme="minorEastAsia" w:hint="eastAsia"/>
                <w:color w:val="000000"/>
              </w:rPr>
              <w:t>它通常使用具体的物理工具</w:t>
            </w:r>
            <w:r w:rsidRPr="000C65CB">
              <w:rPr>
                <w:rFonts w:asciiTheme="minorEastAsia" w:hAnsiTheme="minorEastAsia"/>
                <w:color w:val="000000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</w:rPr>
              <w:t>在设定的实验环境和条件下进行</w:t>
            </w:r>
            <w:r w:rsidRPr="000C65CB">
              <w:rPr>
                <w:rFonts w:asciiTheme="minorEastAsia" w:hAnsiTheme="minorEastAsia"/>
                <w:color w:val="000000"/>
              </w:rPr>
              <w:t>。</w:t>
            </w:r>
            <w:r w:rsidRPr="000C65CB">
              <w:rPr>
                <w:rFonts w:asciiTheme="minorEastAsia" w:hAnsiTheme="minorEastAsia" w:hint="eastAsia"/>
                <w:color w:val="000000"/>
              </w:rPr>
              <w:t>针对这一教学策略</w:t>
            </w:r>
            <w:r w:rsidRPr="000C65CB">
              <w:rPr>
                <w:rFonts w:asciiTheme="minorEastAsia" w:hAnsiTheme="minorEastAsia"/>
                <w:color w:val="000000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</w:rPr>
              <w:t>数学教师必须深化对教学内容的理解并转变传统的教学理念</w:t>
            </w:r>
            <w:r w:rsidRPr="000C65CB">
              <w:rPr>
                <w:rFonts w:asciiTheme="minorEastAsia" w:hAnsiTheme="minorEastAsia"/>
                <w:color w:val="000000"/>
              </w:rPr>
              <w:t>。</w:t>
            </w:r>
            <w:r w:rsidRPr="000C65CB">
              <w:rPr>
                <w:rFonts w:asciiTheme="minorEastAsia" w:hAnsiTheme="minorEastAsia" w:hint="eastAsia"/>
                <w:color w:val="000000"/>
              </w:rPr>
              <w:t>在此基础上</w:t>
            </w:r>
            <w:r w:rsidRPr="000C65CB">
              <w:rPr>
                <w:rFonts w:asciiTheme="minorEastAsia" w:hAnsiTheme="minorEastAsia"/>
                <w:color w:val="000000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</w:rPr>
              <w:t>教师应设 计并实施一系列富有创造性的数学实验活动</w:t>
            </w:r>
            <w:r w:rsidRPr="000C65CB">
              <w:rPr>
                <w:rFonts w:asciiTheme="minorEastAsia" w:hAnsiTheme="minorEastAsia"/>
                <w:color w:val="000000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</w:rPr>
              <w:lastRenderedPageBreak/>
              <w:t>以促进学生通过实践活动感知数学的内在魅力</w:t>
            </w:r>
            <w:r w:rsidRPr="000C65CB">
              <w:rPr>
                <w:rFonts w:asciiTheme="minorEastAsia" w:hAnsiTheme="minorEastAsia"/>
                <w:color w:val="000000"/>
              </w:rPr>
              <w:t>。</w:t>
            </w:r>
            <w:r w:rsidRPr="000C65CB">
              <w:rPr>
                <w:rFonts w:asciiTheme="minorEastAsia" w:hAnsiTheme="minorEastAsia" w:hint="eastAsia"/>
                <w:color w:val="000000"/>
              </w:rPr>
              <w:t>在小学数学教学中</w:t>
            </w:r>
            <w:r w:rsidRPr="000C65CB">
              <w:rPr>
                <w:rFonts w:asciiTheme="minorEastAsia" w:hAnsiTheme="minorEastAsia"/>
                <w:color w:val="000000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</w:rPr>
              <w:t>整合数学实验不仅要求教师提升自身的专 业知识和教学技巧</w:t>
            </w:r>
            <w:r w:rsidRPr="000C65CB">
              <w:rPr>
                <w:rFonts w:asciiTheme="minorEastAsia" w:hAnsiTheme="minorEastAsia"/>
                <w:color w:val="000000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</w:rPr>
              <w:t>而且在备课阶段要对课堂</w:t>
            </w:r>
            <w:proofErr w:type="gramStart"/>
            <w:r w:rsidRPr="000C65CB">
              <w:rPr>
                <w:rFonts w:asciiTheme="minorEastAsia" w:hAnsiTheme="minorEastAsia" w:hint="eastAsia"/>
                <w:color w:val="000000"/>
              </w:rPr>
              <w:t>交互中</w:t>
            </w:r>
            <w:proofErr w:type="gramEnd"/>
            <w:r w:rsidRPr="000C65CB">
              <w:rPr>
                <w:rFonts w:asciiTheme="minorEastAsia" w:hAnsiTheme="minorEastAsia" w:hint="eastAsia"/>
                <w:color w:val="000000"/>
              </w:rPr>
              <w:t xml:space="preserve"> 可能遇到的问题和难点进行精细的预判和准备</w:t>
            </w:r>
            <w:r w:rsidRPr="000C65CB">
              <w:rPr>
                <w:rFonts w:asciiTheme="minorEastAsia" w:hAnsiTheme="minorEastAsia"/>
                <w:color w:val="000000"/>
              </w:rPr>
              <w:t>。</w:t>
            </w:r>
            <w:r w:rsidRPr="000C65CB">
              <w:rPr>
                <w:rFonts w:asciiTheme="minorEastAsia" w:hAnsiTheme="minorEastAsia" w:hint="eastAsia"/>
                <w:color w:val="000000"/>
              </w:rPr>
              <w:t>通过这样的实践</w:t>
            </w:r>
            <w:r w:rsidRPr="000C65CB">
              <w:rPr>
                <w:rFonts w:asciiTheme="minorEastAsia" w:hAnsiTheme="minorEastAsia"/>
                <w:color w:val="000000"/>
              </w:rPr>
              <w:t>，</w:t>
            </w:r>
            <w:r w:rsidRPr="000C65CB">
              <w:rPr>
                <w:rFonts w:asciiTheme="minorEastAsia" w:hAnsiTheme="minorEastAsia" w:hint="eastAsia"/>
                <w:color w:val="000000"/>
              </w:rPr>
              <w:t>数学实验可以成为促进学生主动学习 和发展批判性思维能力的重要手段</w:t>
            </w:r>
            <w:r w:rsidRPr="000C65CB">
              <w:rPr>
                <w:rFonts w:asciiTheme="minorEastAsia" w:hAnsiTheme="minorEastAsia"/>
                <w:color w:val="000000"/>
              </w:rPr>
              <w:t>。</w:t>
            </w:r>
          </w:p>
        </w:tc>
      </w:tr>
    </w:tbl>
    <w:p w14:paraId="5093AA73" w14:textId="52BD542A" w:rsidR="002810C1" w:rsidRDefault="002810C1"/>
    <w:p w14:paraId="4452C139" w14:textId="35CB8C1D" w:rsidR="002810C1" w:rsidRDefault="002810C1"/>
    <w:p w14:paraId="5CCAF74B" w14:textId="717DF260" w:rsidR="002810C1" w:rsidRDefault="002810C1"/>
    <w:p w14:paraId="07C84FEE" w14:textId="77777777" w:rsidR="002810C1" w:rsidRDefault="002810C1"/>
    <w:sectPr w:rsidR="0028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6350"/>
    <w:multiLevelType w:val="hybridMultilevel"/>
    <w:tmpl w:val="9F2C0B06"/>
    <w:lvl w:ilvl="0" w:tplc="7764A3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F151627"/>
    <w:multiLevelType w:val="hybridMultilevel"/>
    <w:tmpl w:val="31A6FA08"/>
    <w:lvl w:ilvl="0" w:tplc="4D16DE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F0C2C00"/>
    <w:multiLevelType w:val="hybridMultilevel"/>
    <w:tmpl w:val="78FA9EFC"/>
    <w:lvl w:ilvl="0" w:tplc="8C3E9F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721C82"/>
    <w:multiLevelType w:val="hybridMultilevel"/>
    <w:tmpl w:val="F88EF2AC"/>
    <w:lvl w:ilvl="0" w:tplc="56F0BB06">
      <w:start w:val="1"/>
      <w:numFmt w:val="decimal"/>
      <w:lvlText w:val="%1、"/>
      <w:lvlJc w:val="left"/>
      <w:pPr>
        <w:ind w:left="84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BBB219B"/>
    <w:multiLevelType w:val="hybridMultilevel"/>
    <w:tmpl w:val="4A32C888"/>
    <w:lvl w:ilvl="0" w:tplc="2B0CEF5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277641083">
    <w:abstractNumId w:val="0"/>
  </w:num>
  <w:num w:numId="2" w16cid:durableId="875003680">
    <w:abstractNumId w:val="2"/>
  </w:num>
  <w:num w:numId="3" w16cid:durableId="1144588042">
    <w:abstractNumId w:val="3"/>
  </w:num>
  <w:num w:numId="4" w16cid:durableId="2039045026">
    <w:abstractNumId w:val="1"/>
  </w:num>
  <w:num w:numId="5" w16cid:durableId="405542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3NjBmNGQ2ZjhjY2Y4MzY5YmQ3MWMzMzZhY2MwY2IifQ=="/>
  </w:docVars>
  <w:rsids>
    <w:rsidRoot w:val="25DE4717"/>
    <w:rsid w:val="000C65CB"/>
    <w:rsid w:val="00220D9B"/>
    <w:rsid w:val="00256AC1"/>
    <w:rsid w:val="002810C1"/>
    <w:rsid w:val="00302151"/>
    <w:rsid w:val="00335317"/>
    <w:rsid w:val="00557ED6"/>
    <w:rsid w:val="005C6020"/>
    <w:rsid w:val="0063064F"/>
    <w:rsid w:val="00712C00"/>
    <w:rsid w:val="007554FA"/>
    <w:rsid w:val="007658A2"/>
    <w:rsid w:val="00784C4C"/>
    <w:rsid w:val="007B5AA0"/>
    <w:rsid w:val="007C1B3F"/>
    <w:rsid w:val="00963CD7"/>
    <w:rsid w:val="009A1D2F"/>
    <w:rsid w:val="00A77F16"/>
    <w:rsid w:val="00AC5DE8"/>
    <w:rsid w:val="00B47735"/>
    <w:rsid w:val="00BB24EA"/>
    <w:rsid w:val="25D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968E5"/>
  <w15:docId w15:val="{B97E5AFF-FF72-4590-8E56-47DD96C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7C1B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10">
    <w:name w:val="标题 1 字符"/>
    <w:basedOn w:val="a0"/>
    <w:link w:val="1"/>
    <w:uiPriority w:val="9"/>
    <w:rsid w:val="007C1B3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9A1D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生亮 周</cp:lastModifiedBy>
  <cp:revision>8</cp:revision>
  <dcterms:created xsi:type="dcterms:W3CDTF">2022-06-28T00:47:00Z</dcterms:created>
  <dcterms:modified xsi:type="dcterms:W3CDTF">2024-11-18T12:13:00Z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8A85B1803DDF4179BC1FC137E7CB4AE4</vt:lpwstr>
  </property>
</Properties>
</file>