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有3人请假。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674083B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B71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22ECC373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户外活动是幼儿一日生活中的重要一环，也是幼儿健康教育的重要组成部分。《指南》指出，每天保证幼儿的户外活动时间，提高幼儿适应季节变化的能力，幼儿每天的户外活动时间一般不少于两小时。今天，我们进行了大班组的混班游戏，今天我们玩的是骑小车、吊单杠、综合区、跑步区、皮球区、足球区，孩子们都选择了自己最喜欢的游戏玩了起来，玩的可开心啦！</w:t>
            </w:r>
          </w:p>
          <w:p w14:paraId="2292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《指南》指出，每天保证幼儿的户外活动时间，提高幼儿适应季节变化的能力，幼儿每天的户外活动时间一般不少于两小时。在今天早上便开展了户外活动，在游戏过程中，孩子们能够大胆选择自己喜欢的区域进行游戏，有的孩子在骑小车，有的在玩单杠，锻炼自己的力量和耐力，有的在综合区尝试玩前滚翻、铅笔滚等游戏锻炼了平衡能力。</w:t>
            </w:r>
          </w:p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72A42C84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数学活动：数数小本领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99AC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数数是幼儿近段时间喜欢做的数学游戏，能感知生活中数数的方法，喜欢数不同的物体。同时看似简单的数数活动却让幼儿学会一些技巧，懂得了一些规律。正确数数是人们在日常生活中经常用到的本领，更是认数和计算的基础。本次活动通过一些图片中有集中有分散，位置布满上下、前后左右的图案让幼儿能够知道有序的数数。丰富的素材极易引发幼儿的好奇心、激发幼儿数数的兴趣和表达的热情。同时这一内容的设计通过简单的数数，有利于教师了解学生已有的知识、经验、观察和表达能力，为后面的系统学习做准备。 </w:t>
            </w:r>
          </w:p>
          <w:p w14:paraId="669970D7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幼儿发展分析：</w:t>
            </w:r>
          </w:p>
          <w:p w14:paraId="31F25E8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大班幼儿好奇心强，乐于表现，喜欢表达自己的见解。多数幼儿具有初步数数的经验和能力知道一些简单的数数方法，但观察能力有限，在观察时，往往会对图中的色彩、动物等感兴趣，而对于有序数数的意识并不强，对于数字符号意义的抽象和理解也是陌生的。所以本节课可以从孩子自由数数开始，通过教师的引导、经历交流、比较、优化的全过程发现并总结出有序数数的方法，培养学生数学思维的有序性形成初步的数的概念。 </w:t>
            </w:r>
          </w:p>
          <w:p w14:paraId="0366A39E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宋旭峰、梁铭轩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喜欢数数游戏，愿意学习并与同伴交流数数的方法。</w:t>
            </w:r>
          </w:p>
          <w:p w14:paraId="5F86B354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宋旭峰、梁铭轩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观察材料，尝试借助材料上的提示发现可以数正确的方法。</w:t>
            </w:r>
          </w:p>
          <w:p w14:paraId="10CC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数学活动《数数小本领》，在活动中，大部分的孩子能够学习交流数数的本领，能够借助材料的提示发现可以数正确的方法，并且在自主完成操作题时能够数准确，但是还有几位幼儿由于粗心，未能做到全对。</w:t>
            </w:r>
          </w:p>
          <w:p w14:paraId="6307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 w14:paraId="3D6ED69D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2FCC4A6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4美工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21A4">
      <w:pPr>
        <w:pStyle w:val="41"/>
        <w:ind w:firstLine="512" w:firstLineChars="200"/>
        <w:jc w:val="both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  <w:t>今天我们一起画下来属于自己的姓名标签，在活动中，大部分的孩子能够用自己喜欢的图案进行装饰。</w:t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9"/>
        <w:gridCol w:w="3321"/>
      </w:tblGrid>
      <w:tr w14:paraId="537E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319" w:type="dxa"/>
            <w:tcBorders>
              <w:right w:val="single" w:color="auto" w:sz="4" w:space="0"/>
            </w:tcBorders>
          </w:tcPr>
          <w:p w14:paraId="1D5B8E5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9" name="图片 19" descr="E:/2024-2025大班上/动态照片/11.14/8612CF557DBF03219CAE7EA8209E2DB1.png8612CF557DBF03219CAE7EA8209E2D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:/2024-2025大班上/动态照片/11.14/8612CF557DBF03219CAE7EA8209E2DB1.png8612CF557DBF03219CAE7EA8209E2DB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50FD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0" name="图片 20" descr="E:/2024-2025大班上/动态照片/11.14/91305EA93C776BDFAE316C15B78123C9.png91305EA93C776BDFAE316C15B7812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:/2024-2025大班上/动态照片/11.14/91305EA93C776BDFAE316C15B78123C9.png91305EA93C776BDFAE316C15B78123C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single" w:color="auto" w:sz="4" w:space="0"/>
            </w:tcBorders>
          </w:tcPr>
          <w:p w14:paraId="4AAB805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1" name="图片 21" descr="E:/2024-2025大班上/动态照片/11.14/762234472814E265BC077AE56F687540.png762234472814E265BC077AE56F687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大班上/动态照片/11.14/762234472814E265BC077AE56F687540.png762234472814E265BC077AE56F6875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1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319" w:type="dxa"/>
            <w:tcBorders>
              <w:right w:val="single" w:color="auto" w:sz="4" w:space="0"/>
            </w:tcBorders>
          </w:tcPr>
          <w:p w14:paraId="4BAA4F1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41275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7" name="图片 7" descr="E:/2024-2025大班上/动态照片/11.14/0292A5DA7998F172977C2524CEE814F1.png0292A5DA7998F172977C2524CEE814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大班上/动态照片/11.14/0292A5DA7998F172977C2524CEE814F1.png0292A5DA7998F172977C2524CEE814F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7BD5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28575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2" name="图片 12" descr="E:/2024-2025大班上/动态照片/11.14/639EB4D01DD9B875D5B025982D1AA585.png639EB4D01DD9B875D5B025982D1AA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大班上/动态照片/11.14/639EB4D01DD9B875D5B025982D1AA585.png639EB4D01DD9B875D5B025982D1AA5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single" w:color="auto" w:sz="4" w:space="0"/>
            </w:tcBorders>
          </w:tcPr>
          <w:p w14:paraId="276CF49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22225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3" name="图片 13" descr="E:/2024-2025大班上/动态照片/11.14/AEB09E35E63FB979DA86C5B435A527DF.pngAEB09E35E63FB979DA86C5B435A527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大班上/动态照片/11.14/AEB09E35E63FB979DA86C5B435A527DF.pngAEB09E35E63FB979DA86C5B435A527D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F778DB">
      <w:pPr>
        <w:pStyle w:val="41"/>
        <w:ind w:firstLine="512" w:firstLineChars="200"/>
        <w:jc w:val="both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</w:p>
    <w:p w14:paraId="073E25ED">
      <w:pPr>
        <w:pStyle w:val="41"/>
        <w:ind w:firstLine="512" w:firstLineChars="200"/>
        <w:jc w:val="both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</w:p>
    <w:p w14:paraId="57531BF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是意大利面、白萝卜排骨汤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藜麦饭、鸦片鱼、茭白炒胡萝卜、菠菜猪肝汤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高宇辰、王艺瑾、邓淼、沈沐晨、吴弈鸣。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，但是还有几位幼儿盛菜过程中出现过多或过少的情况。在餐后，幼儿需要洗手、漱口、擦嘴巴，但是部分幼儿餐后工作未能全部做完，有部分幼儿只做了擦嘴巴。下次记得要全部做好哦!今天美食播报员是王艺凝，王艺凝能够大声的将今天吃的菜报出，并且能够说出每道菜的营养价值，很棒哦，为你点赞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3476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1.近期天气晴朗，我们会进行户外活动，以防孩子出汗过多导致感冒，请为孩子准备垫背巾。</w:t>
      </w:r>
    </w:p>
    <w:p w14:paraId="6082BA8E"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2.莫愁可以开始订阅啦，想要订阅的请尽快联系班级老师哦！</w:t>
      </w:r>
    </w:p>
    <w:p w14:paraId="5A171457"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1984</Words>
  <Characters>2030</Characters>
  <Lines>11</Lines>
  <Paragraphs>3</Paragraphs>
  <TotalTime>12</TotalTime>
  <ScaleCrop>false</ScaleCrop>
  <LinksUpToDate>false</LinksUpToDate>
  <CharactersWithSpaces>2080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2024-11-14T05:13:04Z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61415D2D464B4237ADD5DCC3D0306A48_13</vt:lpwstr>
  </property>
</Properties>
</file>