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cs="宋体"/>
          <w:sz w:val="32"/>
          <w:szCs w:val="32"/>
        </w:rPr>
      </w:pPr>
      <w:r>
        <w:rPr>
          <w:rFonts w:hint="eastAsia" w:ascii="宋体" w:hAnsi="宋体" w:cs="宋体"/>
          <w:b/>
          <w:bCs/>
          <w:sz w:val="32"/>
          <w:szCs w:val="32"/>
          <w:lang w:val="en-US" w:eastAsia="zh-CN"/>
        </w:rPr>
        <w:t>常州市新北区</w:t>
      </w:r>
      <w:r>
        <w:rPr>
          <w:rFonts w:hint="eastAsia" w:ascii="宋体" w:hAnsi="宋体" w:eastAsia="宋体" w:cs="宋体"/>
          <w:b/>
          <w:bCs/>
          <w:sz w:val="32"/>
          <w:szCs w:val="32"/>
        </w:rPr>
        <w:t>龙虎塘实验小学</w:t>
      </w:r>
      <w:r>
        <w:rPr>
          <w:rFonts w:hint="eastAsia" w:ascii="宋体" w:hAnsi="宋体" w:cs="宋体"/>
          <w:b/>
          <w:bCs/>
          <w:sz w:val="32"/>
          <w:szCs w:val="32"/>
          <w:lang w:val="en-US" w:eastAsia="zh-CN"/>
        </w:rPr>
        <w:t>校服采购项目</w:t>
      </w:r>
      <w:r>
        <w:rPr>
          <w:rFonts w:hint="eastAsia" w:ascii="宋体" w:hAnsi="宋体" w:eastAsia="宋体" w:cs="宋体"/>
          <w:b/>
          <w:bCs/>
          <w:sz w:val="32"/>
          <w:szCs w:val="32"/>
        </w:rPr>
        <w:t>公开招标公告</w:t>
      </w:r>
    </w:p>
    <w:tbl>
      <w:tblPr>
        <w:tblStyle w:val="7"/>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9771" w:type="dxa"/>
            <w:vAlign w:val="center"/>
          </w:tcPr>
          <w:p>
            <w:pPr>
              <w:adjustRightInd w:val="0"/>
              <w:snapToGrid w:val="0"/>
              <w:spacing w:line="360" w:lineRule="auto"/>
              <w:rPr>
                <w:rFonts w:hint="eastAsia" w:ascii="宋体" w:hAnsi="宋体" w:cs="宋体"/>
                <w:sz w:val="24"/>
              </w:rPr>
            </w:pPr>
            <w:bookmarkStart w:id="0" w:name="_Toc35393621"/>
            <w:bookmarkStart w:id="1" w:name="_Toc35393790"/>
            <w:bookmarkStart w:id="2" w:name="_Toc28359002"/>
            <w:bookmarkStart w:id="3" w:name="_Toc28359079"/>
            <w:bookmarkStart w:id="4" w:name="_Hlk24379207"/>
            <w:r>
              <w:rPr>
                <w:rFonts w:hint="eastAsia" w:ascii="宋体" w:hAnsi="宋体" w:cs="宋体"/>
                <w:sz w:val="24"/>
              </w:rPr>
              <w:t>项目概况</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龙虎塘实验小学新生校服招标项目的潜在供应商应在江苏省常州市新北区太湖中路29号3楼获取招标文件,并于</w:t>
            </w:r>
            <w:r>
              <w:rPr>
                <w:rFonts w:hint="eastAsia" w:ascii="宋体" w:hAnsi="宋体" w:cs="宋体"/>
                <w:sz w:val="24"/>
                <w:lang w:bidi="ar"/>
              </w:rPr>
              <w:t xml:space="preserve">2024年12月3日下午14:00 </w:t>
            </w:r>
            <w:r>
              <w:rPr>
                <w:rFonts w:hint="eastAsia" w:ascii="宋体" w:hAnsi="宋体" w:cs="宋体"/>
                <w:sz w:val="24"/>
              </w:rPr>
              <w:t>(北京时间)前递交投标文件。</w:t>
            </w:r>
          </w:p>
        </w:tc>
      </w:tr>
    </w:tbl>
    <w:p>
      <w:pPr>
        <w:pStyle w:val="3"/>
        <w:snapToGrid w:val="0"/>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一、项目基本情况</w:t>
      </w:r>
      <w:bookmarkEnd w:id="0"/>
      <w:bookmarkEnd w:id="1"/>
      <w:bookmarkEnd w:id="2"/>
      <w:bookmarkEnd w:id="3"/>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1.项目编号:HLLHT-CG-2024001</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2.项目名称:</w:t>
      </w:r>
      <w:bookmarkEnd w:id="4"/>
      <w:r>
        <w:rPr>
          <w:rFonts w:hint="eastAsia" w:ascii="宋体" w:hAnsi="宋体" w:cs="宋体"/>
          <w:sz w:val="24"/>
        </w:rPr>
        <w:t>龙虎塘实验小学新生校服招标项目</w:t>
      </w:r>
      <w:bookmarkStart w:id="32" w:name="_GoBack"/>
      <w:bookmarkEnd w:id="32"/>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3.采购方式：公开招标</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w:t>
      </w:r>
      <w:r>
        <w:rPr>
          <w:rFonts w:hint="eastAsia"/>
        </w:rPr>
        <w:t xml:space="preserve"> </w:t>
      </w:r>
      <w:r>
        <w:rPr>
          <w:rFonts w:hint="eastAsia" w:ascii="宋体" w:hAnsi="宋体" w:cs="宋体"/>
          <w:sz w:val="24"/>
        </w:rPr>
        <w:t>项目预算:人民币约26万元/年</w:t>
      </w:r>
    </w:p>
    <w:p>
      <w:pPr>
        <w:adjustRightInd w:val="0"/>
        <w:snapToGrid w:val="0"/>
        <w:spacing w:line="360" w:lineRule="auto"/>
        <w:ind w:firstLine="480" w:firstLineChars="200"/>
      </w:pPr>
      <w:r>
        <w:rPr>
          <w:rFonts w:hint="eastAsia" w:ascii="宋体" w:hAnsi="宋体" w:cs="宋体"/>
          <w:sz w:val="24"/>
        </w:rPr>
        <w:t>最高限价（单价总和）人民币:785元/套（含夏装、春秋装、冬装）。</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采购需求:龙虎塘实验小学新生校服招标项目，项目内容包含校服的设计、制作、运输至采购人指定位置。校服应通过相关检验检测，经采购人及其相关部门的验收合格后，进行发放和直至余货取回等全过程工作。采购人实际采购可能只从各品目中选择一种或多种(不一定全套采购)，中标单位需等到采购人新生报到，征得2/3以上家长同意后，双方才履行合同，采购人负责将采购款式、数量交予中标单位，中标单位按照采购人提供的款式、颜色要求制作校服，校服面料必须与采购需求中一致。贫困学生校服征订工作按教育主管部门相关文件执行。</w:t>
      </w:r>
    </w:p>
    <w:p>
      <w:pPr>
        <w:pStyle w:val="2"/>
        <w:rPr>
          <w:rFonts w:hint="eastAsia"/>
        </w:rPr>
      </w:pPr>
      <w:r>
        <w:rPr>
          <w:rFonts w:hint="eastAsia"/>
        </w:rPr>
        <w:t>单套采购清单：</w:t>
      </w:r>
    </w:p>
    <w:tbl>
      <w:tblPr>
        <w:tblStyle w:val="8"/>
        <w:tblW w:w="31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3478"/>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Align w:val="center"/>
          </w:tcPr>
          <w:p>
            <w:pPr>
              <w:pStyle w:val="2"/>
              <w:rPr>
                <w:rFonts w:hint="eastAsia"/>
                <w:kern w:val="0"/>
              </w:rPr>
            </w:pPr>
            <w:r>
              <w:rPr>
                <w:rFonts w:hint="eastAsia"/>
                <w:kern w:val="0"/>
              </w:rPr>
              <w:t>序号</w:t>
            </w:r>
          </w:p>
        </w:tc>
        <w:tc>
          <w:tcPr>
            <w:tcW w:w="3262" w:type="pct"/>
            <w:vAlign w:val="center"/>
          </w:tcPr>
          <w:p>
            <w:pPr>
              <w:pStyle w:val="2"/>
              <w:rPr>
                <w:rFonts w:hint="eastAsia"/>
                <w:kern w:val="0"/>
              </w:rPr>
            </w:pPr>
            <w:r>
              <w:rPr>
                <w:rFonts w:hint="eastAsia"/>
                <w:kern w:val="0"/>
              </w:rPr>
              <w:t>品名</w:t>
            </w:r>
          </w:p>
        </w:tc>
        <w:tc>
          <w:tcPr>
            <w:tcW w:w="927" w:type="pct"/>
            <w:vAlign w:val="center"/>
          </w:tcPr>
          <w:p>
            <w:pPr>
              <w:pStyle w:val="2"/>
              <w:rPr>
                <w:rFonts w:hint="eastAsia"/>
                <w:kern w:val="0"/>
              </w:rPr>
            </w:pPr>
            <w:r>
              <w:rPr>
                <w:rFonts w:hint="eastAsia"/>
                <w:kern w:val="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Align w:val="center"/>
          </w:tcPr>
          <w:p>
            <w:pPr>
              <w:pStyle w:val="2"/>
              <w:rPr>
                <w:rFonts w:hint="eastAsia"/>
                <w:kern w:val="0"/>
              </w:rPr>
            </w:pPr>
            <w:r>
              <w:rPr>
                <w:rFonts w:hint="eastAsia"/>
                <w:kern w:val="0"/>
              </w:rPr>
              <w:t>1</w:t>
            </w:r>
          </w:p>
        </w:tc>
        <w:tc>
          <w:tcPr>
            <w:tcW w:w="3262" w:type="pct"/>
            <w:vAlign w:val="center"/>
          </w:tcPr>
          <w:p>
            <w:pPr>
              <w:pStyle w:val="2"/>
              <w:rPr>
                <w:rFonts w:hint="eastAsia"/>
                <w:kern w:val="0"/>
              </w:rPr>
            </w:pPr>
            <w:r>
              <w:rPr>
                <w:rFonts w:hint="eastAsia"/>
                <w:kern w:val="0"/>
              </w:rPr>
              <w:t>夏季短袖T恤</w:t>
            </w:r>
          </w:p>
        </w:tc>
        <w:tc>
          <w:tcPr>
            <w:tcW w:w="927" w:type="pct"/>
            <w:vAlign w:val="center"/>
          </w:tcPr>
          <w:p>
            <w:pPr>
              <w:pStyle w:val="2"/>
              <w:rPr>
                <w:rFonts w:hint="eastAsia"/>
                <w:kern w:val="0"/>
              </w:rPr>
            </w:pPr>
            <w:r>
              <w:rPr>
                <w:rFonts w:hint="eastAsia"/>
                <w:kern w:val="0"/>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Align w:val="center"/>
          </w:tcPr>
          <w:p>
            <w:pPr>
              <w:pStyle w:val="2"/>
              <w:rPr>
                <w:rFonts w:hint="eastAsia"/>
                <w:kern w:val="0"/>
              </w:rPr>
            </w:pPr>
            <w:r>
              <w:rPr>
                <w:rFonts w:hint="eastAsia"/>
                <w:kern w:val="0"/>
              </w:rPr>
              <w:t>2</w:t>
            </w:r>
          </w:p>
        </w:tc>
        <w:tc>
          <w:tcPr>
            <w:tcW w:w="3262" w:type="pct"/>
            <w:vAlign w:val="center"/>
          </w:tcPr>
          <w:p>
            <w:pPr>
              <w:pStyle w:val="2"/>
              <w:rPr>
                <w:rFonts w:hint="eastAsia"/>
                <w:kern w:val="0"/>
              </w:rPr>
            </w:pPr>
            <w:r>
              <w:rPr>
                <w:rFonts w:hint="eastAsia"/>
                <w:kern w:val="0"/>
              </w:rPr>
              <w:t>夏季中裤</w:t>
            </w:r>
          </w:p>
        </w:tc>
        <w:tc>
          <w:tcPr>
            <w:tcW w:w="927" w:type="pct"/>
            <w:vAlign w:val="center"/>
          </w:tcPr>
          <w:p>
            <w:pPr>
              <w:pStyle w:val="2"/>
              <w:rPr>
                <w:rFonts w:hint="eastAsia"/>
                <w:kern w:val="0"/>
              </w:rPr>
            </w:pPr>
            <w:r>
              <w:rPr>
                <w:rFonts w:hint="eastAsia"/>
                <w:kern w:val="0"/>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Align w:val="center"/>
          </w:tcPr>
          <w:p>
            <w:pPr>
              <w:pStyle w:val="2"/>
              <w:rPr>
                <w:rFonts w:hint="eastAsia"/>
                <w:kern w:val="0"/>
              </w:rPr>
            </w:pPr>
            <w:r>
              <w:rPr>
                <w:rFonts w:hint="eastAsia"/>
                <w:kern w:val="0"/>
              </w:rPr>
              <w:t>3</w:t>
            </w:r>
          </w:p>
        </w:tc>
        <w:tc>
          <w:tcPr>
            <w:tcW w:w="3262" w:type="pct"/>
            <w:vAlign w:val="center"/>
          </w:tcPr>
          <w:p>
            <w:pPr>
              <w:pStyle w:val="2"/>
              <w:rPr>
                <w:rFonts w:hint="eastAsia"/>
                <w:kern w:val="0"/>
              </w:rPr>
            </w:pPr>
            <w:r>
              <w:rPr>
                <w:rFonts w:hint="eastAsia"/>
                <w:kern w:val="0"/>
              </w:rPr>
              <w:t>春秋长袖衬衫</w:t>
            </w:r>
          </w:p>
        </w:tc>
        <w:tc>
          <w:tcPr>
            <w:tcW w:w="927" w:type="pct"/>
            <w:vAlign w:val="center"/>
          </w:tcPr>
          <w:p>
            <w:pPr>
              <w:pStyle w:val="2"/>
              <w:rPr>
                <w:rFonts w:hint="eastAsia"/>
                <w:kern w:val="0"/>
              </w:rPr>
            </w:pPr>
            <w:r>
              <w:rPr>
                <w:rFonts w:hint="eastAsia"/>
                <w:kern w:val="0"/>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Align w:val="center"/>
          </w:tcPr>
          <w:p>
            <w:pPr>
              <w:pStyle w:val="2"/>
              <w:rPr>
                <w:rFonts w:hint="eastAsia"/>
                <w:kern w:val="0"/>
              </w:rPr>
            </w:pPr>
            <w:r>
              <w:rPr>
                <w:rFonts w:hint="eastAsia"/>
                <w:kern w:val="0"/>
              </w:rPr>
              <w:t>4</w:t>
            </w:r>
          </w:p>
        </w:tc>
        <w:tc>
          <w:tcPr>
            <w:tcW w:w="3262" w:type="pct"/>
            <w:vAlign w:val="center"/>
          </w:tcPr>
          <w:p>
            <w:pPr>
              <w:pStyle w:val="2"/>
              <w:rPr>
                <w:rFonts w:hint="eastAsia"/>
                <w:kern w:val="0"/>
              </w:rPr>
            </w:pPr>
            <w:r>
              <w:rPr>
                <w:rFonts w:hint="eastAsia"/>
                <w:kern w:val="0"/>
              </w:rPr>
              <w:t>春秋背心</w:t>
            </w:r>
          </w:p>
        </w:tc>
        <w:tc>
          <w:tcPr>
            <w:tcW w:w="927" w:type="pct"/>
            <w:vAlign w:val="center"/>
          </w:tcPr>
          <w:p>
            <w:pPr>
              <w:pStyle w:val="2"/>
              <w:rPr>
                <w:rFonts w:hint="eastAsia"/>
                <w:kern w:val="0"/>
              </w:rPr>
            </w:pPr>
            <w:r>
              <w:rPr>
                <w:rFonts w:hint="eastAsia"/>
                <w:kern w:val="0"/>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Align w:val="center"/>
          </w:tcPr>
          <w:p>
            <w:pPr>
              <w:pStyle w:val="2"/>
              <w:rPr>
                <w:rFonts w:hint="eastAsia"/>
                <w:kern w:val="0"/>
              </w:rPr>
            </w:pPr>
            <w:r>
              <w:rPr>
                <w:rFonts w:hint="eastAsia"/>
                <w:kern w:val="0"/>
              </w:rPr>
              <w:t>5</w:t>
            </w:r>
          </w:p>
        </w:tc>
        <w:tc>
          <w:tcPr>
            <w:tcW w:w="3262" w:type="pct"/>
            <w:vAlign w:val="center"/>
          </w:tcPr>
          <w:p>
            <w:pPr>
              <w:pStyle w:val="2"/>
              <w:rPr>
                <w:rFonts w:hint="eastAsia"/>
                <w:kern w:val="0"/>
              </w:rPr>
            </w:pPr>
            <w:r>
              <w:rPr>
                <w:rFonts w:hint="eastAsia"/>
                <w:kern w:val="0"/>
              </w:rPr>
              <w:t>春秋长裤、短裙</w:t>
            </w:r>
          </w:p>
        </w:tc>
        <w:tc>
          <w:tcPr>
            <w:tcW w:w="927" w:type="pct"/>
            <w:vAlign w:val="center"/>
          </w:tcPr>
          <w:p>
            <w:pPr>
              <w:pStyle w:val="2"/>
              <w:rPr>
                <w:rFonts w:hint="eastAsia"/>
                <w:kern w:val="0"/>
              </w:rPr>
            </w:pPr>
            <w:r>
              <w:rPr>
                <w:rFonts w:hint="eastAsia"/>
                <w:kern w:val="0"/>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Align w:val="center"/>
          </w:tcPr>
          <w:p>
            <w:pPr>
              <w:pStyle w:val="2"/>
              <w:rPr>
                <w:rFonts w:hint="eastAsia"/>
                <w:kern w:val="0"/>
              </w:rPr>
            </w:pPr>
            <w:r>
              <w:rPr>
                <w:rFonts w:hint="eastAsia"/>
                <w:kern w:val="0"/>
              </w:rPr>
              <w:t>6</w:t>
            </w:r>
          </w:p>
        </w:tc>
        <w:tc>
          <w:tcPr>
            <w:tcW w:w="3262" w:type="pct"/>
            <w:vAlign w:val="center"/>
          </w:tcPr>
          <w:p>
            <w:pPr>
              <w:pStyle w:val="2"/>
              <w:rPr>
                <w:rFonts w:hint="eastAsia"/>
                <w:kern w:val="0"/>
              </w:rPr>
            </w:pPr>
            <w:r>
              <w:rPr>
                <w:rFonts w:hint="eastAsia"/>
                <w:kern w:val="0"/>
              </w:rPr>
              <w:t>春秋领带、领花</w:t>
            </w:r>
          </w:p>
        </w:tc>
        <w:tc>
          <w:tcPr>
            <w:tcW w:w="927" w:type="pct"/>
            <w:vAlign w:val="center"/>
          </w:tcPr>
          <w:p>
            <w:pPr>
              <w:pStyle w:val="2"/>
              <w:rPr>
                <w:rFonts w:hint="eastAsia"/>
                <w:kern w:val="0"/>
              </w:rPr>
            </w:pPr>
            <w:r>
              <w:rPr>
                <w:rFonts w:hint="eastAsia"/>
                <w:kern w:val="0"/>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Align w:val="center"/>
          </w:tcPr>
          <w:p>
            <w:pPr>
              <w:pStyle w:val="2"/>
              <w:rPr>
                <w:rFonts w:hint="eastAsia"/>
                <w:kern w:val="0"/>
              </w:rPr>
            </w:pPr>
            <w:r>
              <w:rPr>
                <w:rFonts w:hint="eastAsia"/>
                <w:kern w:val="0"/>
              </w:rPr>
              <w:t>7</w:t>
            </w:r>
          </w:p>
        </w:tc>
        <w:tc>
          <w:tcPr>
            <w:tcW w:w="3262" w:type="pct"/>
            <w:vAlign w:val="center"/>
          </w:tcPr>
          <w:p>
            <w:pPr>
              <w:pStyle w:val="2"/>
              <w:rPr>
                <w:rFonts w:hint="eastAsia"/>
                <w:kern w:val="0"/>
              </w:rPr>
            </w:pPr>
            <w:r>
              <w:rPr>
                <w:rFonts w:hint="eastAsia"/>
                <w:kern w:val="0"/>
              </w:rPr>
              <w:t>春秋运动服</w:t>
            </w:r>
          </w:p>
        </w:tc>
        <w:tc>
          <w:tcPr>
            <w:tcW w:w="927" w:type="pct"/>
            <w:vAlign w:val="center"/>
          </w:tcPr>
          <w:p>
            <w:pPr>
              <w:pStyle w:val="2"/>
              <w:rPr>
                <w:rFonts w:hint="eastAsia"/>
                <w:kern w:val="0"/>
              </w:rPr>
            </w:pPr>
            <w:r>
              <w:rPr>
                <w:rFonts w:hint="eastAsia"/>
                <w:kern w:val="0"/>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Align w:val="center"/>
          </w:tcPr>
          <w:p>
            <w:pPr>
              <w:pStyle w:val="2"/>
              <w:rPr>
                <w:rFonts w:hint="eastAsia"/>
                <w:kern w:val="0"/>
              </w:rPr>
            </w:pPr>
            <w:r>
              <w:rPr>
                <w:rFonts w:hint="eastAsia"/>
                <w:kern w:val="0"/>
              </w:rPr>
              <w:t>8</w:t>
            </w:r>
          </w:p>
        </w:tc>
        <w:tc>
          <w:tcPr>
            <w:tcW w:w="3262" w:type="pct"/>
            <w:vAlign w:val="center"/>
          </w:tcPr>
          <w:p>
            <w:pPr>
              <w:pStyle w:val="2"/>
              <w:rPr>
                <w:rFonts w:hint="eastAsia"/>
                <w:kern w:val="0"/>
              </w:rPr>
            </w:pPr>
            <w:r>
              <w:rPr>
                <w:rFonts w:hint="eastAsia"/>
                <w:kern w:val="0"/>
              </w:rPr>
              <w:t>冬季制服</w:t>
            </w:r>
          </w:p>
        </w:tc>
        <w:tc>
          <w:tcPr>
            <w:tcW w:w="927" w:type="pct"/>
            <w:vAlign w:val="center"/>
          </w:tcPr>
          <w:p>
            <w:pPr>
              <w:pStyle w:val="2"/>
              <w:rPr>
                <w:rFonts w:hint="eastAsia"/>
                <w:kern w:val="0"/>
              </w:rPr>
            </w:pPr>
            <w:r>
              <w:rPr>
                <w:rFonts w:hint="eastAsia"/>
                <w:kern w:val="0"/>
              </w:rPr>
              <w:t>1件</w:t>
            </w:r>
          </w:p>
        </w:tc>
      </w:tr>
    </w:tbl>
    <w:p>
      <w:pPr>
        <w:pStyle w:val="2"/>
        <w:rPr>
          <w:rFonts w:hint="eastAsia"/>
        </w:rPr>
      </w:pP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6.供货要求:中标单位须在采购人指定时间前完成生产任务，并按要求将货物送达采购人指定的地点，送货发货费用由中标单位承担。</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7.质保期限:免费质保期不低于1年，自物品验收合格之日起（采购人代表在验收报告上签字之日起计算）至少12个月内正常使用，对非人为因素损坏的服装，承诺无条件负责更换。</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8.服务期限:</w:t>
      </w:r>
      <w:r>
        <w:rPr>
          <w:rFonts w:hint="eastAsia"/>
        </w:rPr>
        <w:t xml:space="preserve"> </w:t>
      </w:r>
      <w:r>
        <w:rPr>
          <w:rFonts w:hint="eastAsia" w:ascii="宋体" w:hAnsi="宋体" w:cs="宋体"/>
          <w:sz w:val="24"/>
        </w:rPr>
        <w:t>贰年，合同一年一签。一年合同期满后经采购单位考核合格后可续签下一年合同。考核不合格的，终止合同不再续签（合同期内价格保持一致）。</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9.本项目是否接受联合体投标:□是  </w:t>
      </w:r>
      <w:r>
        <w:rPr>
          <w:rFonts w:hint="eastAsia" w:ascii="宋体" w:hAnsi="宋体" w:cs="宋体"/>
          <w:b/>
          <w:sz w:val="24"/>
        </w:rPr>
        <w:t>■</w:t>
      </w:r>
      <w:r>
        <w:rPr>
          <w:rFonts w:hint="eastAsia" w:ascii="宋体" w:hAnsi="宋体" w:cs="宋体"/>
          <w:sz w:val="24"/>
        </w:rPr>
        <w:t>否。</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10.本项目是否接受进口产品投标:□是  </w:t>
      </w:r>
      <w:r>
        <w:rPr>
          <w:rFonts w:hint="eastAsia" w:ascii="宋体" w:hAnsi="宋体" w:cs="宋体"/>
          <w:b/>
          <w:sz w:val="24"/>
        </w:rPr>
        <w:t>■</w:t>
      </w:r>
      <w:r>
        <w:rPr>
          <w:rFonts w:hint="eastAsia" w:ascii="宋体" w:hAnsi="宋体" w:cs="宋体"/>
          <w:sz w:val="24"/>
        </w:rPr>
        <w:t>否。</w:t>
      </w:r>
    </w:p>
    <w:p>
      <w:pPr>
        <w:pStyle w:val="3"/>
        <w:snapToGrid w:val="0"/>
        <w:spacing w:before="0" w:line="360" w:lineRule="auto"/>
        <w:jc w:val="left"/>
        <w:rPr>
          <w:rFonts w:hint="eastAsia" w:ascii="宋体" w:hAnsi="宋体" w:eastAsia="宋体" w:cs="宋体"/>
          <w:sz w:val="24"/>
          <w:szCs w:val="24"/>
        </w:rPr>
      </w:pPr>
      <w:bookmarkStart w:id="5" w:name="_Toc35393622"/>
      <w:bookmarkStart w:id="6" w:name="_Toc28359080"/>
      <w:bookmarkStart w:id="7" w:name="_Toc28359003"/>
      <w:bookmarkStart w:id="8" w:name="_Toc35393791"/>
      <w:r>
        <w:rPr>
          <w:rFonts w:hint="eastAsia" w:ascii="宋体" w:hAnsi="宋体" w:eastAsia="宋体" w:cs="宋体"/>
          <w:sz w:val="24"/>
          <w:szCs w:val="24"/>
        </w:rPr>
        <w:t>二、申请人的资格要求（须同时满足</w:t>
      </w:r>
      <w:bookmarkEnd w:id="5"/>
      <w:bookmarkEnd w:id="6"/>
      <w:bookmarkEnd w:id="7"/>
      <w:bookmarkEnd w:id="8"/>
      <w:r>
        <w:rPr>
          <w:rFonts w:hint="eastAsia" w:ascii="宋体" w:hAnsi="宋体" w:eastAsia="宋体" w:cs="宋体"/>
          <w:sz w:val="24"/>
          <w:szCs w:val="24"/>
        </w:rPr>
        <w:t>）</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1.满足《中华人民共和国政府采购法》第二十二条规定以及下列情形:</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1.1未被“信用中国”网站（WWW.creditchina.gov.cn）或“中国政府采购网”网站（www.ccgp.gov.cn）列入失信被执行人、重大税收违法案件当事人名单、政府采购严重失信行为记录名单；</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1.2单位负责人为同一人或者存在直接控股、管理关系的不同供应商（包含法定代表人为同一个人的两个及两个以上法人，母公司、全资子公司及其控股公司），不得参加同一合同项下的政府采购活动。</w:t>
      </w:r>
    </w:p>
    <w:p>
      <w:pPr>
        <w:adjustRightInd w:val="0"/>
        <w:snapToGrid w:val="0"/>
        <w:spacing w:line="360" w:lineRule="auto"/>
        <w:ind w:firstLine="480" w:firstLineChars="200"/>
        <w:rPr>
          <w:rFonts w:hint="eastAsia" w:ascii="宋体" w:hAnsi="宋体" w:cs="宋体"/>
          <w:sz w:val="24"/>
        </w:rPr>
      </w:pPr>
      <w:bookmarkStart w:id="9" w:name="_Toc28359004"/>
      <w:bookmarkStart w:id="10" w:name="_Toc28359081"/>
      <w:r>
        <w:rPr>
          <w:rFonts w:hint="eastAsia" w:ascii="宋体" w:hAnsi="宋体" w:cs="宋体"/>
          <w:sz w:val="24"/>
        </w:rPr>
        <w:t>2.落实政府采购政策需满足的资格要求:无。</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3.本项目的特定资格要求:无</w:t>
      </w:r>
    </w:p>
    <w:bookmarkEnd w:id="9"/>
    <w:bookmarkEnd w:id="10"/>
    <w:p>
      <w:pPr>
        <w:tabs>
          <w:tab w:val="left" w:pos="900"/>
          <w:tab w:val="left" w:pos="1134"/>
          <w:tab w:val="left" w:pos="1589"/>
          <w:tab w:val="left" w:pos="5521"/>
        </w:tabs>
        <w:adjustRightInd w:val="0"/>
        <w:snapToGrid w:val="0"/>
        <w:spacing w:line="360" w:lineRule="auto"/>
        <w:ind w:firstLine="480" w:firstLineChars="200"/>
        <w:rPr>
          <w:rFonts w:hint="eastAsia" w:ascii="宋体" w:hAnsi="宋体" w:cs="宋体"/>
          <w:sz w:val="24"/>
        </w:rPr>
      </w:pPr>
      <w:bookmarkStart w:id="11" w:name="_Toc35393792"/>
      <w:bookmarkStart w:id="12" w:name="_Toc35393623"/>
      <w:r>
        <w:rPr>
          <w:rFonts w:hint="eastAsia" w:ascii="宋体" w:hAnsi="宋体" w:cs="宋体"/>
          <w:sz w:val="24"/>
        </w:rPr>
        <w:t xml:space="preserve">3.1本项目是否接受分支机构参与投标:□是   </w:t>
      </w:r>
      <w:r>
        <w:rPr>
          <w:rFonts w:hint="eastAsia" w:ascii="宋体" w:hAnsi="宋体" w:cs="宋体"/>
          <w:b/>
          <w:sz w:val="24"/>
        </w:rPr>
        <w:t>■</w:t>
      </w:r>
      <w:r>
        <w:rPr>
          <w:rFonts w:hint="eastAsia" w:ascii="宋体" w:hAnsi="宋体" w:cs="宋体"/>
          <w:sz w:val="24"/>
        </w:rPr>
        <w:t>否；</w:t>
      </w:r>
    </w:p>
    <w:p>
      <w:pPr>
        <w:tabs>
          <w:tab w:val="left" w:pos="900"/>
          <w:tab w:val="left" w:pos="1134"/>
          <w:tab w:val="left" w:pos="1589"/>
          <w:tab w:val="left" w:pos="5521"/>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3.2本项目是否属于政府购买服务:</w:t>
      </w:r>
    </w:p>
    <w:p>
      <w:pPr>
        <w:tabs>
          <w:tab w:val="left" w:pos="900"/>
          <w:tab w:val="left" w:pos="1134"/>
          <w:tab w:val="left" w:pos="1589"/>
          <w:tab w:val="left" w:pos="5521"/>
        </w:tabs>
        <w:adjustRightInd w:val="0"/>
        <w:snapToGrid w:val="0"/>
        <w:spacing w:line="360" w:lineRule="auto"/>
        <w:ind w:firstLine="482" w:firstLineChars="200"/>
        <w:rPr>
          <w:rFonts w:hint="eastAsia" w:ascii="宋体" w:hAnsi="宋体" w:cs="宋体"/>
          <w:sz w:val="24"/>
        </w:rPr>
      </w:pPr>
      <w:r>
        <w:rPr>
          <w:rFonts w:hint="eastAsia" w:ascii="宋体" w:hAnsi="宋体" w:cs="宋体"/>
          <w:b/>
          <w:sz w:val="24"/>
        </w:rPr>
        <w:t>■</w:t>
      </w:r>
      <w:r>
        <w:rPr>
          <w:rFonts w:hint="eastAsia" w:ascii="宋体" w:hAnsi="宋体" w:cs="宋体"/>
          <w:sz w:val="24"/>
        </w:rPr>
        <w:t>否</w:t>
      </w:r>
    </w:p>
    <w:p>
      <w:pPr>
        <w:tabs>
          <w:tab w:val="left" w:pos="900"/>
          <w:tab w:val="left" w:pos="1134"/>
          <w:tab w:val="left" w:pos="1589"/>
          <w:tab w:val="left" w:pos="5521"/>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□是，公益一类事业单位、使用事业编制且由财政拨款保障的群团组织，不得作为承接主体；</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3.3其他特定资格要求:无</w:t>
      </w:r>
    </w:p>
    <w:p>
      <w:pPr>
        <w:pStyle w:val="3"/>
        <w:widowControl/>
        <w:snapToGrid w:val="0"/>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三、获取招标文件</w:t>
      </w:r>
      <w:bookmarkEnd w:id="11"/>
      <w:bookmarkEnd w:id="12"/>
    </w:p>
    <w:p>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1.时间:</w:t>
      </w:r>
      <w:r>
        <w:rPr>
          <w:rFonts w:hint="eastAsia"/>
        </w:rPr>
        <w:t xml:space="preserve"> </w:t>
      </w:r>
      <w:r>
        <w:rPr>
          <w:rFonts w:hint="eastAsia" w:ascii="宋体" w:hAnsi="宋体" w:cs="宋体"/>
          <w:spacing w:val="-8"/>
          <w:sz w:val="24"/>
        </w:rPr>
        <w:t>2024年11月11日至</w:t>
      </w:r>
      <w:bookmarkStart w:id="13" w:name="_Hlk181879282"/>
      <w:r>
        <w:rPr>
          <w:rFonts w:hint="eastAsia" w:ascii="宋体" w:hAnsi="宋体" w:cs="宋体"/>
          <w:spacing w:val="-8"/>
          <w:sz w:val="24"/>
        </w:rPr>
        <w:t>2024年11月15日</w:t>
      </w:r>
      <w:bookmarkEnd w:id="13"/>
      <w:r>
        <w:rPr>
          <w:rFonts w:hint="eastAsia" w:ascii="宋体" w:hAnsi="宋体" w:cs="宋体"/>
          <w:sz w:val="24"/>
          <w:lang w:bidi="ar"/>
        </w:rPr>
        <w:t>，每天上午8:30至11:30，下午13:30至17:00（北京时间，法定节假日除外）。</w:t>
      </w:r>
      <w:bookmarkStart w:id="14" w:name="_Toc28359082"/>
      <w:bookmarkStart w:id="15" w:name="_Toc28359005"/>
      <w:bookmarkStart w:id="16" w:name="_Toc35393793"/>
      <w:bookmarkStart w:id="17" w:name="_Toc35393624"/>
    </w:p>
    <w:p>
      <w:pPr>
        <w:adjustRightInd w:val="0"/>
        <w:snapToGrid w:val="0"/>
        <w:spacing w:line="360" w:lineRule="auto"/>
        <w:ind w:firstLine="720" w:firstLineChars="300"/>
        <w:rPr>
          <w:rFonts w:hint="eastAsia" w:ascii="宋体" w:hAnsi="宋体" w:cs="宋体"/>
          <w:sz w:val="24"/>
          <w:lang w:bidi="ar"/>
        </w:rPr>
      </w:pPr>
      <w:r>
        <w:rPr>
          <w:rFonts w:hint="eastAsia" w:ascii="宋体" w:hAnsi="宋体" w:cs="宋体"/>
          <w:sz w:val="24"/>
          <w:lang w:bidi="ar"/>
        </w:rPr>
        <w:t>地点：江苏汇联工程咨询有限公司（常州市新北区太湖中路29号3楼303室）</w:t>
      </w:r>
    </w:p>
    <w:p>
      <w:pPr>
        <w:adjustRightInd w:val="0"/>
        <w:snapToGrid w:val="0"/>
        <w:spacing w:line="360" w:lineRule="auto"/>
        <w:ind w:firstLine="720" w:firstLineChars="300"/>
        <w:rPr>
          <w:rFonts w:hint="eastAsia" w:ascii="宋体" w:hAnsi="宋体" w:cs="宋体"/>
          <w:sz w:val="24"/>
          <w:lang w:bidi="ar"/>
        </w:rPr>
      </w:pPr>
      <w:r>
        <w:rPr>
          <w:rFonts w:hint="eastAsia" w:ascii="宋体" w:hAnsi="宋体" w:cs="宋体"/>
          <w:sz w:val="24"/>
          <w:lang w:bidi="ar"/>
        </w:rPr>
        <w:t>报名方式：现场领购，供应商领购时需提供以下资料，资料齐全、符合要求的由采购代理机构发放招标文件。</w:t>
      </w:r>
    </w:p>
    <w:p>
      <w:pPr>
        <w:adjustRightInd w:val="0"/>
        <w:snapToGrid w:val="0"/>
        <w:spacing w:line="360" w:lineRule="auto"/>
        <w:ind w:firstLine="720" w:firstLineChars="300"/>
        <w:rPr>
          <w:rFonts w:hint="eastAsia" w:ascii="宋体" w:hAnsi="宋体" w:cs="宋体"/>
          <w:sz w:val="24"/>
          <w:lang w:bidi="ar"/>
        </w:rPr>
      </w:pPr>
      <w:r>
        <w:rPr>
          <w:rFonts w:hint="eastAsia" w:ascii="宋体" w:hAnsi="宋体" w:cs="宋体"/>
          <w:sz w:val="24"/>
          <w:lang w:bidi="ar"/>
        </w:rPr>
        <w:t>（1）报名表（原件，加盖公章，见附件）</w:t>
      </w:r>
    </w:p>
    <w:p>
      <w:pPr>
        <w:adjustRightInd w:val="0"/>
        <w:snapToGrid w:val="0"/>
        <w:spacing w:line="360" w:lineRule="auto"/>
        <w:ind w:firstLine="720" w:firstLineChars="300"/>
        <w:rPr>
          <w:rFonts w:hint="eastAsia" w:ascii="宋体" w:hAnsi="宋体" w:cs="宋体"/>
          <w:sz w:val="24"/>
          <w:lang w:bidi="ar"/>
        </w:rPr>
      </w:pPr>
      <w:r>
        <w:rPr>
          <w:rFonts w:hint="eastAsia" w:ascii="宋体" w:hAnsi="宋体" w:cs="宋体"/>
          <w:sz w:val="24"/>
          <w:lang w:bidi="ar"/>
        </w:rPr>
        <w:t>（2）“三证合一”的有效营业执照或法人登记证书（复印件，加盖公章）</w:t>
      </w:r>
    </w:p>
    <w:p>
      <w:pPr>
        <w:adjustRightInd w:val="0"/>
        <w:snapToGrid w:val="0"/>
        <w:spacing w:line="360" w:lineRule="auto"/>
        <w:ind w:firstLine="720" w:firstLineChars="300"/>
        <w:rPr>
          <w:rFonts w:hint="eastAsia" w:ascii="宋体" w:hAnsi="宋体" w:cs="宋体"/>
          <w:sz w:val="24"/>
          <w:lang w:bidi="ar"/>
        </w:rPr>
      </w:pPr>
      <w:r>
        <w:rPr>
          <w:rFonts w:hint="eastAsia" w:ascii="宋体" w:hAnsi="宋体" w:cs="宋体"/>
          <w:sz w:val="24"/>
          <w:lang w:bidi="ar"/>
        </w:rPr>
        <w:t xml:space="preserve">售价：人民币叁佰元整（招标文件售后一概不退，供应商提交的投标文件概不退还，一经领购，供应商不得更改单位名称。） </w:t>
      </w:r>
    </w:p>
    <w:p>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注：资料齐全、符合要求的由代理机构发放招标文件，报名成功不代表资格审查合格。</w:t>
      </w:r>
    </w:p>
    <w:p>
      <w:pPr>
        <w:adjustRightInd w:val="0"/>
        <w:snapToGrid w:val="0"/>
        <w:spacing w:line="360" w:lineRule="auto"/>
        <w:rPr>
          <w:rFonts w:hint="eastAsia" w:ascii="宋体" w:hAnsi="宋体" w:cs="宋体"/>
          <w:b/>
          <w:bCs/>
          <w:sz w:val="24"/>
        </w:rPr>
      </w:pPr>
      <w:r>
        <w:rPr>
          <w:rFonts w:hint="eastAsia" w:ascii="宋体" w:hAnsi="宋体" w:cs="宋体"/>
          <w:b/>
          <w:bCs/>
          <w:sz w:val="24"/>
        </w:rPr>
        <w:t>四、提交投标文件</w:t>
      </w:r>
      <w:bookmarkEnd w:id="14"/>
      <w:bookmarkEnd w:id="15"/>
      <w:r>
        <w:rPr>
          <w:rFonts w:hint="eastAsia" w:ascii="宋体" w:hAnsi="宋体" w:cs="宋体"/>
          <w:b/>
          <w:bCs/>
          <w:sz w:val="24"/>
        </w:rPr>
        <w:t>截止时间、开标时间和地点</w:t>
      </w:r>
      <w:bookmarkEnd w:id="16"/>
      <w:bookmarkEnd w:id="17"/>
    </w:p>
    <w:p>
      <w:pPr>
        <w:adjustRightInd w:val="0"/>
        <w:snapToGrid w:val="0"/>
        <w:spacing w:line="360" w:lineRule="auto"/>
        <w:ind w:firstLine="480" w:firstLineChars="200"/>
        <w:rPr>
          <w:rFonts w:hint="eastAsia" w:ascii="宋体" w:hAnsi="宋体" w:cs="宋体"/>
          <w:bCs/>
          <w:sz w:val="24"/>
          <w:u w:val="single"/>
        </w:rPr>
      </w:pPr>
      <w:r>
        <w:rPr>
          <w:rFonts w:hint="eastAsia" w:ascii="宋体" w:hAnsi="宋体" w:cs="宋体"/>
          <w:sz w:val="24"/>
          <w:lang w:bidi="ar"/>
        </w:rPr>
        <w:t>投标截止时间、开标时间:2024年12月3日下午14:00</w:t>
      </w:r>
      <w:r>
        <w:rPr>
          <w:rFonts w:hint="eastAsia" w:ascii="宋体" w:hAnsi="宋体" w:cs="宋体"/>
          <w:bCs/>
          <w:sz w:val="24"/>
          <w:lang w:bidi="ar"/>
        </w:rPr>
        <w:t>（北京时间）</w:t>
      </w:r>
      <w:r>
        <w:rPr>
          <w:rFonts w:hint="eastAsia" w:ascii="宋体" w:hAnsi="宋体" w:cs="宋体"/>
          <w:iCs/>
          <w:sz w:val="24"/>
          <w:lang w:bidi="ar"/>
        </w:rPr>
        <w:t>。</w:t>
      </w:r>
    </w:p>
    <w:p>
      <w:pPr>
        <w:adjustRightInd w:val="0"/>
        <w:snapToGrid w:val="0"/>
        <w:spacing w:line="360" w:lineRule="auto"/>
        <w:ind w:firstLine="480" w:firstLineChars="200"/>
        <w:rPr>
          <w:rFonts w:hint="eastAsia" w:ascii="宋体" w:hAnsi="宋体" w:cs="宋体"/>
          <w:sz w:val="24"/>
          <w:lang w:val="zh-TW" w:bidi="ar"/>
        </w:rPr>
      </w:pPr>
      <w:r>
        <w:rPr>
          <w:rFonts w:hint="eastAsia" w:ascii="宋体" w:hAnsi="宋体" w:cs="宋体"/>
          <w:sz w:val="24"/>
          <w:lang w:bidi="ar"/>
        </w:rPr>
        <w:t>地点:</w:t>
      </w:r>
      <w:r>
        <w:rPr>
          <w:rFonts w:hint="eastAsia" w:ascii="宋体" w:hAnsi="宋体" w:cs="宋体"/>
          <w:sz w:val="24"/>
        </w:rPr>
        <w:t>江苏省常州市新北区太湖中路29号3楼开标室。</w:t>
      </w:r>
    </w:p>
    <w:p>
      <w:pPr>
        <w:pStyle w:val="3"/>
        <w:snapToGrid w:val="0"/>
        <w:spacing w:before="0" w:line="360" w:lineRule="auto"/>
        <w:jc w:val="left"/>
        <w:rPr>
          <w:rFonts w:hint="eastAsia" w:ascii="宋体" w:hAnsi="宋体" w:eastAsia="宋体" w:cs="宋体"/>
          <w:sz w:val="24"/>
          <w:szCs w:val="24"/>
        </w:rPr>
      </w:pPr>
      <w:bookmarkStart w:id="18" w:name="_Toc35393794"/>
      <w:bookmarkStart w:id="19" w:name="_Toc28359007"/>
      <w:bookmarkStart w:id="20" w:name="_Toc35393625"/>
      <w:bookmarkStart w:id="21" w:name="_Toc28359084"/>
      <w:r>
        <w:rPr>
          <w:rFonts w:hint="eastAsia" w:ascii="宋体" w:hAnsi="宋体" w:eastAsia="宋体" w:cs="宋体"/>
          <w:sz w:val="24"/>
          <w:szCs w:val="24"/>
        </w:rPr>
        <w:t>五、公告期限</w:t>
      </w:r>
      <w:bookmarkEnd w:id="18"/>
      <w:bookmarkEnd w:id="19"/>
      <w:bookmarkEnd w:id="20"/>
      <w:bookmarkEnd w:id="21"/>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自本公告发布之日起5个工作日。</w:t>
      </w:r>
    </w:p>
    <w:p>
      <w:pPr>
        <w:pStyle w:val="3"/>
        <w:snapToGrid w:val="0"/>
        <w:spacing w:before="0" w:line="360" w:lineRule="auto"/>
        <w:jc w:val="left"/>
        <w:rPr>
          <w:rFonts w:hint="eastAsia" w:ascii="宋体" w:hAnsi="宋体" w:eastAsia="宋体" w:cs="宋体"/>
          <w:sz w:val="24"/>
          <w:szCs w:val="24"/>
        </w:rPr>
      </w:pPr>
      <w:bookmarkStart w:id="22" w:name="_Toc35393626"/>
      <w:bookmarkStart w:id="23" w:name="_Toc35393795"/>
      <w:r>
        <w:rPr>
          <w:rFonts w:hint="eastAsia" w:ascii="宋体" w:hAnsi="宋体" w:eastAsia="宋体" w:cs="宋体"/>
          <w:sz w:val="24"/>
          <w:szCs w:val="24"/>
        </w:rPr>
        <w:t>六、其他补充事宜</w:t>
      </w:r>
      <w:bookmarkEnd w:id="22"/>
      <w:bookmarkEnd w:id="23"/>
    </w:p>
    <w:p>
      <w:pPr>
        <w:adjustRightInd w:val="0"/>
        <w:snapToGrid w:val="0"/>
        <w:spacing w:line="360" w:lineRule="auto"/>
        <w:ind w:firstLine="480" w:firstLineChars="200"/>
        <w:rPr>
          <w:rFonts w:hint="eastAsia" w:ascii="宋体" w:hAnsi="宋体" w:cs="宋体"/>
          <w:sz w:val="24"/>
        </w:rPr>
      </w:pPr>
      <w:bookmarkStart w:id="24" w:name="_Toc35393627"/>
      <w:bookmarkStart w:id="25" w:name="_Toc28359085"/>
      <w:bookmarkStart w:id="26" w:name="_Toc28359008"/>
      <w:bookmarkStart w:id="27" w:name="_Toc35393796"/>
      <w:r>
        <w:rPr>
          <w:rFonts w:hint="eastAsia" w:ascii="宋体" w:hAnsi="宋体" w:cs="宋体"/>
          <w:sz w:val="24"/>
        </w:rPr>
        <w:t>1.有关本次招标的事项若存在变动或修改，将通过补充或更正形式在江苏汇联工程咨询有限公司网站上发布，因未能及时了解相关最新信息所引起的失误责任由供应商自负。</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2.投标文件制作份数及要求</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1）正本份数:1份，副本份数:2份，胶装成册,未提供完整的视为无效投标。</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2）正本和副本合并密封或独立密封，由供应商根据实际情况自行确定。</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3）不论供应商中标与否，投标文件均不退回。</w:t>
      </w:r>
    </w:p>
    <w:p>
      <w:pPr>
        <w:pStyle w:val="3"/>
        <w:snapToGrid w:val="0"/>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七、对本次招标提出询问，请按以下方式联系。</w:t>
      </w:r>
      <w:bookmarkEnd w:id="24"/>
      <w:bookmarkEnd w:id="25"/>
      <w:bookmarkEnd w:id="26"/>
      <w:bookmarkEnd w:id="27"/>
    </w:p>
    <w:p>
      <w:pPr>
        <w:widowControl/>
        <w:adjustRightInd w:val="0"/>
        <w:snapToGrid w:val="0"/>
        <w:spacing w:line="360" w:lineRule="auto"/>
        <w:ind w:firstLine="482" w:firstLineChars="200"/>
        <w:jc w:val="left"/>
        <w:rPr>
          <w:rFonts w:hint="eastAsia" w:ascii="宋体" w:hAnsi="宋体" w:cs="宋体"/>
          <w:b/>
          <w:sz w:val="24"/>
        </w:rPr>
      </w:pPr>
      <w:r>
        <w:rPr>
          <w:rFonts w:hint="eastAsia" w:ascii="宋体" w:hAnsi="宋体" w:cs="宋体"/>
          <w:b/>
          <w:sz w:val="24"/>
        </w:rPr>
        <w:t>1.采购人信息</w:t>
      </w:r>
    </w:p>
    <w:p>
      <w:pPr>
        <w:adjustRightInd w:val="0"/>
        <w:snapToGrid w:val="0"/>
        <w:spacing w:line="360" w:lineRule="auto"/>
        <w:ind w:firstLine="480" w:firstLineChars="200"/>
        <w:jc w:val="left"/>
        <w:rPr>
          <w:rFonts w:hint="eastAsia" w:ascii="宋体" w:hAnsi="宋体" w:cs="宋体"/>
          <w:sz w:val="24"/>
        </w:rPr>
      </w:pPr>
      <w:bookmarkStart w:id="28" w:name="_Toc28359086"/>
      <w:bookmarkStart w:id="29" w:name="_Toc28359009"/>
      <w:r>
        <w:rPr>
          <w:rFonts w:hint="eastAsia" w:ascii="宋体" w:hAnsi="宋体" w:cs="宋体"/>
          <w:sz w:val="24"/>
        </w:rPr>
        <w:t>名称:常州市新北区龙虎塘实验小学</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地址:常州市新北区龙虎塘街道龙虎大道北侧</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联系人:赵老师</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联系方式:0519-</w:t>
      </w:r>
      <w:r>
        <w:rPr>
          <w:rFonts w:ascii="宋体" w:hAnsi="宋体" w:cs="宋体"/>
          <w:sz w:val="24"/>
        </w:rPr>
        <w:t>85481861</w:t>
      </w:r>
    </w:p>
    <w:p>
      <w:pPr>
        <w:adjustRightInd w:val="0"/>
        <w:snapToGrid w:val="0"/>
        <w:spacing w:line="360" w:lineRule="auto"/>
        <w:ind w:firstLine="482" w:firstLineChars="200"/>
        <w:jc w:val="left"/>
        <w:rPr>
          <w:rFonts w:hint="eastAsia" w:ascii="宋体" w:hAnsi="宋体" w:cs="宋体"/>
          <w:b/>
          <w:sz w:val="24"/>
        </w:rPr>
      </w:pPr>
      <w:r>
        <w:rPr>
          <w:rFonts w:hint="eastAsia" w:ascii="宋体" w:hAnsi="宋体" w:cs="宋体"/>
          <w:b/>
          <w:sz w:val="24"/>
        </w:rPr>
        <w:t>2.采购代理机构信息</w:t>
      </w:r>
      <w:bookmarkEnd w:id="28"/>
      <w:bookmarkEnd w:id="29"/>
    </w:p>
    <w:p>
      <w:pPr>
        <w:adjustRightInd w:val="0"/>
        <w:snapToGrid w:val="0"/>
        <w:spacing w:line="360" w:lineRule="auto"/>
        <w:ind w:firstLine="480" w:firstLineChars="200"/>
        <w:jc w:val="left"/>
        <w:rPr>
          <w:rFonts w:hint="eastAsia" w:ascii="宋体" w:hAnsi="宋体" w:cs="宋体"/>
          <w:sz w:val="24"/>
        </w:rPr>
      </w:pPr>
      <w:bookmarkStart w:id="30" w:name="_Toc28359087"/>
      <w:bookmarkStart w:id="31" w:name="_Toc28359010"/>
      <w:r>
        <w:rPr>
          <w:rFonts w:hint="eastAsia" w:ascii="宋体" w:hAnsi="宋体" w:cs="宋体"/>
          <w:sz w:val="24"/>
        </w:rPr>
        <w:t>名称:江苏汇联工程咨询有限公司</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地址:常州市新北区太湖中路29号3楼</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联系人:陈先生</w:t>
      </w:r>
    </w:p>
    <w:p>
      <w:pPr>
        <w:adjustRightInd w:val="0"/>
        <w:snapToGrid w:val="0"/>
        <w:spacing w:line="360" w:lineRule="auto"/>
        <w:ind w:firstLine="480" w:firstLineChars="200"/>
        <w:jc w:val="left"/>
        <w:rPr>
          <w:rFonts w:hint="eastAsia" w:ascii="宋体" w:hAnsi="宋体" w:cs="宋体"/>
          <w:sz w:val="24"/>
          <w:u w:val="single"/>
        </w:rPr>
      </w:pPr>
      <w:r>
        <w:rPr>
          <w:rFonts w:hint="eastAsia" w:ascii="宋体" w:hAnsi="宋体" w:cs="宋体"/>
          <w:sz w:val="24"/>
        </w:rPr>
        <w:t>联系电话:0519-85182908</w:t>
      </w:r>
    </w:p>
    <w:p>
      <w:pPr>
        <w:adjustRightInd w:val="0"/>
        <w:snapToGrid w:val="0"/>
        <w:spacing w:line="360" w:lineRule="auto"/>
        <w:ind w:firstLine="482" w:firstLineChars="200"/>
        <w:rPr>
          <w:rFonts w:hint="eastAsia" w:ascii="宋体" w:hAnsi="宋体" w:cs="宋体"/>
          <w:b/>
          <w:sz w:val="24"/>
          <w:u w:val="single"/>
        </w:rPr>
      </w:pPr>
      <w:r>
        <w:rPr>
          <w:rFonts w:hint="eastAsia" w:ascii="宋体" w:hAnsi="宋体" w:cs="宋体"/>
          <w:b/>
          <w:sz w:val="24"/>
        </w:rPr>
        <w:t>3.项目联系方式</w:t>
      </w:r>
      <w:bookmarkEnd w:id="30"/>
      <w:bookmarkEnd w:id="31"/>
    </w:p>
    <w:p>
      <w:pPr>
        <w:pStyle w:val="4"/>
        <w:adjustRightInd w:val="0"/>
        <w:snapToGrid w:val="0"/>
        <w:spacing w:line="360" w:lineRule="auto"/>
        <w:ind w:firstLine="480" w:firstLineChars="200"/>
        <w:rPr>
          <w:rFonts w:hAnsi="宋体" w:cs="宋体"/>
          <w:sz w:val="24"/>
          <w:szCs w:val="24"/>
        </w:rPr>
      </w:pPr>
      <w:r>
        <w:rPr>
          <w:rFonts w:hAnsi="宋体" w:cs="宋体"/>
          <w:sz w:val="24"/>
          <w:szCs w:val="24"/>
        </w:rPr>
        <w:t>联系人:陈先生</w:t>
      </w:r>
    </w:p>
    <w:p>
      <w:pPr>
        <w:pStyle w:val="4"/>
        <w:adjustRightInd w:val="0"/>
        <w:snapToGrid w:val="0"/>
        <w:spacing w:line="360" w:lineRule="auto"/>
        <w:ind w:firstLine="480" w:firstLineChars="200"/>
        <w:jc w:val="left"/>
        <w:rPr>
          <w:rFonts w:hAnsi="宋体" w:cs="宋体"/>
          <w:sz w:val="24"/>
        </w:rPr>
      </w:pPr>
      <w:r>
        <w:rPr>
          <w:rFonts w:hAnsi="宋体" w:cs="宋体"/>
          <w:sz w:val="24"/>
        </w:rPr>
        <w:t>联系电话:0519-85182908</w:t>
      </w:r>
    </w:p>
    <w:p>
      <w:pPr>
        <w:widowControl/>
        <w:pBdr>
          <w:top w:val="none" w:color="000000" w:sz="0" w:space="3"/>
          <w:left w:val="none" w:color="000000" w:sz="0" w:space="0"/>
          <w:bottom w:val="none" w:color="000000" w:sz="0" w:space="3"/>
          <w:right w:val="none" w:color="000000" w:sz="0" w:space="3"/>
        </w:pBdr>
        <w:shd w:val="clear" w:color="000000" w:fill="FFFFFF"/>
        <w:spacing w:after="150" w:line="400" w:lineRule="atLeast"/>
        <w:jc w:val="left"/>
        <w:rPr>
          <w:rFonts w:hint="eastAsia" w:ascii="宋体" w:hAnsi="宋体" w:cs="宋体"/>
          <w:sz w:val="24"/>
        </w:rPr>
      </w:pPr>
    </w:p>
    <w:p>
      <w:pPr>
        <w:widowControl/>
        <w:pBdr>
          <w:top w:val="none" w:color="000000" w:sz="0" w:space="3"/>
          <w:left w:val="none" w:color="000000" w:sz="0" w:space="0"/>
          <w:bottom w:val="none" w:color="000000" w:sz="0" w:space="3"/>
          <w:right w:val="none" w:color="000000" w:sz="0" w:space="3"/>
        </w:pBdr>
        <w:shd w:val="clear" w:color="000000" w:fill="FFFFFF"/>
        <w:spacing w:after="150" w:line="400" w:lineRule="atLeast"/>
        <w:jc w:val="left"/>
        <w:rPr>
          <w:rFonts w:hint="eastAsia" w:ascii="宋体" w:hAnsi="宋体" w:cs="宋体"/>
          <w:sz w:val="24"/>
        </w:rPr>
      </w:pPr>
      <w:r>
        <w:rPr>
          <w:rFonts w:ascii="宋体" w:hAnsi="宋体" w:cs="宋体"/>
          <w:sz w:val="24"/>
        </w:rPr>
        <w:t>附件1：</w:t>
      </w: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jc w:val="center"/>
        <w:rPr>
          <w:rFonts w:hint="eastAsia" w:ascii="宋体" w:hAnsi="宋体"/>
          <w:sz w:val="18"/>
          <w:szCs w:val="22"/>
        </w:rPr>
      </w:pPr>
      <w:r>
        <w:rPr>
          <w:rFonts w:ascii="宋体" w:hAnsi="宋体"/>
          <w:b/>
          <w:bCs/>
          <w:sz w:val="32"/>
          <w:szCs w:val="22"/>
        </w:rPr>
        <w:t>投标报名申请表</w:t>
      </w: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ind w:firstLine="420" w:firstLineChars="200"/>
        <w:rPr>
          <w:rFonts w:hint="eastAsia" w:ascii="宋体" w:hAnsi="宋体"/>
          <w:sz w:val="16"/>
          <w:szCs w:val="21"/>
        </w:rPr>
      </w:pPr>
      <w:r>
        <w:rPr>
          <w:rFonts w:ascii="宋体" w:hAnsi="宋体"/>
          <w:szCs w:val="21"/>
        </w:rPr>
        <w:t>项目名称：</w:t>
      </w: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ind w:firstLine="420" w:firstLineChars="200"/>
        <w:jc w:val="left"/>
        <w:rPr>
          <w:rFonts w:hint="eastAsia" w:ascii="宋体" w:hAnsi="宋体"/>
          <w:sz w:val="16"/>
          <w:szCs w:val="21"/>
        </w:rPr>
      </w:pPr>
      <w:r>
        <w:rPr>
          <w:rFonts w:ascii="宋体" w:hAnsi="宋体"/>
          <w:szCs w:val="21"/>
        </w:rPr>
        <w:t>项目编号：</w:t>
      </w:r>
    </w:p>
    <w:tbl>
      <w:tblPr>
        <w:tblStyle w:val="7"/>
        <w:tblW w:w="8322" w:type="dxa"/>
        <w:jc w:val="center"/>
        <w:tblLayout w:type="autofit"/>
        <w:tblCellMar>
          <w:top w:w="0" w:type="dxa"/>
          <w:left w:w="10" w:type="dxa"/>
          <w:bottom w:w="0" w:type="dxa"/>
          <w:right w:w="10" w:type="dxa"/>
        </w:tblCellMar>
      </w:tblPr>
      <w:tblGrid>
        <w:gridCol w:w="8322"/>
      </w:tblGrid>
      <w:tr>
        <w:trPr>
          <w:trHeight w:val="794" w:hRule="atLeast"/>
          <w:jc w:val="center"/>
        </w:trPr>
        <w:tc>
          <w:tcPr>
            <w:tcW w:w="8322" w:type="dxa"/>
            <w:tcBorders>
              <w:top w:val="single" w:color="000000" w:sz="8" w:space="0"/>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hint="eastAsia" w:ascii="宋体" w:hAnsi="宋体"/>
                <w:sz w:val="16"/>
                <w:szCs w:val="21"/>
              </w:rPr>
            </w:pPr>
            <w:r>
              <w:rPr>
                <w:rFonts w:ascii="宋体" w:hAnsi="宋体"/>
                <w:szCs w:val="21"/>
              </w:rPr>
              <w:t>投标单位全称（公章）：</w:t>
            </w:r>
          </w:p>
        </w:tc>
      </w:tr>
      <w:tr>
        <w:tblPrEx>
          <w:tblCellMar>
            <w:top w:w="0" w:type="dxa"/>
            <w:left w:w="10" w:type="dxa"/>
            <w:bottom w:w="0" w:type="dxa"/>
            <w:right w:w="10" w:type="dxa"/>
          </w:tblCellMar>
        </w:tblPrEx>
        <w:trPr>
          <w:trHeight w:val="2443" w:hRule="atLeast"/>
          <w:jc w:val="center"/>
        </w:trPr>
        <w:tc>
          <w:tcPr>
            <w:tcW w:w="8322" w:type="dxa"/>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ind w:firstLine="482"/>
              <w:jc w:val="left"/>
              <w:rPr>
                <w:rFonts w:hint="eastAsia" w:ascii="宋体" w:hAnsi="宋体" w:cs="Calibri"/>
                <w:szCs w:val="21"/>
              </w:rPr>
            </w:pPr>
            <w:r>
              <w:rPr>
                <w:rFonts w:ascii="宋体" w:hAnsi="宋体" w:cs="Calibri"/>
                <w:szCs w:val="21"/>
              </w:rPr>
              <w:t>现委托</w:t>
            </w:r>
            <w:r>
              <w:rPr>
                <w:rFonts w:ascii="宋体" w:hAnsi="宋体" w:cs="Calibri"/>
                <w:szCs w:val="21"/>
                <w:u w:val="single"/>
              </w:rPr>
              <w:t>         </w:t>
            </w:r>
            <w:r>
              <w:rPr>
                <w:rFonts w:ascii="宋体" w:hAnsi="宋体" w:cs="Calibri"/>
                <w:szCs w:val="21"/>
              </w:rPr>
              <w:t>（被授权人的姓名）参与此项目的投标报名工作。项目招投标过程中答疑补充等相关文件都须投标单位在相关网站上下载，本单位会及时关注相关网站，以防遗漏，并承诺不以此为理由提出质疑。</w:t>
            </w:r>
          </w:p>
          <w:p>
            <w:pPr>
              <w:widowControl/>
              <w:spacing w:line="400" w:lineRule="atLeast"/>
              <w:ind w:firstLine="482"/>
              <w:jc w:val="center"/>
              <w:rPr>
                <w:rFonts w:hint="eastAsia" w:ascii="宋体" w:hAnsi="宋体" w:cs="Calibri"/>
                <w:szCs w:val="21"/>
              </w:rPr>
            </w:pPr>
          </w:p>
          <w:p>
            <w:pPr>
              <w:widowControl/>
              <w:spacing w:line="400" w:lineRule="atLeast"/>
              <w:ind w:firstLine="482"/>
              <w:jc w:val="center"/>
              <w:rPr>
                <w:rFonts w:hint="eastAsia" w:ascii="宋体" w:hAnsi="宋体" w:cs="Calibri"/>
                <w:szCs w:val="21"/>
              </w:rPr>
            </w:pPr>
            <w:r>
              <w:rPr>
                <w:rFonts w:ascii="宋体" w:hAnsi="宋体" w:cs="Calibri"/>
                <w:szCs w:val="21"/>
              </w:rPr>
              <w:t>法人代表人（签字或盖章）：</w:t>
            </w:r>
          </w:p>
        </w:tc>
      </w:tr>
      <w:tr>
        <w:tblPrEx>
          <w:tblCellMar>
            <w:top w:w="0" w:type="dxa"/>
            <w:left w:w="10" w:type="dxa"/>
            <w:bottom w:w="0" w:type="dxa"/>
            <w:right w:w="10" w:type="dxa"/>
          </w:tblCellMar>
        </w:tblPrEx>
        <w:trPr>
          <w:trHeight w:val="1138" w:hRule="atLeast"/>
          <w:jc w:val="center"/>
        </w:trPr>
        <w:tc>
          <w:tcPr>
            <w:tcW w:w="8322" w:type="dxa"/>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hint="eastAsia" w:ascii="宋体" w:hAnsi="宋体"/>
                <w:szCs w:val="21"/>
              </w:rPr>
            </w:pPr>
            <w:r>
              <w:rPr>
                <w:rFonts w:ascii="宋体" w:hAnsi="宋体"/>
                <w:szCs w:val="21"/>
              </w:rPr>
              <w:t>被授权人姓名：             </w:t>
            </w:r>
          </w:p>
          <w:p>
            <w:pPr>
              <w:widowControl/>
              <w:spacing w:line="400" w:lineRule="atLeast"/>
              <w:jc w:val="left"/>
              <w:rPr>
                <w:rFonts w:hint="eastAsia" w:ascii="宋体" w:hAnsi="宋体"/>
                <w:sz w:val="16"/>
                <w:szCs w:val="21"/>
              </w:rPr>
            </w:pPr>
            <w:r>
              <w:rPr>
                <w:rFonts w:ascii="宋体" w:hAnsi="宋体"/>
                <w:szCs w:val="21"/>
              </w:rPr>
              <w:t>联系电话：</w:t>
            </w:r>
          </w:p>
        </w:tc>
      </w:tr>
      <w:tr>
        <w:tblPrEx>
          <w:tblCellMar>
            <w:top w:w="0" w:type="dxa"/>
            <w:left w:w="10" w:type="dxa"/>
            <w:bottom w:w="0" w:type="dxa"/>
            <w:right w:w="10" w:type="dxa"/>
          </w:tblCellMar>
        </w:tblPrEx>
        <w:trPr>
          <w:trHeight w:val="624" w:hRule="atLeast"/>
          <w:jc w:val="center"/>
        </w:trPr>
        <w:tc>
          <w:tcPr>
            <w:tcW w:w="8322" w:type="dxa"/>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hint="eastAsia" w:ascii="宋体" w:hAnsi="宋体"/>
                <w:sz w:val="16"/>
                <w:szCs w:val="21"/>
              </w:rPr>
            </w:pPr>
            <w:r>
              <w:rPr>
                <w:rFonts w:ascii="宋体" w:hAnsi="宋体"/>
                <w:szCs w:val="21"/>
              </w:rPr>
              <w:t>第二代身份证号码：</w:t>
            </w:r>
          </w:p>
        </w:tc>
      </w:tr>
      <w:tr>
        <w:tblPrEx>
          <w:tblCellMar>
            <w:top w:w="0" w:type="dxa"/>
            <w:left w:w="10" w:type="dxa"/>
            <w:bottom w:w="0" w:type="dxa"/>
            <w:right w:w="10" w:type="dxa"/>
          </w:tblCellMar>
        </w:tblPrEx>
        <w:trPr>
          <w:trHeight w:val="620" w:hRule="atLeast"/>
          <w:jc w:val="center"/>
        </w:trPr>
        <w:tc>
          <w:tcPr>
            <w:tcW w:w="8322" w:type="dxa"/>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hint="eastAsia" w:ascii="宋体" w:hAnsi="宋体"/>
                <w:sz w:val="16"/>
                <w:szCs w:val="21"/>
              </w:rPr>
            </w:pPr>
            <w:r>
              <w:rPr>
                <w:rFonts w:ascii="宋体" w:hAnsi="宋体"/>
                <w:szCs w:val="21"/>
              </w:rPr>
              <w:t>接收</w:t>
            </w:r>
            <w:r>
              <w:rPr>
                <w:rFonts w:hint="eastAsia" w:ascii="宋体" w:hAnsi="宋体"/>
                <w:szCs w:val="21"/>
              </w:rPr>
              <w:t>招标文件</w:t>
            </w:r>
            <w:r>
              <w:rPr>
                <w:rFonts w:ascii="宋体" w:hAnsi="宋体"/>
                <w:szCs w:val="21"/>
              </w:rPr>
              <w:t>指定电子邮箱：</w:t>
            </w:r>
          </w:p>
        </w:tc>
      </w:tr>
      <w:tr>
        <w:tblPrEx>
          <w:tblCellMar>
            <w:top w:w="0" w:type="dxa"/>
            <w:left w:w="10" w:type="dxa"/>
            <w:bottom w:w="0" w:type="dxa"/>
            <w:right w:w="10" w:type="dxa"/>
          </w:tblCellMar>
        </w:tblPrEx>
        <w:trPr>
          <w:trHeight w:val="676" w:hRule="atLeast"/>
          <w:jc w:val="center"/>
        </w:trPr>
        <w:tc>
          <w:tcPr>
            <w:tcW w:w="8322" w:type="dxa"/>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hint="eastAsia" w:ascii="宋体" w:hAnsi="宋体"/>
                <w:sz w:val="16"/>
                <w:szCs w:val="21"/>
              </w:rPr>
            </w:pPr>
            <w:r>
              <w:rPr>
                <w:rFonts w:ascii="宋体" w:hAnsi="宋体"/>
                <w:szCs w:val="21"/>
              </w:rPr>
              <w:t>报名时间：</w:t>
            </w:r>
          </w:p>
        </w:tc>
      </w:tr>
      <w:tr>
        <w:tblPrEx>
          <w:tblCellMar>
            <w:top w:w="0" w:type="dxa"/>
            <w:left w:w="10" w:type="dxa"/>
            <w:bottom w:w="0" w:type="dxa"/>
            <w:right w:w="10" w:type="dxa"/>
          </w:tblCellMar>
        </w:tblPrEx>
        <w:trPr>
          <w:trHeight w:val="686" w:hRule="atLeast"/>
          <w:jc w:val="center"/>
        </w:trPr>
        <w:tc>
          <w:tcPr>
            <w:tcW w:w="8322" w:type="dxa"/>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hint="eastAsia" w:ascii="宋体" w:hAnsi="宋体"/>
                <w:sz w:val="16"/>
                <w:szCs w:val="21"/>
              </w:rPr>
            </w:pPr>
            <w:r>
              <w:rPr>
                <w:rFonts w:ascii="宋体" w:hAnsi="宋体"/>
                <w:szCs w:val="21"/>
              </w:rPr>
              <w:t>被授权人签字：</w:t>
            </w:r>
          </w:p>
        </w:tc>
      </w:tr>
    </w:tbl>
    <w:p>
      <w:pPr>
        <w:widowControl/>
        <w:pBdr>
          <w:top w:val="none" w:color="000000" w:sz="0" w:space="3"/>
          <w:left w:val="none" w:color="000000" w:sz="0" w:space="3"/>
          <w:bottom w:val="none" w:color="000000" w:sz="0" w:space="0"/>
          <w:right w:val="none" w:color="000000" w:sz="0" w:space="3"/>
        </w:pBdr>
        <w:shd w:val="clear" w:color="000000" w:fill="FFFFFF"/>
        <w:spacing w:line="400" w:lineRule="atLeast"/>
        <w:rPr>
          <w:rFonts w:hint="eastAsia" w:ascii="宋体" w:hAnsi="宋体" w:cs="宋体"/>
          <w:b/>
          <w:bCs/>
          <w:sz w:val="28"/>
          <w:szCs w:val="28"/>
        </w:rPr>
      </w:pPr>
      <w:r>
        <w:rPr>
          <w:rFonts w:ascii="宋体" w:hAnsi="宋体"/>
          <w:b/>
          <w:bCs/>
          <w:szCs w:val="21"/>
        </w:rPr>
        <w:t>*注：</w:t>
      </w:r>
      <w:r>
        <w:rPr>
          <w:rFonts w:hint="eastAsia" w:ascii="宋体" w:hAnsi="宋体"/>
          <w:b/>
          <w:bCs/>
          <w:szCs w:val="21"/>
        </w:rPr>
        <w:t>投标单位</w:t>
      </w:r>
      <w:r>
        <w:rPr>
          <w:rFonts w:ascii="宋体" w:hAnsi="宋体"/>
          <w:b/>
          <w:bCs/>
          <w:szCs w:val="21"/>
        </w:rPr>
        <w:t>应完整填写表格，并对内容的真实性和有效性负全部责任。</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5E8"/>
    <w:rsid w:val="00065478"/>
    <w:rsid w:val="001649D5"/>
    <w:rsid w:val="001A6C9C"/>
    <w:rsid w:val="00223309"/>
    <w:rsid w:val="002324CE"/>
    <w:rsid w:val="002446E9"/>
    <w:rsid w:val="002C4708"/>
    <w:rsid w:val="00330C9E"/>
    <w:rsid w:val="003A3724"/>
    <w:rsid w:val="004221FB"/>
    <w:rsid w:val="0050222B"/>
    <w:rsid w:val="00571518"/>
    <w:rsid w:val="00656E7F"/>
    <w:rsid w:val="006B750E"/>
    <w:rsid w:val="00731330"/>
    <w:rsid w:val="007700D9"/>
    <w:rsid w:val="00834B36"/>
    <w:rsid w:val="00864450"/>
    <w:rsid w:val="00944D1B"/>
    <w:rsid w:val="0097004E"/>
    <w:rsid w:val="00972F02"/>
    <w:rsid w:val="009817C4"/>
    <w:rsid w:val="00B31F88"/>
    <w:rsid w:val="00BC3A26"/>
    <w:rsid w:val="00C63E72"/>
    <w:rsid w:val="00CC5506"/>
    <w:rsid w:val="00D8302C"/>
    <w:rsid w:val="00DC6B25"/>
    <w:rsid w:val="00DE4D16"/>
    <w:rsid w:val="00E65057"/>
    <w:rsid w:val="00EA05E8"/>
    <w:rsid w:val="3503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jc w:val="center"/>
    </w:pPr>
    <w:rPr>
      <w:rFonts w:ascii="宋体" w:hAnsi="宋体" w:cs="宋体"/>
      <w:sz w:val="24"/>
    </w:rPr>
  </w:style>
  <w:style w:type="paragraph" w:styleId="4">
    <w:name w:val="Plain Text"/>
    <w:basedOn w:val="1"/>
    <w:link w:val="13"/>
    <w:qFormat/>
    <w:uiPriority w:val="0"/>
    <w:rPr>
      <w:rFonts w:hint="eastAsia" w:ascii="宋体" w:hAnsi="Courier New"/>
      <w:szCs w:val="20"/>
    </w:rPr>
  </w:style>
  <w:style w:type="paragraph" w:styleId="5">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标题 2 字符"/>
    <w:basedOn w:val="9"/>
    <w:link w:val="3"/>
    <w:uiPriority w:val="0"/>
    <w:rPr>
      <w:rFonts w:ascii="Arial" w:hAnsi="Arial" w:eastAsia="黑体" w:cs="Times New Roman"/>
      <w:b/>
      <w:kern w:val="0"/>
      <w:sz w:val="30"/>
      <w:szCs w:val="20"/>
    </w:rPr>
  </w:style>
  <w:style w:type="character" w:customStyle="1" w:styleId="13">
    <w:name w:val="纯文本 字符"/>
    <w:basedOn w:val="9"/>
    <w:link w:val="4"/>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346</Words>
  <Characters>1974</Characters>
  <Lines>16</Lines>
  <Paragraphs>4</Paragraphs>
  <TotalTime>4</TotalTime>
  <ScaleCrop>false</ScaleCrop>
  <LinksUpToDate>false</LinksUpToDate>
  <CharactersWithSpaces>2316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2024-11-08T01:01:00Z</dcterms:created>
  <dc:creator>琪 陈</dc:creator>
  <cp:lastModifiedBy>Administrator</cp:lastModifiedBy>
  <dcterms:modified xsi:type="dcterms:W3CDTF">2024-11-11T07:56:21Z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80D8A80A9AFA46708DE99D564DBD141E</vt:lpwstr>
  </property>
</Properties>
</file>