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武进区漕桥小学网络舆情应急预案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default"/>
          <w:sz w:val="24"/>
          <w:szCs w:val="24"/>
          <w:lang w:val="en-US" w:eastAsia="zh-CN"/>
        </w:rPr>
        <w:t>为了进一步提高我校网络舆情应急处置水平，有效应对和快速化解网上舆论危机，支持积极向上的主流舆论占领各种网络信息传播载体，形成学校网络舆情预警防范和监测引导机制，根据《全国人民代表大会常务委员会关于维护互联网安全的决定》、《关于加强和改进互联网管理工作的意见》结合我校工作实际，特制定本预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default"/>
          <w:b/>
          <w:bCs/>
          <w:sz w:val="24"/>
          <w:szCs w:val="24"/>
          <w:lang w:val="en-US" w:eastAsia="zh-CN"/>
        </w:rPr>
      </w:pPr>
      <w:r>
        <w:rPr>
          <w:rFonts w:hint="default"/>
          <w:b/>
          <w:bCs/>
          <w:sz w:val="24"/>
          <w:szCs w:val="24"/>
          <w:lang w:val="en-US" w:eastAsia="zh-CN"/>
        </w:rPr>
        <w:t>一、适用范围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default"/>
          <w:sz w:val="24"/>
          <w:szCs w:val="24"/>
          <w:lang w:val="en-US" w:eastAsia="zh-CN"/>
        </w:rPr>
        <w:t>本预案适用于处置网络上出现的对学校社会声誉、教学秩序、事业发展有重大影响的信息，或对学校师生生活、工作、学习产生重大影响的相关信息等突发网络舆论情况。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default"/>
          <w:b/>
          <w:bCs/>
          <w:sz w:val="24"/>
          <w:szCs w:val="24"/>
          <w:lang w:val="en-US" w:eastAsia="zh-CN"/>
        </w:rPr>
      </w:pPr>
      <w:r>
        <w:rPr>
          <w:rFonts w:hint="default"/>
          <w:b/>
          <w:bCs/>
          <w:sz w:val="24"/>
          <w:szCs w:val="24"/>
          <w:lang w:val="en-US" w:eastAsia="zh-CN"/>
        </w:rPr>
        <w:t>二、工作原则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default"/>
          <w:sz w:val="24"/>
          <w:szCs w:val="24"/>
          <w:lang w:val="en-US" w:eastAsia="zh-CN"/>
        </w:rPr>
        <w:t>1.统一领导原则。将重大网络舆情应对处置工作纳入全校应急工作统筹安排，成立专门领导小组加强组织协调。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default"/>
          <w:sz w:val="24"/>
          <w:szCs w:val="24"/>
          <w:lang w:val="en-US" w:eastAsia="zh-CN"/>
        </w:rPr>
        <w:t>2.预防为主原则。学校所有教师应做好网络舆情突发的预防工作。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default"/>
          <w:sz w:val="24"/>
          <w:szCs w:val="24"/>
          <w:lang w:val="en-US" w:eastAsia="zh-CN"/>
        </w:rPr>
        <w:t>3.协同一致原则。班主任应充分发挥职能作用，密切配合，协同一致，处置好网络舆情突发事件。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default"/>
          <w:sz w:val="24"/>
          <w:szCs w:val="24"/>
          <w:lang w:val="en-US" w:eastAsia="zh-CN"/>
        </w:rPr>
      </w:pPr>
      <w:r>
        <w:rPr>
          <w:rFonts w:hint="default"/>
          <w:b/>
          <w:bCs/>
          <w:sz w:val="24"/>
          <w:szCs w:val="24"/>
          <w:lang w:val="en-US" w:eastAsia="zh-CN"/>
        </w:rPr>
        <w:t>三、组织机构和保障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default"/>
          <w:sz w:val="24"/>
          <w:szCs w:val="24"/>
          <w:lang w:val="en-US" w:eastAsia="zh-CN"/>
        </w:rPr>
        <w:t>重大网络舆情发生后，应立即成立校网络舆情应急工作领导小组。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default"/>
          <w:b/>
          <w:bCs/>
          <w:sz w:val="24"/>
          <w:szCs w:val="24"/>
          <w:lang w:val="en-US" w:eastAsia="zh-CN"/>
        </w:rPr>
      </w:pPr>
      <w:r>
        <w:rPr>
          <w:rFonts w:hint="default"/>
          <w:b/>
          <w:bCs/>
          <w:sz w:val="24"/>
          <w:szCs w:val="24"/>
          <w:lang w:val="en-US" w:eastAsia="zh-CN"/>
        </w:rPr>
        <w:t>应急组织机构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default"/>
          <w:b/>
          <w:bCs/>
          <w:sz w:val="24"/>
          <w:szCs w:val="24"/>
          <w:lang w:val="en-US" w:eastAsia="zh-CN"/>
        </w:rPr>
      </w:pPr>
      <w:r>
        <w:rPr>
          <w:rFonts w:hint="default"/>
          <w:b/>
          <w:bCs/>
          <w:sz w:val="24"/>
          <w:szCs w:val="24"/>
          <w:lang w:val="en-US" w:eastAsia="zh-CN"/>
        </w:rPr>
        <w:t>1.网络应急舆情处置工作领导小组组成：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default"/>
          <w:sz w:val="24"/>
          <w:szCs w:val="24"/>
          <w:lang w:val="en-US" w:eastAsia="zh-CN"/>
        </w:rPr>
        <w:t>组　长：</w:t>
      </w:r>
      <w:r>
        <w:rPr>
          <w:rFonts w:hint="eastAsia"/>
          <w:sz w:val="24"/>
          <w:szCs w:val="24"/>
          <w:lang w:val="en-US" w:eastAsia="zh-CN"/>
        </w:rPr>
        <w:t>杨建东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eastAsiaTheme="minorEastAsia"/>
          <w:sz w:val="24"/>
          <w:szCs w:val="24"/>
          <w:lang w:val="en-US" w:eastAsia="zh-CN"/>
        </w:rPr>
      </w:pPr>
      <w:r>
        <w:rPr>
          <w:rFonts w:hint="default"/>
          <w:sz w:val="24"/>
          <w:szCs w:val="24"/>
          <w:lang w:val="en-US" w:eastAsia="zh-CN"/>
        </w:rPr>
        <w:t>副组长：</w:t>
      </w:r>
      <w:r>
        <w:rPr>
          <w:rFonts w:hint="eastAsia"/>
          <w:sz w:val="24"/>
          <w:szCs w:val="24"/>
          <w:lang w:val="en-US" w:eastAsia="zh-CN"/>
        </w:rPr>
        <w:t>周丽敏、王兰、张文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default"/>
          <w:sz w:val="24"/>
          <w:szCs w:val="24"/>
          <w:lang w:val="en-US" w:eastAsia="zh-CN"/>
        </w:rPr>
        <w:t>成　员：</w:t>
      </w:r>
      <w:r>
        <w:rPr>
          <w:rFonts w:hint="eastAsia"/>
          <w:sz w:val="24"/>
          <w:szCs w:val="24"/>
          <w:lang w:val="en-US" w:eastAsia="zh-CN"/>
        </w:rPr>
        <w:t>王小燕</w:t>
      </w:r>
      <w:r>
        <w:rPr>
          <w:rFonts w:hint="default"/>
          <w:sz w:val="24"/>
          <w:szCs w:val="24"/>
          <w:lang w:val="en-US" w:eastAsia="zh-CN"/>
        </w:rPr>
        <w:t>、</w:t>
      </w:r>
      <w:r>
        <w:rPr>
          <w:rFonts w:hint="eastAsia"/>
          <w:sz w:val="24"/>
          <w:szCs w:val="24"/>
          <w:lang w:val="en-US" w:eastAsia="zh-CN"/>
        </w:rPr>
        <w:t>宋益斌</w:t>
      </w:r>
      <w:r>
        <w:rPr>
          <w:rFonts w:hint="default"/>
          <w:sz w:val="24"/>
          <w:szCs w:val="24"/>
          <w:lang w:val="en-US" w:eastAsia="zh-CN"/>
        </w:rPr>
        <w:t>、</w:t>
      </w:r>
      <w:r>
        <w:rPr>
          <w:rFonts w:hint="eastAsia"/>
          <w:sz w:val="24"/>
          <w:szCs w:val="24"/>
          <w:lang w:val="en-US" w:eastAsia="zh-CN"/>
        </w:rPr>
        <w:t>黄晓芬</w:t>
      </w:r>
      <w:r>
        <w:rPr>
          <w:rFonts w:hint="default"/>
          <w:sz w:val="24"/>
          <w:szCs w:val="24"/>
          <w:lang w:val="en-US" w:eastAsia="zh-CN"/>
        </w:rPr>
        <w:t>、</w:t>
      </w:r>
      <w:r>
        <w:rPr>
          <w:rFonts w:hint="eastAsia"/>
          <w:sz w:val="24"/>
          <w:szCs w:val="24"/>
          <w:lang w:val="en-US" w:eastAsia="zh-CN"/>
        </w:rPr>
        <w:t>梁凤凤、各办公室主任及全体</w:t>
      </w:r>
      <w:r>
        <w:rPr>
          <w:rFonts w:hint="default"/>
          <w:sz w:val="24"/>
          <w:szCs w:val="24"/>
          <w:lang w:val="en-US" w:eastAsia="zh-CN"/>
        </w:rPr>
        <w:t>班主任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default"/>
          <w:b/>
          <w:bCs/>
          <w:sz w:val="24"/>
          <w:szCs w:val="24"/>
          <w:lang w:val="en-US" w:eastAsia="zh-CN"/>
        </w:rPr>
      </w:pPr>
      <w:r>
        <w:rPr>
          <w:rFonts w:hint="default"/>
          <w:b/>
          <w:bCs/>
          <w:sz w:val="24"/>
          <w:szCs w:val="24"/>
          <w:lang w:val="en-US" w:eastAsia="zh-CN"/>
        </w:rPr>
        <w:t xml:space="preserve">2.事件承办人  </w:t>
      </w:r>
      <w:r>
        <w:rPr>
          <w:rFonts w:hint="eastAsia"/>
          <w:b/>
          <w:bCs/>
          <w:sz w:val="24"/>
          <w:szCs w:val="24"/>
          <w:lang w:val="en-US" w:eastAsia="zh-CN"/>
        </w:rPr>
        <w:t>周丽第、王小燕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default"/>
          <w:b/>
          <w:bCs/>
          <w:sz w:val="24"/>
          <w:szCs w:val="24"/>
          <w:lang w:val="en-US" w:eastAsia="zh-CN"/>
        </w:rPr>
      </w:pPr>
      <w:r>
        <w:rPr>
          <w:rFonts w:hint="default"/>
          <w:b/>
          <w:bCs/>
          <w:sz w:val="24"/>
          <w:szCs w:val="24"/>
          <w:lang w:val="en-US" w:eastAsia="zh-CN"/>
        </w:rPr>
        <w:t>四、处置程序及办法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default"/>
          <w:sz w:val="24"/>
          <w:szCs w:val="24"/>
          <w:lang w:val="en-US" w:eastAsia="zh-CN"/>
        </w:rPr>
        <w:t>（一）研判预警。学校</w:t>
      </w:r>
      <w:r>
        <w:rPr>
          <w:rFonts w:hint="eastAsia"/>
          <w:sz w:val="24"/>
          <w:szCs w:val="24"/>
          <w:lang w:val="en-US" w:eastAsia="zh-CN"/>
        </w:rPr>
        <w:t>党政办、教导处</w:t>
      </w:r>
      <w:r>
        <w:rPr>
          <w:rFonts w:hint="default"/>
          <w:sz w:val="24"/>
          <w:szCs w:val="24"/>
          <w:lang w:val="en-US" w:eastAsia="zh-CN"/>
        </w:rPr>
        <w:t>、</w:t>
      </w:r>
      <w:r>
        <w:rPr>
          <w:rFonts w:hint="eastAsia"/>
          <w:sz w:val="24"/>
          <w:szCs w:val="24"/>
          <w:lang w:val="en-US" w:eastAsia="zh-CN"/>
        </w:rPr>
        <w:t>德育办</w:t>
      </w:r>
      <w:r>
        <w:rPr>
          <w:rFonts w:hint="default"/>
          <w:sz w:val="24"/>
          <w:szCs w:val="24"/>
          <w:lang w:val="en-US" w:eastAsia="zh-CN"/>
        </w:rPr>
        <w:t>对本校可能引发重大网络舆情的突发事件、热点敏感问题，要及时搜集掌握有关真实信息，做好应对处置准备，增强工作前瞻性和时效性。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default"/>
          <w:sz w:val="24"/>
          <w:szCs w:val="24"/>
          <w:lang w:val="en-US" w:eastAsia="zh-CN"/>
        </w:rPr>
        <w:t>（二）快速反应。学校</w:t>
      </w:r>
      <w:r>
        <w:rPr>
          <w:rFonts w:hint="eastAsia"/>
          <w:sz w:val="24"/>
          <w:szCs w:val="24"/>
          <w:lang w:val="en-US" w:eastAsia="zh-CN"/>
        </w:rPr>
        <w:t>党政办、教导处</w:t>
      </w:r>
      <w:r>
        <w:rPr>
          <w:rFonts w:hint="default"/>
          <w:sz w:val="24"/>
          <w:szCs w:val="24"/>
          <w:lang w:val="en-US" w:eastAsia="zh-CN"/>
        </w:rPr>
        <w:t>、</w:t>
      </w:r>
      <w:r>
        <w:rPr>
          <w:rFonts w:hint="eastAsia"/>
          <w:sz w:val="24"/>
          <w:szCs w:val="24"/>
          <w:lang w:val="en-US" w:eastAsia="zh-CN"/>
        </w:rPr>
        <w:t>德育办</w:t>
      </w:r>
      <w:r>
        <w:rPr>
          <w:rFonts w:hint="default"/>
          <w:sz w:val="24"/>
          <w:szCs w:val="24"/>
          <w:lang w:val="en-US" w:eastAsia="zh-CN"/>
        </w:rPr>
        <w:t>发现重大网络舆情后，要按照快速、畅通原则和逐级报告、双重报告等要求，及时将情况报告学校网络应急舆情处置工作领导小组。同时立即启动应急预案，组建专门工作组，召开碰头会，制定并落实应急处置措施，快速及时内将事情原由、事实真相、事件处置情况等组织成汇报材料。如有必要，需将材料上报上级主管部门，及时沟通有关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default"/>
          <w:sz w:val="24"/>
          <w:szCs w:val="24"/>
          <w:lang w:val="en-US" w:eastAsia="zh-CN"/>
        </w:rPr>
        <w:t>（三）分类处置。面对网络媒体出现的突发重大网络舆情，按照信息内容的不同，在严格执行保密法律法规、新闻宣传纪律等规定的基础上，需按以下不同办法分类处置：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default"/>
          <w:sz w:val="24"/>
          <w:szCs w:val="24"/>
          <w:lang w:val="en-US" w:eastAsia="zh-CN"/>
        </w:rPr>
        <w:t>1.属询问、置疑、诉求类的，安排学校相关人依法依规进行办理、提出答复意见，经学校主要领导和学校网络信息保护工作领导小组审定后统一回复；能当即回复的要当即回复，需要一段时间办理后才能回复的，要在当日回复处理意见并告知回复处理结果具体时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default"/>
          <w:sz w:val="24"/>
          <w:szCs w:val="24"/>
          <w:lang w:val="en-US" w:eastAsia="zh-CN"/>
        </w:rPr>
        <w:t>2.属对学校某一突发事件或社会热点、敏感问题恶意传播或炒作类的，要依法告知事实真相或事件处置情况；对于造成重大负面影响或严重损失及告知事实真相、事件处置情况后仍继续恶意传播或炒作的，请执纪执法部门依纪依法查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default"/>
          <w:sz w:val="24"/>
          <w:szCs w:val="24"/>
          <w:lang w:val="en-US" w:eastAsia="zh-CN"/>
        </w:rPr>
        <w:t>3.属捏造、歪曲或夸大事实，恶意攻击、诽谤，煽动闹事或涉嫌网上违法犯罪活动类的，要依法澄清事实真相，如属于学校内部人员，以说服教育为主，情节恶劣者按学校相关校规校纪给予处罚，如属于校外人员商请执纪执法部门依纪依法查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default"/>
          <w:sz w:val="24"/>
          <w:szCs w:val="24"/>
          <w:lang w:val="en-US" w:eastAsia="zh-CN"/>
        </w:rPr>
        <w:t>4.属对推动学校改革、发展、稳定工作有重要积极意义类的，要积极采纳建议并按要求予以回复。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default"/>
          <w:sz w:val="24"/>
          <w:szCs w:val="24"/>
          <w:lang w:val="en-US" w:eastAsia="zh-CN"/>
        </w:rPr>
        <w:t>（四）动态跟踪。学校要落实专人对突发重大舆情及处置后的事态实行动态跟踪，适时采取应对处置措施，坚决防止网络舆情危机发生，对出现过教育教学事故，有侮辱、体罚或变相体罚学生现象，或接到投诉或学校检查发现，经调查核实的教师，视其情节给予严厉的批评教育，并对其教师在本年度评先评优、星级教师考核及职务评聘晋升等方面实行师德“一票否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default"/>
          <w:sz w:val="24"/>
          <w:szCs w:val="24"/>
          <w:lang w:val="en-US" w:eastAsia="zh-CN"/>
        </w:rPr>
        <w:t>（五）总结评估。在网络舆情被消除或趋于平稳后，学校网络应急舆情处置工作领导小组要根据舆情的发生、传播和处置情况及时进行总结、梳理、反思，不断健全完善工作机制，提高应对网络媒体的能力。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default"/>
          <w:b/>
          <w:bCs/>
          <w:sz w:val="24"/>
          <w:szCs w:val="24"/>
          <w:lang w:val="en-US" w:eastAsia="zh-CN"/>
        </w:rPr>
      </w:pPr>
      <w:r>
        <w:rPr>
          <w:rFonts w:hint="default"/>
          <w:b/>
          <w:bCs/>
          <w:sz w:val="24"/>
          <w:szCs w:val="24"/>
          <w:lang w:val="en-US" w:eastAsia="zh-CN"/>
        </w:rPr>
        <w:t>五、后续工作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default"/>
          <w:sz w:val="24"/>
          <w:szCs w:val="24"/>
          <w:lang w:val="en-US" w:eastAsia="zh-CN"/>
        </w:rPr>
        <w:t>（一）善后处置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default"/>
          <w:sz w:val="24"/>
          <w:szCs w:val="24"/>
          <w:lang w:val="en-US" w:eastAsia="zh-CN"/>
        </w:rPr>
        <w:t>学校综合治理领导小组指导做好突发事件的善后工作，尽快恢复正常的教育教学秩序，尽可能地减少损失和影响。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default"/>
          <w:sz w:val="24"/>
          <w:szCs w:val="24"/>
          <w:lang w:val="en-US" w:eastAsia="zh-CN"/>
        </w:rPr>
        <w:t>（二）总结分析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default"/>
          <w:sz w:val="24"/>
          <w:szCs w:val="24"/>
          <w:lang w:val="en-US" w:eastAsia="zh-CN"/>
        </w:rPr>
        <w:t>学校综合治理领导小组会同参与处置的相关人对突发事件处置工作进行全面总结，吸取经验教训，进一步修订和完善预案。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default"/>
          <w:sz w:val="24"/>
          <w:szCs w:val="24"/>
          <w:lang w:val="en-US" w:eastAsia="zh-CN"/>
        </w:rPr>
        <w:t>对玩忽职守、造成严重损失的，要报公安机关依法给予责任人行政处分，违反法律的，依法追究法律责任。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right"/>
        <w:textAlignment w:val="auto"/>
        <w:rPr>
          <w:rFonts w:hint="eastAsia"/>
          <w:sz w:val="24"/>
          <w:szCs w:val="24"/>
          <w:lang w:val="en-US" w:eastAsia="zh-CN"/>
        </w:rPr>
      </w:pPr>
      <w:r>
        <w:rPr>
          <w:rFonts w:hint="eastAsia"/>
          <w:sz w:val="24"/>
          <w:szCs w:val="24"/>
          <w:lang w:val="en-US" w:eastAsia="zh-CN"/>
        </w:rPr>
        <w:t xml:space="preserve">                                                  常州市武进区漕桥小学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right"/>
        <w:textAlignment w:val="auto"/>
        <w:rPr>
          <w:rFonts w:hint="default"/>
          <w:sz w:val="24"/>
          <w:szCs w:val="24"/>
          <w:lang w:val="en-US" w:eastAsia="zh-CN"/>
        </w:rPr>
      </w:pPr>
      <w:bookmarkStart w:id="0" w:name="_GoBack"/>
      <w:bookmarkEnd w:id="0"/>
      <w:r>
        <w:rPr>
          <w:rFonts w:hint="eastAsia"/>
          <w:sz w:val="24"/>
          <w:szCs w:val="24"/>
          <w:lang w:val="en-US" w:eastAsia="zh-CN"/>
        </w:rPr>
        <w:t>2024.09</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5486B"/>
    <w:rsid w:val="06444C2E"/>
    <w:rsid w:val="16DD6F36"/>
    <w:rsid w:val="1D9A3D91"/>
    <w:rsid w:val="253A10AB"/>
    <w:rsid w:val="26082B2F"/>
    <w:rsid w:val="2B666401"/>
    <w:rsid w:val="2D040A21"/>
    <w:rsid w:val="2F006F8C"/>
    <w:rsid w:val="3025778C"/>
    <w:rsid w:val="306457D1"/>
    <w:rsid w:val="32322016"/>
    <w:rsid w:val="37807909"/>
    <w:rsid w:val="39296D3A"/>
    <w:rsid w:val="45890EC9"/>
    <w:rsid w:val="47040129"/>
    <w:rsid w:val="4AB0325B"/>
    <w:rsid w:val="4CC93AC8"/>
    <w:rsid w:val="54C81F6C"/>
    <w:rsid w:val="561F7047"/>
    <w:rsid w:val="5CD74C4E"/>
    <w:rsid w:val="62886378"/>
    <w:rsid w:val="6A602FA2"/>
    <w:rsid w:val="6F707379"/>
    <w:rsid w:val="709F1596"/>
    <w:rsid w:val="7F8258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ct</cp:lastModifiedBy>
  <dcterms:modified xsi:type="dcterms:W3CDTF">2024-09-13T01:11:32Z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1CFF9699D0B041DAAB51F6634043A8D3</vt:lpwstr>
  </property>
</Properties>
</file>