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杭信东</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rPr>
              <w:t>2</w:t>
            </w:r>
            <w:r>
              <w:rPr>
                <w:rFonts w:eastAsia="宋体"/>
                <w:kern w:val="0"/>
                <w:sz w:val="28"/>
                <w:szCs w:val="28"/>
              </w:rPr>
              <w:t>02</w:t>
            </w:r>
            <w:r>
              <w:rPr>
                <w:rFonts w:hint="eastAsia" w:eastAsia="宋体"/>
                <w:kern w:val="0"/>
                <w:sz w:val="28"/>
                <w:szCs w:val="28"/>
                <w:lang w:val="en-US" w:eastAsia="zh-CN"/>
              </w:rPr>
              <w:t>4.3.11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hint="default" w:eastAsia="宋体"/>
                <w:kern w:val="0"/>
                <w:sz w:val="28"/>
                <w:szCs w:val="28"/>
                <w:lang w:val="en-US" w:eastAsia="zh-CN"/>
              </w:rPr>
            </w:pPr>
            <w:r>
              <w:rPr>
                <w:rFonts w:hint="eastAsia" w:ascii="宋体" w:hAnsi="宋体" w:eastAsia="宋体" w:cs="宋体"/>
                <w:b w:val="0"/>
                <w:bCs w:val="0"/>
                <w:sz w:val="24"/>
                <w:szCs w:val="24"/>
                <w:lang w:val="en-US" w:eastAsia="zh-CN"/>
              </w:rPr>
              <w:t>平行四边形</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1、从生活实例中抽象出平行四边形，概括出平行四边形的概念，并会用符号表示平行四边形； </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 xml:space="preserve">、通过观察、动手操作,发现平行四边形的中心对称性、对边相等、对角相等等性质并会证明； </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会运用平行四边形性质进行简单的推理和解决问题；</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在观察、猜想、实践、归纳中，发展学生的探究意识和能力，培养学生的自主学习能力和合作交流习惯</w:t>
            </w:r>
          </w:p>
          <w:p>
            <w:pPr>
              <w:numPr>
                <w:ilvl w:val="0"/>
                <w:numId w:val="0"/>
              </w:numPr>
              <w:spacing w:line="500" w:lineRule="exact"/>
              <w:rPr>
                <w:rFonts w:hint="default"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1</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lang w:val="en-US" w:eastAsia="zh-CN"/>
              </w:rPr>
              <w:t>八</w:t>
            </w:r>
            <w:r>
              <w:rPr>
                <w:rFonts w:hint="eastAsia" w:eastAsia="宋体"/>
                <w:kern w:val="0"/>
                <w:sz w:val="28"/>
                <w:szCs w:val="28"/>
              </w:rPr>
              <w:t>（</w:t>
            </w:r>
            <w:r>
              <w:rPr>
                <w:rFonts w:hint="eastAsia" w:eastAsia="宋体"/>
                <w:kern w:val="0"/>
                <w:sz w:val="28"/>
                <w:szCs w:val="28"/>
                <w:lang w:val="en-US" w:eastAsia="zh-CN"/>
              </w:rPr>
              <w:t>1</w:t>
            </w:r>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rPr>
                <w:rFonts w:hint="eastAsia" w:ascii="宋体" w:hAnsi="宋体" w:eastAsia="宋体" w:cs="宋体"/>
                <w:sz w:val="28"/>
                <w:szCs w:val="28"/>
              </w:rPr>
            </w:pPr>
            <w:r>
              <w:rPr>
                <w:rFonts w:hint="eastAsia" w:ascii="宋体" w:hAnsi="宋体" w:eastAsia="宋体" w:cs="宋体"/>
                <w:sz w:val="28"/>
                <w:szCs w:val="28"/>
              </w:rPr>
              <w:t>教学过程</w:t>
            </w:r>
          </w:p>
          <w:p>
            <w:pPr>
              <w:rPr>
                <w:rFonts w:hint="eastAsia" w:ascii="宋体" w:hAnsi="宋体" w:eastAsia="宋体" w:cs="宋体"/>
                <w:sz w:val="28"/>
                <w:szCs w:val="28"/>
              </w:rPr>
            </w:pPr>
            <w:r>
              <w:rPr>
                <w:rFonts w:hint="eastAsia" w:ascii="宋体" w:hAnsi="宋体" w:eastAsia="宋体" w:cs="宋体"/>
                <w:sz w:val="28"/>
                <w:szCs w:val="28"/>
              </w:rPr>
              <w:t>第一环节：猜谜语，引出新课</w:t>
            </w:r>
          </w:p>
          <w:p>
            <w:pPr>
              <w:rPr>
                <w:rFonts w:hint="eastAsia" w:ascii="宋体" w:hAnsi="宋体" w:eastAsia="宋体" w:cs="宋体"/>
                <w:sz w:val="28"/>
                <w:szCs w:val="28"/>
              </w:rPr>
            </w:pPr>
            <w:r>
              <w:rPr>
                <w:rFonts w:hint="eastAsia" w:ascii="宋体" w:hAnsi="宋体" w:eastAsia="宋体" w:cs="宋体"/>
                <w:sz w:val="28"/>
                <w:szCs w:val="28"/>
              </w:rPr>
              <w:t>有种图形生的怪，有棱有角扁脑袋，上下左右共四边，两两平行围起来</w:t>
            </w:r>
          </w:p>
          <w:p>
            <w:pPr>
              <w:rPr>
                <w:rFonts w:hint="eastAsia" w:ascii="宋体" w:hAnsi="宋体" w:eastAsia="宋体" w:cs="宋体"/>
                <w:sz w:val="28"/>
                <w:szCs w:val="28"/>
              </w:rPr>
            </w:pPr>
            <w:r>
              <w:rPr>
                <w:rFonts w:hint="eastAsia" w:ascii="宋体" w:hAnsi="宋体" w:eastAsia="宋体" w:cs="宋体"/>
                <w:sz w:val="28"/>
                <w:szCs w:val="28"/>
              </w:rPr>
              <w:t>第二环节：欣赏图片，引出平行四边形的定义</w:t>
            </w:r>
          </w:p>
          <w:p>
            <w:pPr>
              <w:rPr>
                <w:rFonts w:hint="eastAsia" w:ascii="宋体" w:hAnsi="宋体" w:eastAsia="宋体" w:cs="宋体"/>
                <w:sz w:val="28"/>
                <w:szCs w:val="28"/>
                <w:lang w:val="en-US" w:eastAsia="zh-CN"/>
              </w:rPr>
            </w:pPr>
            <w:r>
              <w:rPr>
                <w:rStyle w:val="9"/>
                <w:rFonts w:hint="eastAsia" w:ascii="宋体" w:hAnsi="宋体" w:eastAsia="宋体" w:cs="宋体"/>
                <w:i w:val="0"/>
                <w:iCs w:val="0"/>
                <w:caps w:val="0"/>
                <w:color w:val="000000"/>
                <w:spacing w:val="5"/>
                <w:sz w:val="28"/>
                <w:szCs w:val="28"/>
                <w:shd w:val="clear" w:fill="FFFFFF"/>
                <w:lang w:eastAsia="zh-CN"/>
              </w:rPr>
              <w:drawing>
                <wp:inline distT="0" distB="0" distL="114300" distR="114300">
                  <wp:extent cx="3825875" cy="1730375"/>
                  <wp:effectExtent l="0" t="0" r="9525" b="9525"/>
                  <wp:docPr id="1" name="图片 1" descr="aef421b8a3bfad35f2b42defd6f9ec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f421b8a3bfad35f2b42defd6f9ec6a"/>
                          <pic:cNvPicPr>
                            <a:picLocks noChangeAspect="1"/>
                          </pic:cNvPicPr>
                        </pic:nvPicPr>
                        <pic:blipFill>
                          <a:blip r:embed="rId4"/>
                          <a:srcRect b="51524"/>
                          <a:stretch>
                            <a:fillRect/>
                          </a:stretch>
                        </pic:blipFill>
                        <pic:spPr>
                          <a:xfrm>
                            <a:off x="0" y="0"/>
                            <a:ext cx="3825875" cy="1730375"/>
                          </a:xfrm>
                          <a:prstGeom prst="rect">
                            <a:avLst/>
                          </a:prstGeom>
                        </pic:spPr>
                      </pic:pic>
                    </a:graphicData>
                  </a:graphic>
                </wp:inline>
              </w:drawing>
            </w:r>
          </w:p>
          <w:p>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请回答:图片中，有你熟悉的图形吗?你能给出它的定义吗?</w:t>
            </w:r>
          </w:p>
          <w:p>
            <w:pPr>
              <w:rPr>
                <w:rFonts w:hint="eastAsia" w:ascii="宋体" w:hAnsi="宋体" w:eastAsia="宋体" w:cs="宋体"/>
                <w:sz w:val="28"/>
                <w:szCs w:val="28"/>
              </w:rPr>
            </w:pPr>
            <w:r>
              <w:rPr>
                <w:rFonts w:hint="eastAsia" w:ascii="宋体" w:hAnsi="宋体" w:eastAsia="宋体" w:cs="宋体"/>
                <w:sz w:val="28"/>
                <w:szCs w:val="28"/>
              </w:rPr>
              <w:t>得出平行四边形的定义:有两组对边分别平行的四边形叫做平行四边形。</w:t>
            </w:r>
          </w:p>
          <w:p>
            <w:pPr>
              <w:rPr>
                <w:rFonts w:hint="eastAsia" w:ascii="宋体" w:hAnsi="宋体" w:eastAsia="宋体" w:cs="宋体"/>
                <w:sz w:val="28"/>
                <w:szCs w:val="28"/>
              </w:rPr>
            </w:pPr>
            <w:r>
              <w:rPr>
                <w:rFonts w:hint="eastAsia" w:ascii="宋体" w:hAnsi="宋体" w:eastAsia="宋体" w:cs="宋体"/>
                <w:sz w:val="28"/>
                <w:szCs w:val="28"/>
              </w:rPr>
              <w:t>2、你能从所给图形中找出平行四边吗?</w:t>
            </w:r>
          </w:p>
          <w:p>
            <w:pPr>
              <w:rPr>
                <w:rFonts w:hint="eastAsia" w:ascii="宋体" w:hAnsi="宋体" w:eastAsia="宋体" w:cs="宋体"/>
                <w:sz w:val="28"/>
                <w:szCs w:val="28"/>
                <w:lang w:eastAsia="zh-CN"/>
              </w:rPr>
            </w:pPr>
            <w:r>
              <w:rPr>
                <w:rFonts w:hint="eastAsia" w:ascii="宋体" w:hAnsi="宋体" w:eastAsia="宋体" w:cs="宋体"/>
                <w:sz w:val="28"/>
                <w:szCs w:val="28"/>
              </w:rPr>
              <w:drawing>
                <wp:inline distT="0" distB="0" distL="114300" distR="114300">
                  <wp:extent cx="2905760" cy="1309370"/>
                  <wp:effectExtent l="0" t="0" r="254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905760" cy="1309370"/>
                          </a:xfrm>
                          <a:prstGeom prst="rect">
                            <a:avLst/>
                          </a:prstGeom>
                          <a:noFill/>
                          <a:ln>
                            <a:noFill/>
                          </a:ln>
                        </pic:spPr>
                      </pic:pic>
                    </a:graphicData>
                  </a:graphic>
                </wp:inline>
              </w:drawing>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drawing>
                <wp:inline distT="0" distB="0" distL="114300" distR="114300">
                  <wp:extent cx="1116965" cy="625475"/>
                  <wp:effectExtent l="0" t="0" r="63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116965" cy="625475"/>
                          </a:xfrm>
                          <a:prstGeom prst="rect">
                            <a:avLst/>
                          </a:prstGeom>
                          <a:noFill/>
                          <a:ln>
                            <a:noFill/>
                          </a:ln>
                        </pic:spPr>
                      </pic:pic>
                    </a:graphicData>
                  </a:graphic>
                </wp:inline>
              </w:drawing>
            </w:r>
          </w:p>
          <w:p>
            <w:pPr>
              <w:rPr>
                <w:rFonts w:hint="eastAsia" w:ascii="宋体" w:hAnsi="宋体" w:eastAsia="宋体" w:cs="宋体"/>
                <w:sz w:val="28"/>
                <w:szCs w:val="28"/>
              </w:rPr>
            </w:pPr>
            <w:r>
              <w:rPr>
                <w:rFonts w:hint="eastAsia" w:ascii="宋体" w:hAnsi="宋体" w:eastAsia="宋体" w:cs="宋体"/>
                <w:sz w:val="28"/>
                <w:szCs w:val="28"/>
              </w:rPr>
              <w:t>两组对边分别平行，是平行四边形的一个主要特征。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59264" behindDoc="1" locked="0" layoutInCell="1" allowOverlap="1">
                  <wp:simplePos x="0" y="0"/>
                  <wp:positionH relativeFrom="column">
                    <wp:posOffset>3845560</wp:posOffset>
                  </wp:positionH>
                  <wp:positionV relativeFrom="paragraph">
                    <wp:posOffset>-48895</wp:posOffset>
                  </wp:positionV>
                  <wp:extent cx="1731645" cy="895985"/>
                  <wp:effectExtent l="0" t="0" r="8255" b="5715"/>
                  <wp:wrapTight wrapText="bothSides">
                    <wp:wrapPolygon>
                      <wp:start x="0" y="0"/>
                      <wp:lineTo x="0" y="21432"/>
                      <wp:lineTo x="21386" y="21432"/>
                      <wp:lineTo x="21386"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731645" cy="895985"/>
                          </a:xfrm>
                          <a:prstGeom prst="rect">
                            <a:avLst/>
                          </a:prstGeom>
                          <a:noFill/>
                          <a:ln>
                            <a:noFill/>
                          </a:ln>
                        </pic:spPr>
                      </pic:pic>
                    </a:graphicData>
                  </a:graphic>
                </wp:anchor>
              </w:drawing>
            </w:r>
            <w:r>
              <w:rPr>
                <w:rFonts w:hint="eastAsia" w:ascii="宋体" w:hAnsi="宋体" w:eastAsia="宋体" w:cs="宋体"/>
                <w:sz w:val="28"/>
                <w:szCs w:val="28"/>
              </w:rPr>
              <w:t>结合图形介绍平行四边形的记法、读法，并说出与平行四边形有关的概念:对边、邻边、对角、邻角、对角线。</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第三环节 ：实践探索、发现性质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采取度量、平移、旋转、折叠、拼图等方法探究平行四边形的对称性以及边、角的数量关系。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一探：平行四边形的对称性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请同学们拿出你准备的两个全等的平行四边形，然后研究下面的问题：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1、平行四边形是轴对称图形吗？如果是，请找出对称轴，如果不是，请说明理由．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2、平行四边形是中心对称图形吗？如果是，请找出对称中心，如果不是，请说明理由．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3、你能验证你的猜想吗？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得出结论1：平行四边形是中心对称图形，两条对角线的交点是它的对称中心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二探：平行四边形边、角性质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观察两个全等的三角形，将它们相等的一组边重合，得到一个怎样的四边形？对边有什么特征？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通过上面的操作你还能发现平行四边形的角还有那些性质？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得出结论2：平行四边形对边平行且相等；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平行四边形对角相等；平行四边形邻角互补。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第四环节：推理论证，验证性质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你能通过推理来证明平行四边形的对边相等和平行四边形的对角相等吗？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一证：平行四边形的对边相等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已知：如图，在平行四边形ABCD中．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求证：AB=CD，BC=DA．</w:t>
            </w:r>
          </w:p>
          <w:p>
            <w:p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1742440" cy="906780"/>
                  <wp:effectExtent l="0" t="0" r="10160"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1742440" cy="906780"/>
                          </a:xfrm>
                          <a:prstGeom prst="rect">
                            <a:avLst/>
                          </a:prstGeom>
                          <a:noFill/>
                          <a:ln>
                            <a:noFill/>
                          </a:ln>
                        </pic:spPr>
                      </pic:pic>
                    </a:graphicData>
                  </a:graphic>
                </wp:inline>
              </w:drawing>
            </w:r>
          </w:p>
          <w:p>
            <w:pPr>
              <w:rPr>
                <w:rFonts w:hint="eastAsia" w:ascii="宋体" w:hAnsi="宋体" w:eastAsia="宋体" w:cs="宋体"/>
                <w:sz w:val="28"/>
                <w:szCs w:val="28"/>
              </w:rPr>
            </w:pPr>
            <w:r>
              <w:rPr>
                <w:rFonts w:hint="eastAsia" w:ascii="宋体" w:hAnsi="宋体" w:eastAsia="宋体" w:cs="宋体"/>
                <w:sz w:val="28"/>
                <w:szCs w:val="28"/>
              </w:rPr>
              <w:t>二证:平行四边形的对角相等</w:t>
            </w:r>
          </w:p>
          <w:p>
            <w:pPr>
              <w:rPr>
                <w:rFonts w:hint="eastAsia" w:ascii="宋体" w:hAnsi="宋体" w:eastAsia="宋体" w:cs="宋体"/>
                <w:sz w:val="28"/>
                <w:szCs w:val="28"/>
              </w:rPr>
            </w:pPr>
            <w:r>
              <w:rPr>
                <w:rFonts w:hint="eastAsia" w:ascii="宋体" w:hAnsi="宋体" w:eastAsia="宋体" w:cs="宋体"/>
                <w:sz w:val="28"/>
                <w:szCs w:val="28"/>
              </w:rPr>
              <w:t>己知:如图，四边形 ABCD是平行四边形</w:t>
            </w:r>
          </w:p>
          <w:p>
            <w:pPr>
              <w:rPr>
                <w:rFonts w:hint="eastAsia" w:ascii="宋体" w:hAnsi="宋体" w:eastAsia="宋体" w:cs="宋体"/>
                <w:sz w:val="28"/>
                <w:szCs w:val="28"/>
              </w:rPr>
            </w:pPr>
            <w:r>
              <w:rPr>
                <w:rFonts w:hint="eastAsia" w:ascii="宋体" w:hAnsi="宋体" w:eastAsia="宋体" w:cs="宋体"/>
                <w:sz w:val="28"/>
                <w:szCs w:val="28"/>
              </w:rPr>
              <w:t>求证:</w:t>
            </w:r>
            <w:r>
              <w:rPr>
                <w:rFonts w:hint="eastAsia" w:ascii="宋体" w:hAnsi="宋体" w:eastAsia="宋体" w:cs="宋体"/>
                <w:sz w:val="28"/>
                <w:szCs w:val="28"/>
                <w:lang w:val="en-US" w:eastAsia="zh-CN"/>
              </w:rPr>
              <w:t>∠</w:t>
            </w:r>
            <w:r>
              <w:rPr>
                <w:rFonts w:hint="eastAsia" w:ascii="宋体" w:hAnsi="宋体" w:eastAsia="宋体" w:cs="宋体"/>
                <w:sz w:val="28"/>
                <w:szCs w:val="28"/>
              </w:rPr>
              <w:t>B=</w:t>
            </w:r>
            <w:r>
              <w:rPr>
                <w:rFonts w:hint="eastAsia" w:ascii="宋体" w:hAnsi="宋体" w:eastAsia="宋体" w:cs="宋体"/>
                <w:sz w:val="28"/>
                <w:szCs w:val="28"/>
                <w:lang w:val="en-US" w:eastAsia="zh-CN"/>
              </w:rPr>
              <w:t>∠</w:t>
            </w:r>
            <w:r>
              <w:rPr>
                <w:rFonts w:hint="eastAsia" w:ascii="宋体" w:hAnsi="宋体" w:eastAsia="宋体" w:cs="宋体"/>
                <w:sz w:val="28"/>
                <w:szCs w:val="28"/>
              </w:rPr>
              <w:t>D，</w:t>
            </w:r>
            <w:r>
              <w:rPr>
                <w:rFonts w:hint="eastAsia" w:ascii="宋体" w:hAnsi="宋体" w:eastAsia="宋体" w:cs="宋体"/>
                <w:sz w:val="28"/>
                <w:szCs w:val="28"/>
                <w:lang w:val="en-US" w:eastAsia="zh-CN"/>
              </w:rPr>
              <w:t>∠</w:t>
            </w:r>
            <w:r>
              <w:rPr>
                <w:rFonts w:hint="eastAsia" w:ascii="宋体" w:hAnsi="宋体" w:eastAsia="宋体" w:cs="宋体"/>
                <w:sz w:val="28"/>
                <w:szCs w:val="28"/>
              </w:rPr>
              <w:t>A=</w:t>
            </w:r>
            <w:r>
              <w:rPr>
                <w:rFonts w:hint="eastAsia" w:ascii="宋体" w:hAnsi="宋体" w:eastAsia="宋体" w:cs="宋体"/>
                <w:sz w:val="28"/>
                <w:szCs w:val="28"/>
                <w:lang w:val="en-US" w:eastAsia="zh-CN"/>
              </w:rPr>
              <w:t>∠</w:t>
            </w:r>
            <w:r>
              <w:rPr>
                <w:rFonts w:hint="eastAsia" w:ascii="宋体" w:hAnsi="宋体" w:eastAsia="宋体" w:cs="宋体"/>
                <w:sz w:val="28"/>
                <w:szCs w:val="28"/>
              </w:rPr>
              <w:t>C</w:t>
            </w:r>
          </w:p>
          <w:p>
            <w:pPr>
              <w:rPr>
                <w:rFonts w:hint="eastAsia" w:ascii="宋体" w:hAnsi="宋体" w:eastAsia="宋体" w:cs="宋体"/>
                <w:sz w:val="28"/>
                <w:szCs w:val="28"/>
              </w:rPr>
            </w:pPr>
            <w:r>
              <w:rPr>
                <w:rFonts w:hint="eastAsia" w:ascii="宋体" w:hAnsi="宋体" w:eastAsia="宋体" w:cs="宋体"/>
                <w:sz w:val="28"/>
                <w:szCs w:val="28"/>
              </w:rPr>
              <w:t>归纳:平行四边形的性质</w:t>
            </w:r>
          </w:p>
          <w:p>
            <w:pPr>
              <w:rPr>
                <w:rFonts w:hint="eastAsia" w:ascii="宋体" w:hAnsi="宋体" w:eastAsia="宋体" w:cs="宋体"/>
                <w:sz w:val="28"/>
                <w:szCs w:val="28"/>
                <w:lang w:val="en-US" w:eastAsia="zh-CN"/>
              </w:rPr>
            </w:pPr>
            <w:r>
              <w:rPr>
                <w:rFonts w:hint="eastAsia" w:ascii="宋体" w:hAnsi="宋体" w:eastAsia="宋体" w:cs="宋体"/>
                <w:sz w:val="28"/>
                <w:szCs w:val="28"/>
              </w:rPr>
              <w:t>性质的作用:为证明线段相等或角相等又提供了</w:t>
            </w:r>
            <w:r>
              <w:rPr>
                <w:rFonts w:hint="eastAsia" w:ascii="宋体" w:hAnsi="宋体" w:eastAsia="宋体" w:cs="宋体"/>
                <w:sz w:val="28"/>
                <w:szCs w:val="28"/>
                <w:lang w:val="en-US" w:eastAsia="zh-CN"/>
              </w:rPr>
              <w:t>一种方法。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第五环节：学以致用，运用性质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A组</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1、在平行四边形 ABCD中,若∠A ＝70，则∠B＝ __ ∠ C＝___∠ D =____。</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2、在平行四边形 ABCD中，AD=30，CD=25，则AB= ____      BC= _____    。B组</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1、已知平行四边形的周长是72cm ，若AB:BC=1：3 BC= __ CD=   ____     .</w:t>
            </w:r>
          </w:p>
          <w:p>
            <w:pPr>
              <w:numPr>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2、(1)在平行四边形ABCD中，∠A+∠C=200°</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则：∠A=  ______     ，   ∠B= _________         .</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(2)在平行四边形 ABCD中，∠A、∠B的度数比为5:4</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则：∠C= ________        ，∠D=  ________        .</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rPr>
              <w:drawing>
                <wp:anchor distT="0" distB="0" distL="114300" distR="114300" simplePos="0" relativeHeight="251660288" behindDoc="1" locked="0" layoutInCell="1" allowOverlap="1">
                  <wp:simplePos x="0" y="0"/>
                  <wp:positionH relativeFrom="column">
                    <wp:posOffset>3212465</wp:posOffset>
                  </wp:positionH>
                  <wp:positionV relativeFrom="paragraph">
                    <wp:posOffset>6985</wp:posOffset>
                  </wp:positionV>
                  <wp:extent cx="2498725" cy="1138555"/>
                  <wp:effectExtent l="0" t="0" r="3175" b="4445"/>
                  <wp:wrapTight wrapText="bothSides">
                    <wp:wrapPolygon>
                      <wp:start x="0" y="0"/>
                      <wp:lineTo x="0" y="21443"/>
                      <wp:lineTo x="21518" y="21443"/>
                      <wp:lineTo x="21518" y="0"/>
                      <wp:lineTo x="0" y="0"/>
                    </wp:wrapPolygon>
                  </wp:wrapTight>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2498725" cy="1138555"/>
                          </a:xfrm>
                          <a:prstGeom prst="rect">
                            <a:avLst/>
                          </a:prstGeom>
                          <a:noFill/>
                          <a:ln>
                            <a:noFill/>
                          </a:ln>
                        </pic:spPr>
                      </pic:pic>
                    </a:graphicData>
                  </a:graphic>
                </wp:anchor>
              </w:drawing>
            </w:r>
            <w:r>
              <w:rPr>
                <w:rFonts w:hint="eastAsia" w:ascii="宋体" w:hAnsi="宋体" w:eastAsia="宋体" w:cs="宋体"/>
                <w:sz w:val="28"/>
                <w:szCs w:val="28"/>
                <w:lang w:val="en-US" w:eastAsia="zh-CN"/>
              </w:rPr>
              <w:t>C组  例题讲解已知: 如图，在□ABCD中，E，F 是对角线AC上的两点，且AE=CF．</w:t>
            </w: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求证：BE = DF．</w:t>
            </w:r>
          </w:p>
          <w:p>
            <w:pPr>
              <w:rPr>
                <w:rFonts w:hint="eastAsia" w:ascii="宋体" w:hAnsi="宋体" w:eastAsia="宋体" w:cs="宋体"/>
                <w:sz w:val="28"/>
                <w:szCs w:val="2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宋体" w:hAnsi="宋体" w:eastAsia="宋体" w:cs="宋体"/>
                <w:b w:val="0"/>
                <w:bCs/>
                <w:i w:val="0"/>
                <w:iCs w:val="0"/>
                <w:caps w:val="0"/>
                <w:spacing w:val="5"/>
                <w:sz w:val="28"/>
                <w:szCs w:val="28"/>
              </w:rPr>
            </w:pPr>
            <w:r>
              <w:rPr>
                <w:rStyle w:val="9"/>
                <w:rFonts w:hint="eastAsia" w:ascii="宋体" w:hAnsi="宋体" w:eastAsia="宋体" w:cs="宋体"/>
                <w:b w:val="0"/>
                <w:bCs/>
                <w:i w:val="0"/>
                <w:iCs w:val="0"/>
                <w:caps w:val="0"/>
                <w:color w:val="000000"/>
                <w:spacing w:val="5"/>
                <w:sz w:val="28"/>
                <w:szCs w:val="28"/>
                <w:shd w:val="clear" w:fill="FFFFFF"/>
              </w:rPr>
              <w:t>第六环节 ：评价反思，归纳小结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宋体" w:hAnsi="宋体" w:eastAsia="宋体" w:cs="宋体"/>
                <w:i w:val="0"/>
                <w:iCs w:val="0"/>
                <w:caps w:val="0"/>
                <w:spacing w:val="5"/>
                <w:sz w:val="28"/>
                <w:szCs w:val="28"/>
                <w:lang w:val="en-US" w:eastAsia="zh-CN"/>
              </w:rPr>
            </w:pPr>
            <w:r>
              <w:rPr>
                <w:rFonts w:hint="eastAsia" w:ascii="宋体" w:hAnsi="宋体" w:eastAsia="宋体" w:cs="宋体"/>
                <w:i w:val="0"/>
                <w:iCs w:val="0"/>
                <w:caps w:val="0"/>
                <w:spacing w:val="5"/>
                <w:sz w:val="28"/>
                <w:szCs w:val="28"/>
                <w:shd w:val="clear" w:fill="FFFFFF"/>
              </w:rPr>
              <w:t>通过这节课的学习，你有哪些收获？还有哪些疑问？先想一想，再分享给大家</w:t>
            </w:r>
            <w:r>
              <w:rPr>
                <w:rFonts w:hint="eastAsia" w:ascii="宋体" w:hAnsi="宋体" w:eastAsia="宋体" w:cs="宋体"/>
                <w:i w:val="0"/>
                <w:iCs w:val="0"/>
                <w:caps w:val="0"/>
                <w:spacing w:val="5"/>
                <w:sz w:val="28"/>
                <w:szCs w:val="28"/>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Style w:val="9"/>
                <w:rFonts w:hint="eastAsia" w:ascii="宋体" w:hAnsi="宋体" w:eastAsia="宋体" w:cs="宋体"/>
                <w:i w:val="0"/>
                <w:iCs w:val="0"/>
                <w:caps w:val="0"/>
                <w:color w:val="000000"/>
                <w:spacing w:val="5"/>
                <w:sz w:val="28"/>
                <w:szCs w:val="28"/>
                <w:bdr w:val="none" w:color="auto" w:sz="0" w:space="0"/>
                <w:shd w:val="clear" w:fill="FFFFFF"/>
                <w:lang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keepNext w:val="0"/>
              <w:keepLines w:val="0"/>
              <w:widowControl/>
              <w:numPr>
                <w:ilvl w:val="0"/>
                <w:numId w:val="0"/>
              </w:numPr>
              <w:suppressLineNumbers w:val="0"/>
              <w:jc w:val="left"/>
              <w:rPr>
                <w:rFonts w:hint="default" w:eastAsia="宋体"/>
                <w:kern w:val="0"/>
                <w:sz w:val="28"/>
                <w:szCs w:val="28"/>
                <w:lang w:val="en-US" w:eastAsia="zh-CN"/>
              </w:rPr>
            </w:pPr>
          </w:p>
          <w:p>
            <w:pPr>
              <w:keepNext w:val="0"/>
              <w:keepLines w:val="0"/>
              <w:widowControl/>
              <w:numPr>
                <w:ilvl w:val="0"/>
                <w:numId w:val="0"/>
              </w:numPr>
              <w:suppressLineNumbers w:val="0"/>
              <w:jc w:val="left"/>
              <w:rPr>
                <w:rFonts w:hint="default"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hint="eastAsia"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ind w:firstLine="560" w:firstLineChars="200"/>
              <w:jc w:val="left"/>
              <w:rPr>
                <w:rFonts w:hint="eastAsia" w:ascii="宋体" w:hAnsi="宋体" w:eastAsia="宋体" w:cs="宋体"/>
                <w:kern w:val="0"/>
                <w:sz w:val="28"/>
                <w:szCs w:val="28"/>
                <w:lang w:val="en-US" w:eastAsia="zh-CN"/>
              </w:rPr>
            </w:pPr>
            <w:bookmarkStart w:id="0" w:name="_GoBack"/>
            <w:r>
              <w:rPr>
                <w:rFonts w:hint="eastAsia" w:ascii="宋体" w:hAnsi="宋体" w:eastAsia="宋体" w:cs="宋体"/>
                <w:kern w:val="0"/>
                <w:sz w:val="28"/>
                <w:szCs w:val="28"/>
                <w:lang w:val="en-US" w:eastAsia="zh-CN"/>
              </w:rPr>
              <w:t xml:space="preserve"> 教育数学强调“从学生头脑中找概念”。基于这种想法，可以有这样一种引入方式：让学生拿出两个全等三角形来进行拼接，有可能拼成平行四边形，也有可能拼成筝形；引入生活中的一些平行四边形形象，说明平行四边形比筝形更常见，不妨先来研究平行四边形。这种做法的理据之一是还可以发展学生的组合思维能力：此处需要组合思维能力的强度强于从常见的实物图中抽象出平行四边形。</w:t>
            </w:r>
          </w:p>
          <w:p>
            <w:pPr>
              <w:spacing w:line="500" w:lineRule="exact"/>
              <w:ind w:firstLine="560" w:firstLineChars="200"/>
              <w:jc w:val="left"/>
              <w:rPr>
                <w:rFonts w:hint="eastAsia" w:ascii="宋体" w:hAnsi="宋体" w:eastAsia="宋体" w:cs="宋体"/>
                <w:kern w:val="0"/>
                <w:sz w:val="24"/>
                <w:szCs w:val="24"/>
                <w:lang w:val="en-US" w:eastAsia="zh-CN"/>
              </w:rPr>
            </w:pPr>
            <w:r>
              <w:rPr>
                <w:rFonts w:ascii="宋体" w:hAnsi="宋体" w:eastAsia="宋体" w:cs="宋体"/>
                <w:sz w:val="28"/>
                <w:szCs w:val="28"/>
              </w:rPr>
              <w:t>初中几何研究的一般思路是：先概括一类几何对象的公共本质特征，得到定义，然后研究其性质和判定。这种思路贯穿本章的学习内容。平行四边形性质的教学不仅要关注相关知识及其形成过程，还应引导学生进一步体会几何研究的一般思路与方法，体会对性质的研究就是对其构成要素特征的揭示。</w:t>
            </w:r>
            <w:bookmarkEnd w:id="0"/>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C6A84"/>
    <w:multiLevelType w:val="singleLevel"/>
    <w:tmpl w:val="491C6A8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4B5343A"/>
    <w:rsid w:val="05B330D9"/>
    <w:rsid w:val="08BF7CEE"/>
    <w:rsid w:val="08E9484C"/>
    <w:rsid w:val="095533FC"/>
    <w:rsid w:val="09D92BD5"/>
    <w:rsid w:val="0DB443CE"/>
    <w:rsid w:val="0E3E7B9F"/>
    <w:rsid w:val="1162057A"/>
    <w:rsid w:val="16B84854"/>
    <w:rsid w:val="18B26C74"/>
    <w:rsid w:val="1CF117BD"/>
    <w:rsid w:val="1EE25E42"/>
    <w:rsid w:val="21983295"/>
    <w:rsid w:val="21FE62F5"/>
    <w:rsid w:val="2D6A6BF2"/>
    <w:rsid w:val="2D9745D1"/>
    <w:rsid w:val="300F640A"/>
    <w:rsid w:val="30AA5AC8"/>
    <w:rsid w:val="36BA4B55"/>
    <w:rsid w:val="3724764D"/>
    <w:rsid w:val="38E31DD3"/>
    <w:rsid w:val="3C5D1B26"/>
    <w:rsid w:val="443D58AA"/>
    <w:rsid w:val="454E4A8C"/>
    <w:rsid w:val="458D0953"/>
    <w:rsid w:val="46A460B4"/>
    <w:rsid w:val="4A73029B"/>
    <w:rsid w:val="4D8004B2"/>
    <w:rsid w:val="4E705D80"/>
    <w:rsid w:val="4E8942C7"/>
    <w:rsid w:val="550953BB"/>
    <w:rsid w:val="570E5DD5"/>
    <w:rsid w:val="57FC7571"/>
    <w:rsid w:val="58931856"/>
    <w:rsid w:val="5F3A2F4A"/>
    <w:rsid w:val="64C179D9"/>
    <w:rsid w:val="66C93CB5"/>
    <w:rsid w:val="68354966"/>
    <w:rsid w:val="690F5D45"/>
    <w:rsid w:val="71916C4B"/>
    <w:rsid w:val="71BD2E80"/>
    <w:rsid w:val="75983A3B"/>
    <w:rsid w:val="771C5CAB"/>
    <w:rsid w:val="797400C6"/>
    <w:rsid w:val="7ACB70DD"/>
    <w:rsid w:val="7B386D47"/>
    <w:rsid w:val="7B7A2964"/>
    <w:rsid w:val="7CB02B0B"/>
    <w:rsid w:val="7DB272CB"/>
    <w:rsid w:val="7F37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8">
    <w:name w:val="Default Paragraph Font"/>
    <w:autoRedefine/>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pPr>
      <w:widowControl/>
      <w:spacing w:before="60" w:after="60" w:line="288" w:lineRule="auto"/>
      <w:ind w:left="15" w:right="15"/>
      <w:jc w:val="left"/>
    </w:pPr>
    <w:rPr>
      <w:rFonts w:ascii="宋体" w:hAnsi="宋体"/>
      <w:color w:val="000000"/>
      <w:kern w:val="0"/>
      <w:sz w:val="24"/>
      <w:szCs w:val="24"/>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table" w:customStyle="1" w:styleId="10">
    <w:name w:val="网格型1"/>
    <w:basedOn w:val="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8"/>
    <w:link w:val="4"/>
    <w:qFormat/>
    <w:uiPriority w:val="99"/>
    <w:rPr>
      <w:rFonts w:ascii="Times New Roman" w:hAnsi="Times New Roman" w:eastAsia="等线" w:cs="Times New Roman"/>
      <w:sz w:val="18"/>
      <w:szCs w:val="18"/>
    </w:rPr>
  </w:style>
  <w:style w:type="character" w:customStyle="1" w:styleId="12">
    <w:name w:val="页脚 字符"/>
    <w:basedOn w:val="8"/>
    <w:link w:val="3"/>
    <w:autoRedefine/>
    <w:qFormat/>
    <w:uiPriority w:val="99"/>
    <w:rPr>
      <w:rFonts w:ascii="Times New Roman" w:hAnsi="Times New Roman" w:eastAsia="等线" w:cs="Times New Roman"/>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18</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2024-03-31T07:45:20Z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2878AA3BDAE343769ED94B3558C13EC9_12</vt:lpwstr>
  </property>
</Properties>
</file>