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pic="http://schemas.openxmlformats.org/drawingml/2006/picture" xmlns:wp="http://schemas.openxmlformats.org/drawingml/2006/wordprocessingDrawing" xmlns:a="http://schemas.openxmlformats.org/drawingml/2006/main" xmlns:w="http://schemas.openxmlformats.org/wordprocessingml/2006/main" xmlns:r="http://schemas.openxmlformats.org/officeDocument/2006/relationships">
  <w:body>
    <w:p>
      <w:pPr>
        <w:pStyle w:val="xye886"/>
        <w:snapToGrid w:val="false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>
      <w:pPr>
        <w:pStyle w:val="xye886"/>
        <w:snapToGrid w:val="false"/>
        <w:jc w:val="center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ascii="宋体" w:hAnsi="宋体" w:eastAsia="宋体" w:cs="宋体"/>
          <w:b/>
          <w:color w:val="1F3863"/>
          <w:sz w:val="28"/>
        </w:rPr>
        <w:t>4.</w:t>
      </w:r>
      <w:r>
        <w:rPr>
          <w:rFonts w:ascii="宋体" w:hAnsi="宋体" w:eastAsia="宋体" w:cs="宋体"/>
          <w:b/>
          <w:color w:val="1F3863"/>
          <w:sz w:val="28"/>
        </w:rPr>
        <w:t>10.12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>
      <w:pPr>
        <w:pStyle w:val="000003"/>
        <w:rPr>
          <w:sz w:val="28"/>
        </w:rPr>
      </w:pPr>
      <w:r>
        <w:rPr>
          <w:rFonts w:ascii="宋体" w:hAnsi="宋体" w:eastAsia="宋体" w:cs="宋体"/>
          <w:color w:val="000000"/>
          <w:sz w:val="28"/>
        </w:rPr>
        <w:t xml:space="preserve">    </w:t>
      </w:r>
      <w:r>
        <w:rPr>
          <w:sz w:val="28"/>
        </w:rPr>
        <w:t>我今天来了</w:t>
      </w:r>
      <w:r>
        <w:rPr>
          <w:sz w:val="28"/>
        </w:rPr>
        <w:t>26</w:t>
      </w:r>
      <w:r>
        <w:rPr>
          <w:sz w:val="28"/>
        </w:rPr>
        <w:t>位小朋友</w:t>
      </w:r>
      <w:r>
        <w:rPr>
          <w:sz w:val="28"/>
        </w:rPr>
        <w:t>，</w:t>
      </w:r>
      <w:r>
        <w:rPr>
          <w:sz w:val="28"/>
        </w:rPr>
        <w:t>其中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任贞臻、熊诺一、万语新、林语晨、左悠、朱念怡、张皓玥、赵悦浠、陆雨彤、万卓桉、张辰逸、王彦钦、仲浩轩、刘书宇、陈仲锦、任蒋星、周梓钧、胡立超、陈昭晖、吴黄泽熙、居安、苗浩铭、曹梓晨、王志豪在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8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点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10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分之前来园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，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其中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袁铭菲、张宥妍、袁铭翔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在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8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点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10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后来园</w:t>
      </w:r>
      <w:r>
        <w:rPr>
          <w:rFonts w:ascii="UICTFontTextStyleBody" w:hAnsi="UICTFontTextStyleBody" w:eastAsia="UICTFontTextStyleBody" w:cs="UICTFontTextStyleBody"/>
          <w:b w:val="false"/>
          <w:sz w:val="28"/>
        </w:rPr>
        <w:t>。</w:t>
      </w:r>
    </w:p>
    <w:p>
      <w:pPr>
        <w:pStyle w:val="000003"/>
        <w:rPr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入园篇</w:t>
      </w: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故事一：我能自主签到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早晨来园后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孩子们进行自主签到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其中任贞臻、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万卓桉、王彦钦、仲浩轩、刘书宇、陈仲锦、任蒋星、杨云聪、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熊诺一、万语新、林语晨、左悠、朱念怡、张皓玥、赵悦浠、陆雨彤、袁铭菲、袁铭翔、周梓钧、胡立超、陈昭晖、吴黄泽熙、居安、苗浩铭、曹梓晨能自主个性化签到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王志豪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、张宥妍需要在老师的提醒下签到再放好个人物品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希望下次能做得更好哦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！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反馈与建议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: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升入大班后很多小朋友的时间观念有了一定变化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大部分孩子们都能在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8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点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10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分左右入园签到</w:t>
            </w: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小小的签到不仅有助于幼儿形成良好的时间观念，提升其自我管理与服务能力，而且可以帮助幼儿运用数字、符号、图画等形式记录与表达。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为了更好地培养孩子们的时间观念后期我们将统计也一并纳入其中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，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这样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在签到环节中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更能提升孩子们的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kern w:val="2"/>
                <w:sz w:val="24"/>
                <w:szCs w:val="24"/>
                <w:lang w:val="en-US" w:eastAsia="zh-CN" w:bidi="ar-SA"/>
              </w:rPr>
              <w:t>时间观念、表达能力、前书写、统计等能力培养。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5134516"/>
                  <wp:effectExtent l="0" t="0" r="0" b="0"/>
                  <wp:docPr id="2" name="picture"/>
                  <a:graphic>
                    <a:graphicData uri="http://schemas.openxmlformats.org/drawingml/2006/picture">
                      <pic:pic>
                        <pic:nvPicPr>
                          <pic:cNvPr id="3" name="picture"/>
                          <pic:cNvPicPr/>
                        </pic:nvPicPr>
                        <pic:blipFill rotWithShape="true"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5134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ind w:right="120"/>
        <w:jc w:val="both"/>
        <w:rPr>
          <w:rFonts w:ascii="宋体" w:hAnsi="宋体" w:eastAsia="宋体" w:cs="宋体"/>
          <w:sz w:val="1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户外活动篇</w:t>
      </w: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故事一：混班游戏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今天我们在室内运动玩滑滑梯游戏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赵悦浠、陆雨彤、袁铭菲、袁铭翔、王彦钦、仲浩轩、任蒋星、杨云聪、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左悠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、周梓钧、胡立超、陈昭晖、吴黄泽熙、居安、苗浩铭、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朱念怡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、曹梓晨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能和同伴一起玩户外游戏。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其中刘书宇、陈仲锦、万卓桉、苗浩铭能在老师提醒下有规则意识的游戏哦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！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9120293"/>
                  <wp:effectExtent l="0" t="0" r="0" b="0"/>
                  <wp:docPr id="5" name="picture"/>
                  <a:graphic>
                    <a:graphicData uri="http://schemas.openxmlformats.org/drawingml/2006/picture">
                      <pic:pic>
                        <pic:nvPicPr>
                          <pic:cNvPr id="6" name="picture"/>
                          <pic:cNvPicPr/>
                        </pic:nvPicPr>
                        <pic:blipFill rotWithShape="true"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912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jc w:val="both"/>
        <w:rPr>
          <w:rFonts w:ascii="宋体" w:hAnsi="宋体" w:eastAsia="宋体" w:cs="宋体"/>
          <w:sz w:val="24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</w:t>
      </w:r>
      <w:r>
        <w:rPr>
          <w:rFonts w:ascii="宋体" w:hAnsi="宋体" w:eastAsia="宋体" w:cs="宋体"/>
          <w:b/>
          <w:color w:val="1F3863"/>
          <w:sz w:val="28"/>
        </w:rPr>
        <w:t>、</w:t>
      </w:r>
      <w:r>
        <w:rPr>
          <w:rFonts w:ascii="宋体" w:hAnsi="宋体" w:eastAsia="宋体" w:cs="宋体"/>
          <w:b/>
          <w:color w:val="1F3863"/>
          <w:sz w:val="28"/>
        </w:rPr>
        <w:t>区域游戏</w:t>
      </w:r>
      <w:r>
        <w:rPr>
          <w:rFonts w:ascii="宋体" w:hAnsi="宋体" w:eastAsia="宋体" w:cs="宋体"/>
          <w:b/>
          <w:color w:val="1F3863"/>
          <w:sz w:val="28"/>
        </w:rPr>
        <w:t>活动篇</w:t>
      </w: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</w:t>
      </w:r>
      <w:r>
        <w:rPr>
          <w:rFonts w:ascii="宋体" w:hAnsi="宋体" w:eastAsia="宋体" w:cs="宋体"/>
          <w:b/>
          <w:color w:val="303030"/>
          <w:sz w:val="22"/>
        </w:rPr>
        <w:t>会自主吃饭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今天我们吃午饭是蛋饺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蜗居炒菜。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能自主盛饭菜</w:t>
            </w:r>
            <w:r>
              <w:rPr>
                <w:rFonts w:ascii="UICTFontTextStyleBody" w:hAnsi="UICTFontTextStyleBody" w:eastAsia="UICTFontTextStyleBody" w:cs="UICTFontTextStyleBody"/>
                <w:b w:val="false"/>
                <w:color w:val="000000"/>
                <w:sz w:val="24"/>
              </w:rPr>
              <w:t>。</w:t>
            </w:r>
          </w:p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反馈与建议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: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除了个别小朋友速度上有所提升之外，一些幼儿的撒饭现象比较严重如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: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刘书宇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熊诺一、张辰逸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。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陈仲锦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、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万卓安吃饭过程中比较吵闹；苗浩铭进餐坐姿不端正</w:t>
            </w:r>
            <w:r>
              <w:rPr>
                <w:rFonts w:ascii="-webkit-standard" w:hAnsi="-webkit-standard" w:eastAsia="-webkit-standard" w:cs="-webkit-standard"/>
                <w:b w:val="false"/>
                <w:color w:val="000000"/>
                <w:spacing w:val="0"/>
                <w:sz w:val="24"/>
              </w:rPr>
              <w:t>。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8" name="picture"/>
                  <a:graphic>
                    <a:graphicData uri="http://schemas.openxmlformats.org/drawingml/2006/picture">
                      <pic:pic>
                        <pic:nvPicPr>
                          <pic:cNvPr id="9" name="picture"/>
                          <pic:cNvPicPr/>
                        </pic:nvPicPr>
                        <pic:blipFill rotWithShape="true"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xye886"/>
        <w:snapToGrid w:val="false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0"/>
        </w:rPr>
      </w:pPr>
    </w:p>
    <w:p>
      <w:pPr>
        <w:pStyle w:val="xye886"/>
        <w:numPr>
          <w:ilvl w:val="0"/>
          <w:numId w:val="1"/>
        </w:numPr>
        <w:snapToGrid w:val="false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</w:t>
      </w:r>
      <w:r>
        <w:rPr>
          <w:rFonts w:ascii="宋体" w:hAnsi="宋体" w:eastAsia="宋体" w:cs="宋体"/>
          <w:b/>
          <w:color w:val="303030"/>
          <w:sz w:val="22"/>
        </w:rPr>
        <w:t>一</w:t>
      </w:r>
      <w:r>
        <w:rPr>
          <w:rFonts w:ascii="宋体" w:hAnsi="宋体" w:eastAsia="宋体" w:cs="宋体"/>
          <w:b/>
          <w:color w:val="303030"/>
          <w:sz w:val="22"/>
        </w:rPr>
        <w:t>：</w:t>
      </w:r>
      <w:r>
        <w:rPr>
          <w:rFonts w:ascii="宋体" w:hAnsi="宋体" w:eastAsia="宋体" w:cs="宋体"/>
          <w:b/>
          <w:color w:val="303030"/>
          <w:sz w:val="22"/>
        </w:rPr>
        <w:t>区域游戏</w:t>
      </w:r>
    </w:p>
    <w:p>
      <w:pPr>
        <w:pStyle w:val="xye886"/>
        <w:snapToGrid w:val="false"/>
        <w:jc w:val="left"/>
        <w:rPr>
          <w:rFonts w:ascii="宋体" w:hAnsi="宋体" w:eastAsia="宋体" w:cs="宋体"/>
          <w:sz w:val="20"/>
        </w:rPr>
      </w:pPr>
    </w:p>
    <w:tbl>
      <w:tblPr>
        <w:tblStyle w:val="in2ctf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3"/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其中任贞臻、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万卓桉、张辰逸、王彦钦、刘书宇、任蒋星、杨云聪、周梓钧、胡立超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>
            <w:pPr>
              <w:pStyle w:val="000003"/>
              <w:rPr/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苗浩铭、曹梓晨、王志豪、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张宥妍、熊诺一、万语新、林语晨、左悠、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仲浩轩、陈仲锦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在游戏中，幼儿表现出强烈的探索欲望。他们不仅满足于按照既定规则进行游戏，还会主动探索游戏材料的新玩法，尝试改变游戏规则，以满足自己的好奇心和创造力。</w:t>
            </w: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xye886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xye886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6840220"/>
                  <wp:effectExtent l="0" t="0" r="0" b="0"/>
                  <wp:docPr id="11" name="picture"/>
                  <a:graphic>
                    <a:graphicData uri="http://schemas.openxmlformats.org/drawingml/2006/picture">
                      <pic:pic>
                        <pic:nvPicPr>
                          <pic:cNvPr id="12" name="picture"/>
                          <pic:cNvPicPr/>
                        </pic:nvPicPr>
                        <pic:blipFill rotWithShape="true"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6840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00008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</w:t>
      </w:r>
    </w:p>
    <w:p>
      <w:pPr>
        <w:pStyle w:val="000008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000008"/>
        <w:snapToGrid w:val="false"/>
        <w:jc w:val="both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活动内容:</w:t>
      </w:r>
      <w:r>
        <w:rPr>
          <w:rFonts w:ascii="宋体" w:hAnsi="宋体" w:eastAsia="宋体" w:cs="宋体"/>
          <w:b w:val="false"/>
          <w:color w:val="000000"/>
          <w:spacing w:val="0"/>
          <w:sz w:val="24"/>
        </w:rPr>
        <w:t>这是一节常识类的科学活动，这里所指标志主要是指交通标志。交通标志按其作用分类，分为主标志和辅助标志两大类。日常生活中，我们更加关注的就是主标志。而主标志又分为多种，如禁令标志、指示标志、警告标志等，不同的标志不仅图案不同，而且标志的颜色、形状等也有不同的寓意。本次活动我们将利用孩子们和家长一起收集的标志，通过同伴间的分享交流认识不同的标志，从而总结经验，让孩子对一类标志的共同点有所了解。</w:t>
      </w:r>
    </w:p>
    <w:p>
      <w:pPr>
        <w:pStyle w:val="000008"/>
        <w:snapToGrid w:val="false"/>
        <w:jc w:val="both"/>
        <w:rPr>
          <w:rFonts w:ascii="宋体" w:hAnsi="宋体" w:eastAsia="宋体" w:cs="宋体"/>
          <w:color w:val="000000"/>
          <w:sz w:val="18"/>
        </w:rPr>
      </w:pPr>
      <w:r>
        <w:rPr>
          <w:rFonts w:ascii="宋体" w:hAnsi="宋体" w:eastAsia="宋体" w:cs="宋体"/>
          <w:color w:val="000000"/>
          <w:sz w:val="18"/>
        </w:rPr>
        <w:t xml:space="preserve">    </w:t>
      </w:r>
    </w:p>
    <w:p>
      <w:pPr>
        <w:pStyle w:val="000008"/>
        <w:snapToGrid w:val="false"/>
        <w:jc w:val="both"/>
        <w:rPr>
          <w:rFonts w:ascii="宋体" w:hAnsi="宋体" w:eastAsia="宋体" w:cs="宋体"/>
          <w:sz w:val="18"/>
        </w:rPr>
      </w:pPr>
    </w:p>
    <w:p>
      <w:pPr>
        <w:pStyle w:val="000006"/>
        <w:rPr>
          <w:sz w:val="24"/>
        </w:rPr>
      </w:pP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活动目标：</w:t>
      </w:r>
      <w:r>
        <w:rPr>
          <w:rFonts w:ascii="PingFangSC-Regular" w:hAnsi="PingFangSC-Regular" w:eastAsia="PingFangSC-Regular" w:cs="PingFangSC-Regular"/>
          <w:b w:val="false"/>
          <w:color w:val="000000"/>
          <w:spacing w:val="0"/>
          <w:sz w:val="24"/>
        </w:rPr>
        <w:t>1.</w:t>
      </w:r>
      <w:r>
        <w:rPr>
          <w:rFonts w:ascii="宋体" w:hAnsi="宋体" w:eastAsia="宋体" w:cs="宋体"/>
          <w:b w:val="false"/>
          <w:color w:val="000000"/>
          <w:spacing w:val="0"/>
          <w:sz w:val="24"/>
        </w:rPr>
        <w:t>初步了解标志图形底色和图案的含义，并根据标志的特征或用途进行分类。</w:t>
      </w:r>
    </w:p>
    <w:p>
      <w:pPr>
        <w:pStyle w:val="000005"/>
        <w:rPr>
          <w:sz w:val="24"/>
        </w:rPr>
      </w:pPr>
      <w:r>
        <w:rPr>
          <w:rFonts w:ascii="宋体" w:hAnsi="宋体" w:eastAsia="宋体" w:cs="宋体"/>
          <w:b w:val="false"/>
          <w:color w:val="000000"/>
          <w:spacing w:val="0"/>
          <w:sz w:val="24"/>
        </w:rPr>
        <w:t>2.知道标志和人们生活的关系，形成初步的行为规范的意识。</w:t>
      </w:r>
    </w:p>
    <w:p>
      <w:pPr>
        <w:pStyle w:val="000008"/>
        <w:snapToGrid w:val="false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pStyle w:val="000008"/>
        <w:snapToGrid w:val="false"/>
        <w:jc w:val="left"/>
        <w:rPr>
          <w:rFonts w:ascii="宋体" w:hAnsi="宋体" w:eastAsia="宋体" w:cs="宋体"/>
          <w:color w:val="000000"/>
          <w:sz w:val="20"/>
        </w:rPr>
      </w:pPr>
    </w:p>
    <w:tbl>
      <w:tblPr>
        <w:tblStyle w:val="000009"/>
        <w:tblInd w:w="0" w:type="dxa"/>
        <w:tblLayout w:type="fixed"/>
      </w:tblPr>
      <w:tblGrid>
        <w:gridCol w:w="3525"/>
        <w:gridCol w:w="6885"/>
      </w:tblGrid>
      <w:tr>
        <w:trPr>
          <w:trHeight w:val="9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8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8"/>
              <w:snapToGrid w:val="false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rPr>
          <w:trHeight w:val="2040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6"/>
              <w:rPr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其中万语新、林语晨、左悠、朱念怡、张皓玥、吴黄泽熙、居安、苗浩铭、曹梓晨、王志豪、赵悦浠能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初步了解标志图形底色和图案的含义，并根据标志的特征或用途进行分类。</w:t>
            </w:r>
          </w:p>
          <w:p>
            <w:pPr>
              <w:pStyle w:val="000005"/>
              <w:rPr>
                <w:sz w:val="24"/>
              </w:rPr>
            </w:pPr>
            <w:r>
              <w:rPr>
                <w:rFonts w:ascii="PingFangSC-Regular" w:hAnsi="PingFangSC-Regular" w:eastAsia="PingFangSC-Regular" w:cs="PingFangSC-Regular"/>
                <w:b w:val="false"/>
                <w:color w:val="000000"/>
                <w:spacing w:val="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false"/>
                <w:sz w:val="24"/>
              </w:rPr>
              <w:t>任贞臻、张宥妍、熊诺一、陆雨彤、袁铭菲、袁铭翔、万卓桉、张辰逸、王彦钦、仲浩轩、刘书宇、陈仲锦、任蒋星、杨云聪、周梓钧、胡立超、陈昭晖能</w:t>
            </w:r>
            <w:r>
              <w:rPr>
                <w:rFonts w:ascii="宋体" w:hAnsi="宋体" w:eastAsia="宋体" w:cs="宋体"/>
                <w:b w:val="false"/>
                <w:color w:val="000000"/>
                <w:spacing w:val="0"/>
                <w:sz w:val="24"/>
              </w:rPr>
              <w:t>知道标志和人们生活的关系，形成初步的行为规范的意识。</w:t>
            </w:r>
          </w:p>
          <w:p>
            <w:pPr>
              <w:pStyle w:val="000008"/>
              <w:snapToGrid w:val="false"/>
              <w:ind w:left="480" w:right="120" w:hanging="480"/>
              <w:jc w:val="both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pStyle w:val="000006"/>
              <w:rPr/>
            </w:pPr>
          </w:p>
          <w:p>
            <w:pPr>
              <w:pStyle w:val="000008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pStyle w:val="000008"/>
              <w:snapToGrid w:val="false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pStyle w:val="000008"/>
              <w:snapToGrid w:val="false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000008"/>
              <w:snapToGrid w:val="false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6840220" cy="9120293"/>
                  <wp:effectExtent l="0" t="0" r="0" b="0"/>
                  <wp:docPr id="14" name="picture"/>
                  <a:graphic>
                    <a:graphicData uri="http://schemas.openxmlformats.org/drawingml/2006/picture">
                      <pic:pic>
                        <pic:nvPicPr>
                          <pic:cNvPr id="15" name="picture"/>
                          <pic:cNvPicPr/>
                        </pic:nvPicPr>
                        <pic:blipFill rotWithShape="true"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9120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000005"/>
        <w:rPr>
          <w:sz w:val="24"/>
        </w:rPr>
      </w:pPr>
    </w:p>
    <w:p>
      <w:pPr>
        <w:pStyle w:val="000003"/>
        <w:rPr>
          <w:sz w:val="24"/>
        </w:rPr>
      </w:pPr>
    </w:p>
    <w:p>
      <w:pPr>
        <w:pStyle w:val="xye886"/>
        <w:snapToGrid w:val="false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pStyle w:val="xye886"/>
        <w:snapToGrid w:val="false"/>
        <w:jc w:val="left"/>
        <w:rPr>
          <w:rFonts w:ascii="宋体" w:hAnsi="宋体" w:eastAsia="宋体" w:cs="宋体"/>
          <w:color w:val="000000"/>
          <w:sz w:val="20"/>
        </w:rPr>
      </w:pPr>
    </w:p>
    <w:p>
      <w:pPr>
        <w:pStyle w:val="xye886"/>
        <w:snapToGrid w:val="false"/>
        <w:spacing w:after="80"/>
        <w:jc w:val="center"/>
        <w:rPr>
          <w:rFonts w:ascii="宋体" w:hAnsi="宋体" w:eastAsia="宋体" w:cs="宋体"/>
          <w:b/>
          <w:color w:val="4BACC6"/>
          <w:sz w:val="24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both"/>
        <w:rPr>
          <w:rFonts w:ascii="宋体" w:hAnsi="宋体" w:eastAsia="宋体" w:cs="宋体"/>
          <w:sz w:val="28"/>
        </w:rPr>
      </w:pPr>
    </w:p>
    <w:p>
      <w:pPr>
        <w:pStyle w:val="xye886"/>
        <w:snapToGrid w:val="false"/>
        <w:jc w:val="center"/>
        <w:rPr>
          <w:rFonts w:ascii="宋体" w:hAnsi="宋体" w:eastAsia="宋体" w:cs="宋体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/>
    </w:sectPr>
  </w:body>
</w:document>
</file>

<file path=word/fontTable.xml><?xml version="1.0" encoding="utf-8"?>
<w:fonts xmlns:w="http://schemas.openxmlformats.org/wordprocessingml/2006/main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w:abstractNumId="1">
    <w:lvl w:ilvl="7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6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4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8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  <w:lvl w:ilvl="1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3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2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5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00"/>
  <w:defaultTabStop w:val="42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w="http://schemas.openxmlformats.org/wordprocessingml/2006/main">
  <w:docDefaults>
    <w:rPrDefault>
      <w:rPr>
        <w:rFonts w:asciiTheme="minorAscii" w:hAnsiTheme="minorHAnsi" w:eastAsiaTheme="minorEastAsia" w:cstheme="minorBidi"/>
        <w:color w:val="000000"/>
        <w:kern w:val="2"/>
        <w:sz w:val="21"/>
        <w:szCs w:val="24"/>
        <w:lang w:val="en-US" w:eastAsia="zh-CN" w:bidi="ar-SA"/>
      </w:rPr>
    </w:rPrDefault>
    <w:pPrDefault>
      <w:pPr>
        <w:snapToGrid w:val="false"/>
        <w:spacing w:before="0" w:after="0" w:line="240" w:lineRule="auto"/>
        <w:jc w:val="left"/>
      </w:pPr>
    </w:pPrDefault>
  </w:docDefaults>
  <w:latentStyles w:defLockedState="false" w:defUIPriority="99" w:defSemiHidden="false" w:defUnhideWhenUsed="false" w:defQFormat="false" w:count="88">
    <w:lsdException w:name="toc 5" w:uiPriority="39" w:semiHidden="true" w:unhideWhenUsed="true"/>
    <w:lsdException w:name="toc 2" w:uiPriority="39" w:semiHidden="true" w:unhideWhenUsed="true"/>
    <w:lsdException w:name="toc 8" w:uiPriority="39" w:semiHidden="true" w:unhideWhenUsed="true"/>
    <w:lsdException w:name="List Bullet 3" w:semiHidden="true" w:unhideWhenUsed="true"/>
    <w:lsdException w:name="table of figures" w:semiHidden="true" w:unhideWhenUsed="true"/>
    <w:lsdException w:name="envelope address" w:semiHidden="true" w:unhideWhenUsed="true"/>
    <w:lsdException w:name="index 3" w:semiHidden="true" w:unhideWhenUsed="true"/>
    <w:lsdException w:name="endnote text" w:semiHidden="true" w:unhideWhenUsed="true"/>
    <w:lsdException w:name="List" w:semiHidden="true" w:unhideWhenUsed="true"/>
    <w:lsdException w:name="footnote reference" w:semiHidden="true" w:unhideWhenUsed="true"/>
    <w:lsdException w:name="Body Text 3" w:semiHidden="true" w:unhideWhenUsed="true"/>
    <w:lsdException w:name="Body Text 2" w:semiHidden="true" w:unhideWhenUsed="true"/>
    <w:lsdException w:name="heading 6" w:uiPriority="9" w:semiHidden="true" w:unhideWhenUsed="true" w:qFormat="true"/>
    <w:lsdException w:name="Normal Indent" w:semiHidden="true" w:unhideWhenUsed="true"/>
    <w:lsdException w:name="Body Text Indent 2" w:semiHidden="true" w:unhideWhenUsed="true"/>
    <w:lsdException w:name="Hyperlink" w:semiHidden="true" w:unhideWhenUsed="true"/>
    <w:lsdException w:name="footer" w:semiHidden="true" w:unhideWhenUsed="true"/>
    <w:lsdException w:name="index 1" w:semiHidden="true" w:unhideWhenUsed="true"/>
    <w:lsdException w:name="macro" w:semiHidden="true" w:unhideWhenUsed="true"/>
    <w:lsdException w:name="List 5" w:semiHidden="true" w:unhideWhenUsed="true"/>
    <w:lsdException w:name="Title" w:uiPriority="10" w:qFormat="true"/>
    <w:lsdException w:name="List Number 3" w:semiHidden="true" w:unhideWhenUsed="true"/>
    <w:lsdException w:name="Message Header" w:semiHidden="true" w:unhideWhenUsed="true"/>
    <w:lsdException w:name="endnote reference" w:semiHidden="true" w:unhideWhenUsed="true"/>
    <w:lsdException w:name="Date" w:semiHidden="true" w:unhideWhenUsed="true"/>
    <w:lsdException w:name="List Bullet 5" w:semiHidden="true" w:unhideWhenUsed="true"/>
    <w:lsdException w:name="List Continue 5" w:semiHidden="true" w:unhideWhenUsed="true"/>
    <w:lsdException w:name="Default Paragraph Font" w:uiPriority="1" w:semiHidden="true" w:unhideWhenUsed="true"/>
    <w:lsdException w:name="annotation reference" w:semiHidden="true" w:unhideWhenUsed="true"/>
    <w:lsdException w:name="List Continue" w:semiHidden="true" w:unhideWhenUsed="true"/>
    <w:lsdException w:name="toc 1" w:uiPriority="39" w:semiHidden="true" w:unhideWhenUsed="true"/>
    <w:lsdException w:name="toc 7" w:uiPriority="39" w:semiHidden="true" w:unhideWhenUsed="true"/>
    <w:lsdException w:name="index 7" w:semiHidden="true" w:unhideWhenUsed="true"/>
    <w:lsdException w:name="toc 3" w:uiPriority="39" w:semiHidden="true" w:unhideWhenUsed="true"/>
    <w:lsdException w:name="heading 8" w:uiPriority="9" w:semiHidden="true" w:unhideWhenUsed="true" w:qFormat="true"/>
    <w:lsdException w:name="toc 9" w:uiPriority="39" w:semiHidden="true" w:unhideWhenUsed="true"/>
    <w:lsdException w:name="List Continue 4" w:semiHidden="true" w:unhideWhenUsed="true"/>
    <w:lsdException w:name="List 3" w:semiHidden="true" w:unhideWhenUsed="true"/>
    <w:lsdException w:name="index 8" w:semiHidden="true" w:unhideWhenUsed="true"/>
    <w:lsdException w:name="heading 7" w:uiPriority="9" w:semiHidden="true" w:unhideWhenUsed="true" w:qFormat="true"/>
    <w:lsdException w:name="table of authorities" w:semiHidden="true" w:unhideWhenUsed="true"/>
    <w:lsdException w:name="heading 3" w:uiPriority="9" w:semiHidden="true" w:unhideWhenUsed="true" w:qFormat="true"/>
    <w:lsdException w:name="header" w:semiHidden="true" w:unhideWhenUsed="true"/>
    <w:lsdException w:name="footnote text" w:semiHidden="true" w:unhideWhenUsed="true"/>
    <w:lsdException w:name="Strong" w:uiPriority="22" w:qFormat="true"/>
    <w:lsdException w:name="annotation text" w:semiHidden="true" w:unhideWhenUsed="true"/>
    <w:lsdException w:name="List 4" w:semiHidden="true" w:unhideWhenUsed="true"/>
    <w:lsdException w:name="List 2" w:semiHidden="true" w:unhideWhenUsed="true"/>
    <w:lsdException w:name="index 6" w:semiHidden="true" w:unhideWhenUsed="true"/>
    <w:lsdException w:name="heading 9" w:uiPriority="9" w:semiHidden="true" w:unhideWhenUsed="true" w:qFormat="true"/>
    <w:lsdException w:name="Signature" w:semiHidden="true" w:unhideWhenUsed="true"/>
    <w:lsdException w:name="Body Text First Indent" w:semiHidden="true" w:unhideWhenUsed="true"/>
    <w:lsdException w:name="Subtitle" w:uiPriority="11" w:qFormat="true"/>
    <w:lsdException w:name="heading 1" w:uiPriority="9" w:qFormat="true"/>
    <w:lsdException w:name="List Bullet 4" w:semiHidden="true" w:unhideWhenUsed="true"/>
    <w:lsdException w:name="List Continue 3" w:semiHidden="true" w:unhideWhenUsed="true"/>
    <w:lsdException w:name="Body Text" w:semiHidden="true" w:unhideWhenUsed="true"/>
    <w:lsdException w:name="heading 2" w:uiPriority="9" w:semiHidden="true" w:unhideWhenUsed="true" w:qFormat="true"/>
    <w:lsdException w:name="List Number 4" w:semiHidden="true" w:unhideWhenUsed="true"/>
    <w:lsdException w:name="List Continue 2" w:semiHidden="true" w:unhideWhenUsed="true"/>
    <w:lsdException w:name="List Number 2" w:semiHidden="true" w:unhideWhenUsed="true"/>
    <w:lsdException w:name="toa heading" w:semiHidden="true" w:unhideWhenUsed="true"/>
    <w:lsdException w:name="line number" w:semiHidden="true" w:unhideWhenUsed="true"/>
    <w:lsdException w:name="List Bullet 2" w:semiHidden="true" w:unhideWhenUsed="true"/>
    <w:lsdException w:name="List Bullet" w:semiHidden="true" w:unhideWhenUsed="true"/>
    <w:lsdException w:name="index 9" w:semiHidden="true" w:unhideWhenUsed="true"/>
    <w:lsdException w:name="FollowedHyperlink" w:semiHidden="true" w:unhideWhenUsed="true"/>
    <w:lsdException w:name="heading 5" w:uiPriority="9" w:semiHidden="true" w:unhideWhenUsed="true" w:qFormat="true"/>
    <w:lsdException w:name="Body Text Indent 3" w:semiHidden="true" w:unhideWhenUsed="true"/>
    <w:lsdException w:name="Block Text" w:semiHidden="true" w:unhideWhenUsed="true"/>
    <w:lsdException w:name="index heading" w:semiHidden="true" w:unhideWhenUsed="true"/>
    <w:lsdException w:name="heading 4" w:uiPriority="9" w:semiHidden="true" w:unhideWhenUsed="true" w:qFormat="true"/>
    <w:lsdException w:name="index 2" w:semiHidden="true" w:unhideWhenUsed="true"/>
    <w:lsdException w:name="page number" w:semiHidden="true" w:unhideWhenUsed="true"/>
    <w:lsdException w:name="Body Text Indent" w:semiHidden="true" w:unhideWhenUsed="true"/>
    <w:lsdException w:name="envelope return" w:semiHidden="true" w:unhideWhenUsed="true"/>
    <w:lsdException w:name="Note Heading" w:semiHidden="true" w:unhideWhenUsed="true"/>
    <w:lsdException w:name="index 5" w:semiHidden="true" w:unhideWhenUsed="true"/>
    <w:lsdException w:name="Closing" w:semiHidden="true" w:unhideWhenUsed="true"/>
    <w:lsdException w:name="toc 6" w:uiPriority="39" w:semiHidden="true" w:unhideWhenUsed="true"/>
    <w:lsdException w:name="List Number 5" w:semiHidden="true" w:unhideWhenUsed="true"/>
    <w:lsdException w:name="index 4" w:semiHidden="true" w:unhideWhenUsed="true"/>
    <w:lsdException w:name="toc 4" w:uiPriority="39" w:semiHidden="true" w:unhideWhenUsed="true"/>
    <w:lsdException w:name="List Number" w:semiHidden="true" w:unhideWhenUsed="true"/>
    <w:lsdException w:name="Normal" w:uiPriority="0" w:qFormat="true"/>
    <w:lsdException w:name="Salutation" w:semiHidden="true" w:unhideWhenUsed="true"/>
    <w:lsdException w:name="caption" w:uiPriority="35" w:semiHidden="true" w:unhideWhenUsed="true" w:qFormat="true"/>
    <w:lsdException w:name="Body Text First Indent 2" w:semiHidden="true" w:unhideWhenUsed="true"/>
  </w:latentStyles>
  <w:style w:type="paragraph" w:styleId="000003">
    <w:name w:val="pStyle000002"/>
    <w:pPr>
      <w:shd w:color="000000"/>
      <w:spacing w:before="0" w:after="0" w:line="329" w:lineRule="exact"/>
      <w:ind w:left="0"/>
      <w:jc w:val="both"/>
    </w:pPr>
  </w:style>
  <w:style w:type="paragraph" w:styleId="000008" w:default="true">
    <w:name w:val="Normal"/>
    <w:basedOn w:val=""/>
    <w:next w:val=""/>
    <w:pPr>
      <w:widowControl w:val="false"/>
      <w:jc w:val="left"/>
    </w:pPr>
  </w:style>
  <w:style w:type="paragraph" w:styleId="000006">
    <w:name w:val="pStyle000002"/>
    <w:pPr>
      <w:shd w:color="000000"/>
      <w:spacing w:before="0" w:after="0" w:line="329" w:lineRule="exact"/>
      <w:ind w:left="0"/>
      <w:jc w:val="both"/>
    </w:pPr>
  </w:style>
  <w:style w:type="paragraph" w:styleId="xye886" w:default="true">
    <w:name w:val="Normal"/>
    <w:basedOn w:val=""/>
    <w:next w:val=""/>
    <w:pPr>
      <w:widowControl w:val="false"/>
      <w:jc w:val="left"/>
    </w:pPr>
  </w:style>
  <w:style w:type="paragraph" w:styleId="000005">
    <w:name w:val="pStyle000004"/>
    <w:pPr>
      <w:shd w:color="000000"/>
      <w:spacing w:before="0" w:after="0" w:line="329" w:lineRule="exact"/>
      <w:jc w:val="both"/>
    </w:pPr>
  </w:style>
  <w:style w:type="table" w:styleId="9dfiey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yzkoim">
    <w:name w:val="Hyperlink"/>
    <w:basedOn w:val="y74enu"/>
    <w:uiPriority w:val="99"/>
    <w:unhideWhenUsed/>
    <w:rPr>
      <w:color w:val="1E6FFF" w:themeColor="hyperlink"/>
      <w:u w:val="single"/>
    </w:rPr>
  </w:style>
  <w:style w:type="table" w:styleId="000009">
    <w:name w:val="Table Grid"/>
    <w:basedOn w:val="000007"/>
    <w:next w:val="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y74enu" w:default="true">
    <w:name w:val="Default Paragraph Font"/>
    <w:uiPriority w:val="99"/>
    <w:semiHidden/>
    <w:unhideWhenUsed/>
  </w:style>
  <w:style w:type="table" w:styleId="000007" w:default="true">
    <w:name w:val="Normal Table"/>
    <w:basedOn w:val=""/>
    <w:next w:val="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in2ctf">
    <w:name w:val="Table Grid"/>
    <w:basedOn w:val="9dfiey"/>
    <w:next w:val="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</w:style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g" /><Relationship Id="rId7" Type="http://schemas.openxmlformats.org/officeDocument/2006/relationships/image" Target="media/image4.jpg" /><Relationship Id="rId6" Type="http://schemas.openxmlformats.org/officeDocument/2006/relationships/image" Target="media/image3.jpg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numbering" Target="numbering.xml" /><Relationship Id="rId5" Type="http://schemas.openxmlformats.org/officeDocument/2006/relationships/image" Target="media/image2.jpg" /><Relationship Id="rId4" Type="http://schemas.openxmlformats.org/officeDocument/2006/relationships/image" Target="media/image1.jpg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2024-10-31T14:27:07Z</dcterms:created>
  <dcterms:modified xsi:type="dcterms:W3CDTF">2024-10-31T14:27:07Z</dcterms:modified>
</cp:coreProperties>
</file>