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pic="http://schemas.openxmlformats.org/drawingml/2006/picture" xmlns:wp="http://schemas.openxmlformats.org/drawingml/2006/wordprocessingDrawing" xmlns:a="http://schemas.openxmlformats.org/drawingml/2006/main" xmlns:w="http://schemas.openxmlformats.org/wordprocessingml/2006/main" xmlns:r="http://schemas.openxmlformats.org/officeDocument/2006/relationships">
  <w:body>
    <w:p>
      <w:pPr>
        <w:pStyle w:val="xye886"/>
        <w:snapToGrid w:val="false"/>
        <w:jc w:val="center"/>
        <w:rPr>
          <w:rFonts w:ascii="宋体" w:hAnsi="宋体" w:eastAsia="宋体" w:cs="宋体"/>
          <w:sz w:val="36"/>
        </w:rPr>
      </w:pPr>
      <w:r>
        <w:rPr>
          <w:rFonts w:ascii="宋体" w:hAnsi="宋体" w:eastAsia="宋体" w:cs="宋体"/>
          <w:b/>
          <w:color w:val="1F3863"/>
          <w:sz w:val="36"/>
        </w:rPr>
        <w:t>今日动态</w:t>
      </w:r>
    </w:p>
    <w:p>
      <w:pPr>
        <w:pStyle w:val="xye886"/>
        <w:snapToGrid w:val="false"/>
        <w:jc w:val="center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</w:t>
      </w:r>
      <w:r>
        <w:rPr>
          <w:rFonts w:ascii="宋体" w:hAnsi="宋体" w:eastAsia="宋体" w:cs="宋体"/>
          <w:b/>
          <w:color w:val="1F3863"/>
          <w:sz w:val="28"/>
        </w:rPr>
        <w:t>4.</w:t>
      </w:r>
      <w:r>
        <w:rPr>
          <w:rFonts w:ascii="宋体" w:hAnsi="宋体" w:eastAsia="宋体" w:cs="宋体"/>
          <w:b/>
          <w:color w:val="1F3863"/>
          <w:sz w:val="28"/>
        </w:rPr>
        <w:t>10.10</w:t>
      </w:r>
      <w:r>
        <w:rPr>
          <w:rFonts w:ascii="宋体" w:hAnsi="宋体" w:eastAsia="宋体" w:cs="宋体"/>
          <w:b/>
          <w:color w:val="1F3863"/>
          <w:sz w:val="28"/>
        </w:rPr>
        <w:t xml:space="preserve">      晴</w:t>
      </w:r>
    </w:p>
    <w:p>
      <w:pPr>
        <w:pStyle w:val="000003"/>
        <w:rPr>
          <w:sz w:val="28"/>
        </w:rPr>
      </w:pPr>
      <w:r>
        <w:rPr>
          <w:rFonts w:ascii="宋体" w:hAnsi="宋体" w:eastAsia="宋体" w:cs="宋体"/>
          <w:color w:val="000000"/>
          <w:sz w:val="28"/>
        </w:rPr>
        <w:t xml:space="preserve">    </w:t>
      </w:r>
      <w:r>
        <w:rPr>
          <w:sz w:val="28"/>
        </w:rPr>
        <w:t>我今天来了</w:t>
      </w:r>
      <w:r>
        <w:rPr>
          <w:sz w:val="28"/>
        </w:rPr>
        <w:t>26</w:t>
      </w:r>
      <w:r>
        <w:rPr>
          <w:sz w:val="28"/>
        </w:rPr>
        <w:t>位小朋友</w:t>
      </w:r>
      <w:r>
        <w:rPr>
          <w:sz w:val="28"/>
        </w:rPr>
        <w:t>，</w:t>
      </w:r>
      <w:r>
        <w:rPr>
          <w:sz w:val="28"/>
        </w:rPr>
        <w:t>其中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任贞臻、熊诺一、万语新、林语晨、左悠、朱念怡、张皓玥、赵悦浠、陆雨彤、万卓桉、张辰逸、王彦钦、仲浩轩、刘书宇、陈仲锦、任蒋星、周梓钧、胡立超、陈昭晖、吴黄泽熙、居安、苗浩铭、曹梓晨、王志豪在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8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点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10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分之前来园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，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其中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袁铭菲、张宥妍、袁铭翔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在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8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点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10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后来园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。</w:t>
      </w:r>
    </w:p>
    <w:p>
      <w:pPr>
        <w:pStyle w:val="000003"/>
        <w:rPr>
          <w:sz w:val="28"/>
        </w:rPr>
      </w:pPr>
    </w:p>
    <w:p>
      <w:pPr>
        <w:pStyle w:val="xye886"/>
        <w:snapToGrid w:val="false"/>
        <w:jc w:val="center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入园篇</w:t>
      </w:r>
    </w:p>
    <w:p>
      <w:pPr>
        <w:pStyle w:val="xye886"/>
        <w:numPr>
          <w:ilvl w:val="0"/>
          <w:numId w:val="1"/>
        </w:numPr>
        <w:snapToGrid w:val="false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故事一：我能自主签到</w:t>
      </w:r>
    </w:p>
    <w:p>
      <w:pPr>
        <w:pStyle w:val="xye886"/>
        <w:snapToGrid w:val="false"/>
        <w:jc w:val="left"/>
        <w:rPr>
          <w:rFonts w:ascii="宋体" w:hAnsi="宋体" w:eastAsia="宋体" w:cs="宋体"/>
          <w:sz w:val="20"/>
        </w:rPr>
      </w:pPr>
    </w:p>
    <w:tbl>
      <w:tblPr>
        <w:tblStyle w:val="in2ctf"/>
        <w:tblInd w:w="0" w:type="dxa"/>
        <w:tblLayout w:type="fixed"/>
      </w:tblPr>
      <w:tblGrid>
        <w:gridCol w:w="3525"/>
        <w:gridCol w:w="6885"/>
      </w:tblGrid>
      <w:tr>
        <w:trPr>
          <w:trHeight w:val="9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trHeight w:val="204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3"/>
              <w:rPr/>
            </w:pP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早晨来园后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孩子们进行自主签到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其中任贞臻、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万卓桉、王彦钦、仲浩轩、刘书宇、陈仲锦、任蒋星、杨云聪、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熊诺一、万语新、林语晨、左悠、朱念怡、张皓玥、赵悦浠、陆雨彤、袁铭菲、袁铭翔、周梓钧、胡立超、陈昭晖、吴黄泽熙、居安、苗浩铭、曹梓晨能自主个性化签到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王志豪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、张宥妍需要在老师的提醒下签到再放好个人物品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希望下次能做得更好哦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！</w:t>
            </w:r>
          </w:p>
          <w:p>
            <w:pPr>
              <w:pStyle w:val="000003"/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000003"/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000003"/>
              <w:rPr/>
            </w:pP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反馈与建议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: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升入大班后很多小朋友的时间观念有了一定变化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大部分孩子们都能在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点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分左右入园签到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kern w:val="2"/>
                <w:sz w:val="24"/>
                <w:szCs w:val="24"/>
                <w:lang w:val="en-US" w:eastAsia="zh-CN" w:bidi="ar-SA"/>
              </w:rPr>
              <w:t>小小的签到不仅有助于幼儿形成良好的时间观念，提升其自我管理与服务能力，而且可以帮助幼儿运用数字、符号、图画等形式记录与表达。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kern w:val="2"/>
                <w:sz w:val="24"/>
                <w:szCs w:val="24"/>
                <w:lang w:val="en-US" w:eastAsia="zh-CN" w:bidi="ar-SA"/>
              </w:rPr>
              <w:t>为了更好地培养孩子们的时间观念后期我们将统计也一并纳入其中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kern w:val="2"/>
                <w:sz w:val="24"/>
                <w:szCs w:val="24"/>
                <w:lang w:val="en-US" w:eastAsia="zh-CN" w:bidi="ar-SA"/>
              </w:rPr>
              <w:t>这样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kern w:val="2"/>
                <w:sz w:val="24"/>
                <w:szCs w:val="24"/>
                <w:lang w:val="en-US" w:eastAsia="zh-CN" w:bidi="ar-SA"/>
              </w:rPr>
              <w:t>在签到环节中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kern w:val="2"/>
                <w:sz w:val="24"/>
                <w:szCs w:val="24"/>
                <w:lang w:val="en-US" w:eastAsia="zh-CN" w:bidi="ar-SA"/>
              </w:rPr>
              <w:t>更能提升孩子们的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kern w:val="2"/>
                <w:sz w:val="24"/>
                <w:szCs w:val="24"/>
                <w:lang w:val="en-US" w:eastAsia="zh-CN" w:bidi="ar-SA"/>
              </w:rPr>
              <w:t>时间观念、表达能力、前书写、统计等能力培养。</w:t>
            </w:r>
          </w:p>
          <w:p>
            <w:pPr>
              <w:pStyle w:val="000003"/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2" name="picture"/>
                  <a:graphic>
                    <a:graphicData uri="http://schemas.openxmlformats.org/drawingml/2006/picture">
                      <pic:pic>
                        <pic:nvPicPr>
                          <pic:cNvPr id="3" name="picture"/>
                          <pic:cNvPicPr/>
                        </pic:nvPicPr>
                        <pic:blipFill rotWithShape="true"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xye886"/>
        <w:snapToGrid w:val="false"/>
        <w:ind w:right="120"/>
        <w:jc w:val="both"/>
        <w:rPr>
          <w:rFonts w:ascii="宋体" w:hAnsi="宋体" w:eastAsia="宋体" w:cs="宋体"/>
          <w:sz w:val="18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户外活动篇</w:t>
      </w:r>
    </w:p>
    <w:p>
      <w:pPr>
        <w:pStyle w:val="xye886"/>
        <w:snapToGrid w:val="false"/>
        <w:jc w:val="both"/>
        <w:rPr>
          <w:rFonts w:ascii="宋体" w:hAnsi="宋体" w:eastAsia="宋体" w:cs="宋体"/>
          <w:sz w:val="20"/>
        </w:rPr>
      </w:pPr>
    </w:p>
    <w:p>
      <w:pPr>
        <w:pStyle w:val="xye886"/>
        <w:numPr>
          <w:ilvl w:val="0"/>
          <w:numId w:val="1"/>
        </w:numPr>
        <w:snapToGrid w:val="false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故事一：混班游戏</w:t>
      </w:r>
    </w:p>
    <w:p>
      <w:pPr>
        <w:pStyle w:val="xye886"/>
        <w:snapToGrid w:val="false"/>
        <w:jc w:val="left"/>
        <w:rPr>
          <w:rFonts w:ascii="宋体" w:hAnsi="宋体" w:eastAsia="宋体" w:cs="宋体"/>
          <w:sz w:val="20"/>
        </w:rPr>
      </w:pPr>
    </w:p>
    <w:tbl>
      <w:tblPr>
        <w:tblStyle w:val="in2ctf"/>
        <w:tblInd w:w="0" w:type="dxa"/>
        <w:tblLayout w:type="fixed"/>
      </w:tblPr>
      <w:tblGrid>
        <w:gridCol w:w="3525"/>
        <w:gridCol w:w="6885"/>
      </w:tblGrid>
      <w:tr>
        <w:trPr>
          <w:trHeight w:val="9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trHeight w:val="204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今天我们在室内运动玩滑滑梯游戏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。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其中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赵悦浠、陆雨彤、袁铭菲、袁铭翔、王彦钦、仲浩轩、任蒋星、杨云聪、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左悠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、周梓钧、胡立超、陈昭晖、吴黄泽熙、居安、苗浩铭、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朱念怡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、曹梓晨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能和同伴一起玩户外游戏。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其中刘书宇、陈仲锦、万卓桉、苗浩铭能在老师提醒下有规则意识的游戏哦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！</w:t>
            </w: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5" name="picture"/>
                  <a:graphic>
                    <a:graphicData uri="http://schemas.openxmlformats.org/drawingml/2006/picture">
                      <pic:pic>
                        <pic:nvPicPr>
                          <pic:cNvPr id="6" name="picture"/>
                          <pic:cNvPicPr/>
                        </pic:nvPicPr>
                        <pic:blipFill rotWithShape="true"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xye886"/>
        <w:snapToGrid w:val="false"/>
        <w:jc w:val="both"/>
        <w:rPr>
          <w:rFonts w:ascii="宋体" w:hAnsi="宋体" w:eastAsia="宋体" w:cs="宋体"/>
          <w:sz w:val="24"/>
        </w:rPr>
      </w:pPr>
    </w:p>
    <w:p>
      <w:pPr>
        <w:pStyle w:val="xye886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午餐</w:t>
      </w:r>
      <w:r>
        <w:rPr>
          <w:rFonts w:ascii="宋体" w:hAnsi="宋体" w:eastAsia="宋体" w:cs="宋体"/>
          <w:b/>
          <w:color w:val="1F3863"/>
          <w:sz w:val="28"/>
        </w:rPr>
        <w:t>、</w:t>
      </w:r>
      <w:r>
        <w:rPr>
          <w:rFonts w:ascii="宋体" w:hAnsi="宋体" w:eastAsia="宋体" w:cs="宋体"/>
          <w:b/>
          <w:color w:val="1F3863"/>
          <w:sz w:val="28"/>
        </w:rPr>
        <w:t>区域游戏</w:t>
      </w:r>
      <w:r>
        <w:rPr>
          <w:rFonts w:ascii="宋体" w:hAnsi="宋体" w:eastAsia="宋体" w:cs="宋体"/>
          <w:b/>
          <w:color w:val="1F3863"/>
          <w:sz w:val="28"/>
        </w:rPr>
        <w:t>活动篇</w:t>
      </w:r>
    </w:p>
    <w:p>
      <w:pPr>
        <w:pStyle w:val="xye886"/>
        <w:snapToGrid w:val="false"/>
        <w:jc w:val="both"/>
        <w:rPr>
          <w:rFonts w:ascii="宋体" w:hAnsi="宋体" w:eastAsia="宋体" w:cs="宋体"/>
          <w:sz w:val="20"/>
        </w:rPr>
      </w:pPr>
    </w:p>
    <w:p>
      <w:pPr>
        <w:pStyle w:val="xye886"/>
        <w:numPr>
          <w:ilvl w:val="0"/>
          <w:numId w:val="1"/>
        </w:numPr>
        <w:snapToGrid w:val="false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故事一：我</w:t>
      </w:r>
      <w:r>
        <w:rPr>
          <w:rFonts w:ascii="宋体" w:hAnsi="宋体" w:eastAsia="宋体" w:cs="宋体"/>
          <w:b/>
          <w:color w:val="303030"/>
          <w:sz w:val="22"/>
        </w:rPr>
        <w:t>会自主吃饭</w:t>
      </w:r>
    </w:p>
    <w:p>
      <w:pPr>
        <w:pStyle w:val="xye886"/>
        <w:snapToGrid w:val="false"/>
        <w:jc w:val="left"/>
        <w:rPr>
          <w:rFonts w:ascii="宋体" w:hAnsi="宋体" w:eastAsia="宋体" w:cs="宋体"/>
          <w:sz w:val="20"/>
        </w:rPr>
      </w:pPr>
    </w:p>
    <w:tbl>
      <w:tblPr>
        <w:tblStyle w:val="in2ctf"/>
        <w:tblInd w:w="0" w:type="dxa"/>
        <w:tblLayout w:type="fixed"/>
      </w:tblPr>
      <w:tblGrid>
        <w:gridCol w:w="3525"/>
        <w:gridCol w:w="6885"/>
      </w:tblGrid>
      <w:tr>
        <w:trPr>
          <w:trHeight w:val="9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trHeight w:val="204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3"/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今天我们吃午饭是蛋饺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蜗居炒菜。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其中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任贞臻、张宥妍、熊诺一、万语新、林语晨、左悠、朱念怡、张皓玥、赵悦浠、陆雨彤、袁铭菲、袁铭翔、万卓桉、张辰逸、王彦钦、仲浩轩、刘书宇、陈仲锦、任蒋星、杨云聪、周梓钧、胡立超、陈昭晖、吴黄泽熙、居安、苗浩铭、曹梓晨、王志豪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能自主盛饭菜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。</w:t>
            </w:r>
          </w:p>
          <w:p>
            <w:pPr>
              <w:pStyle w:val="000003"/>
              <w:rPr>
                <w:rFonts w:ascii="UICTFontTextStyleBody" w:hAnsi="UICTFontTextStyleBody" w:eastAsia="UICTFontTextStyleBody" w:cs="UICTFontTextStyleBody"/>
                <w:b w:val="false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反馈与建议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: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除了个别小朋友速度上有所提升之外，一些幼儿的撒饭现象比较严重如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: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刘书宇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、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熊诺一、张辰逸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。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陈仲锦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、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万卓安吃饭过程中比较吵闹；苗浩铭进餐坐姿不端正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。</w:t>
            </w: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8" name="picture"/>
                  <a:graphic>
                    <a:graphicData uri="http://schemas.openxmlformats.org/drawingml/2006/picture">
                      <pic:pic>
                        <pic:nvPicPr>
                          <pic:cNvPr id="9" name="picture"/>
                          <pic:cNvPicPr/>
                        </pic:nvPicPr>
                        <pic:blipFill rotWithShape="true"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xye886"/>
        <w:snapToGrid w:val="false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sz w:val="20"/>
        </w:rPr>
      </w:pPr>
    </w:p>
    <w:p>
      <w:pPr>
        <w:pStyle w:val="xye886"/>
        <w:numPr>
          <w:ilvl w:val="0"/>
          <w:numId w:val="1"/>
        </w:numPr>
        <w:snapToGrid w:val="false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</w:t>
      </w:r>
      <w:r>
        <w:rPr>
          <w:rFonts w:ascii="宋体" w:hAnsi="宋体" w:eastAsia="宋体" w:cs="宋体"/>
          <w:b/>
          <w:color w:val="303030"/>
          <w:sz w:val="22"/>
        </w:rPr>
        <w:t>一</w:t>
      </w:r>
      <w:r>
        <w:rPr>
          <w:rFonts w:ascii="宋体" w:hAnsi="宋体" w:eastAsia="宋体" w:cs="宋体"/>
          <w:b/>
          <w:color w:val="303030"/>
          <w:sz w:val="22"/>
        </w:rPr>
        <w:t>：</w:t>
      </w:r>
      <w:r>
        <w:rPr>
          <w:rFonts w:ascii="宋体" w:hAnsi="宋体" w:eastAsia="宋体" w:cs="宋体"/>
          <w:b/>
          <w:color w:val="303030"/>
          <w:sz w:val="22"/>
        </w:rPr>
        <w:t>区域游戏</w:t>
      </w:r>
    </w:p>
    <w:p>
      <w:pPr>
        <w:pStyle w:val="xye886"/>
        <w:snapToGrid w:val="false"/>
        <w:jc w:val="left"/>
        <w:rPr>
          <w:rFonts w:ascii="宋体" w:hAnsi="宋体" w:eastAsia="宋体" w:cs="宋体"/>
          <w:sz w:val="20"/>
        </w:rPr>
      </w:pPr>
    </w:p>
    <w:tbl>
      <w:tblPr>
        <w:tblStyle w:val="in2ctf"/>
        <w:tblInd w:w="0" w:type="dxa"/>
        <w:tblLayout w:type="fixed"/>
      </w:tblPr>
      <w:tblGrid>
        <w:gridCol w:w="3525"/>
        <w:gridCol w:w="6885"/>
      </w:tblGrid>
      <w:tr>
        <w:trPr>
          <w:trHeight w:val="9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trHeight w:val="204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3"/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其中任贞臻、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万卓桉、张辰逸、王彦钦、刘书宇、任蒋星、杨云聪、周梓钧、胡立超、陈昭晖、朱念怡、张皓玥、赵悦浠、陆雨彤、袁铭菲、袁铭翔、吴黄泽熙、居安对区角游戏表现出浓厚的兴趣，他们积极投入到各个游戏区域中，选择自己感兴趣的游戏项目，享受游戏带来的快乐。</w:t>
            </w:r>
          </w:p>
          <w:p>
            <w:pPr>
              <w:pStyle w:val="000003"/>
              <w:rPr/>
            </w:pP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其中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苗浩铭、曹梓晨、王志豪、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张宥妍、熊诺一、万语新、林语晨、左悠、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仲浩轩、陈仲锦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在游戏中，幼儿表现出强烈的探索欲望。他们不仅满足于按照既定规则进行游戏，还会主动探索游戏材料的新玩法，尝试改变游戏规则，以满足自己的好奇心和创造力。</w:t>
            </w: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11" name="picture"/>
                  <a:graphic>
                    <a:graphicData uri="http://schemas.openxmlformats.org/drawingml/2006/picture">
                      <pic:pic>
                        <pic:nvPicPr>
                          <pic:cNvPr id="12" name="picture"/>
                          <pic:cNvPicPr/>
                        </pic:nvPicPr>
                        <pic:blipFill rotWithShape="true"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000008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集体活动篇</w:t>
      </w:r>
    </w:p>
    <w:p>
      <w:pPr>
        <w:pStyle w:val="000008"/>
        <w:snapToGrid w:val="false"/>
        <w:jc w:val="both"/>
        <w:rPr>
          <w:rFonts w:ascii="宋体" w:hAnsi="宋体" w:eastAsia="宋体" w:cs="宋体"/>
          <w:sz w:val="28"/>
        </w:rPr>
      </w:pPr>
    </w:p>
    <w:p>
      <w:pPr>
        <w:pStyle w:val="000008"/>
        <w:snapToGrid w:val="false"/>
        <w:jc w:val="both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color w:val="000000"/>
          <w:sz w:val="18"/>
        </w:rPr>
        <w:t xml:space="preserve"> </w:t>
      </w:r>
      <w:r>
        <w:rPr>
          <w:rFonts w:ascii="宋体" w:hAnsi="宋体" w:eastAsia="宋体" w:cs="宋体"/>
          <w:color w:val="303030"/>
          <w:sz w:val="22"/>
        </w:rPr>
        <w:t>Ø </w:t>
      </w:r>
      <w:r>
        <w:rPr>
          <w:rFonts w:ascii="宋体" w:hAnsi="宋体" w:eastAsia="宋体" w:cs="宋体"/>
          <w:b/>
          <w:color w:val="303030"/>
          <w:sz w:val="22"/>
        </w:rPr>
        <w:t>活动内容:</w:t>
      </w:r>
      <w:r>
        <w:rPr>
          <w:rFonts w:ascii="宋体" w:hAnsi="宋体" w:eastAsia="宋体" w:cs="宋体"/>
          <w:b w:val="false"/>
          <w:color w:val="000000"/>
          <w:spacing w:val="0"/>
          <w:sz w:val="24"/>
        </w:rPr>
        <w:t>这是一节常识类的科学活动，这里所指标志主要是指交通标志。交通标志按其作用分类，分为主标志和辅助标志两大类。日常生活中，我们更加关注的就是主标志。而主标志又分为多种，如禁令标志、指示标志、警告标志等，不同的标志不仅图案不同，而且标志的颜色、形状等也有不同的寓意。本次活动我们将利用孩子们和家长一起收集的标志，通过同伴间的分享交流认识不同的标志，从而总结经验，让孩子对一类标志的共同点有所了解。</w:t>
      </w:r>
    </w:p>
    <w:p>
      <w:pPr>
        <w:pStyle w:val="000008"/>
        <w:snapToGrid w:val="false"/>
        <w:jc w:val="both"/>
        <w:rPr>
          <w:rFonts w:ascii="宋体" w:hAnsi="宋体" w:eastAsia="宋体" w:cs="宋体"/>
          <w:color w:val="000000"/>
          <w:sz w:val="18"/>
        </w:rPr>
      </w:pPr>
      <w:r>
        <w:rPr>
          <w:rFonts w:ascii="宋体" w:hAnsi="宋体" w:eastAsia="宋体" w:cs="宋体"/>
          <w:color w:val="000000"/>
          <w:sz w:val="18"/>
        </w:rPr>
        <w:t xml:space="preserve">    </w:t>
      </w:r>
    </w:p>
    <w:p>
      <w:pPr>
        <w:pStyle w:val="000008"/>
        <w:snapToGrid w:val="false"/>
        <w:jc w:val="both"/>
        <w:rPr>
          <w:rFonts w:ascii="宋体" w:hAnsi="宋体" w:eastAsia="宋体" w:cs="宋体"/>
          <w:sz w:val="18"/>
        </w:rPr>
      </w:pPr>
    </w:p>
    <w:p>
      <w:pPr>
        <w:pStyle w:val="000006"/>
        <w:rPr>
          <w:sz w:val="24"/>
        </w:rPr>
      </w:pPr>
      <w:r>
        <w:rPr>
          <w:rFonts w:ascii="宋体" w:hAnsi="宋体" w:eastAsia="宋体" w:cs="宋体"/>
          <w:color w:val="303030"/>
          <w:sz w:val="22"/>
        </w:rPr>
        <w:t>Ø </w:t>
      </w:r>
      <w:r>
        <w:rPr>
          <w:rFonts w:ascii="宋体" w:hAnsi="宋体" w:eastAsia="宋体" w:cs="宋体"/>
          <w:b/>
          <w:color w:val="303030"/>
          <w:sz w:val="22"/>
        </w:rPr>
        <w:t>活动目标：</w:t>
      </w:r>
      <w:r>
        <w:rPr>
          <w:rFonts w:ascii="PingFangSC-Regular" w:hAnsi="PingFangSC-Regular" w:eastAsia="PingFangSC-Regular" w:cs="PingFangSC-Regular"/>
          <w:b w:val="false"/>
          <w:color w:val="000000"/>
          <w:spacing w:val="0"/>
          <w:sz w:val="24"/>
        </w:rPr>
        <w:t>1.</w:t>
      </w:r>
      <w:r>
        <w:rPr>
          <w:rFonts w:ascii="宋体" w:hAnsi="宋体" w:eastAsia="宋体" w:cs="宋体"/>
          <w:b w:val="false"/>
          <w:color w:val="000000"/>
          <w:spacing w:val="0"/>
          <w:sz w:val="24"/>
        </w:rPr>
        <w:t>初步了解标志图形底色和图案的含义，并根据标志的特征或用途进行分类。</w:t>
      </w:r>
    </w:p>
    <w:p>
      <w:pPr>
        <w:pStyle w:val="000005"/>
        <w:rPr>
          <w:sz w:val="24"/>
        </w:rPr>
      </w:pPr>
      <w:r>
        <w:rPr>
          <w:rFonts w:ascii="宋体" w:hAnsi="宋体" w:eastAsia="宋体" w:cs="宋体"/>
          <w:b w:val="false"/>
          <w:color w:val="000000"/>
          <w:spacing w:val="0"/>
          <w:sz w:val="24"/>
        </w:rPr>
        <w:t>2.知道标志和人们生活的关系，形成初步的行为规范的意识。</w:t>
      </w:r>
    </w:p>
    <w:p>
      <w:pPr>
        <w:pStyle w:val="000008"/>
        <w:snapToGrid w:val="false"/>
        <w:ind w:left="480" w:right="120" w:hanging="480"/>
        <w:jc w:val="both"/>
        <w:rPr>
          <w:rFonts w:ascii="宋体" w:hAnsi="宋体" w:eastAsia="宋体" w:cs="宋体"/>
          <w:b/>
          <w:color w:val="000000"/>
          <w:sz w:val="24"/>
        </w:rPr>
      </w:pPr>
    </w:p>
    <w:p>
      <w:pPr>
        <w:pStyle w:val="000008"/>
        <w:snapToGrid w:val="false"/>
        <w:jc w:val="left"/>
        <w:rPr>
          <w:rFonts w:ascii="宋体" w:hAnsi="宋体" w:eastAsia="宋体" w:cs="宋体"/>
          <w:color w:val="000000"/>
          <w:sz w:val="20"/>
        </w:rPr>
      </w:pPr>
    </w:p>
    <w:tbl>
      <w:tblPr>
        <w:tblStyle w:val="000009"/>
        <w:tblInd w:w="0" w:type="dxa"/>
        <w:tblLayout w:type="fixed"/>
      </w:tblPr>
      <w:tblGrid>
        <w:gridCol w:w="3525"/>
        <w:gridCol w:w="6885"/>
      </w:tblGrid>
      <w:tr>
        <w:trPr>
          <w:trHeight w:val="9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8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8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trHeight w:val="204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6"/>
              <w:rPr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其中万语新、林语晨、左悠、朱念怡、张皓玥、吴黄泽熙、居安、苗浩铭、曹梓晨、王志豪、赵悦浠能</w:t>
            </w:r>
            <w:r>
              <w:rPr>
                <w:rFonts w:ascii="宋体" w:hAnsi="宋体" w:eastAsia="宋体" w:cs="宋体"/>
                <w:b w:val="false"/>
                <w:color w:val="000000"/>
                <w:spacing w:val="0"/>
                <w:sz w:val="24"/>
              </w:rPr>
              <w:t>初步了解标志图形底色和图案的含义，并根据标志的特征或用途进行分类。</w:t>
            </w:r>
          </w:p>
          <w:p>
            <w:pPr>
              <w:pStyle w:val="000005"/>
              <w:rPr>
                <w:sz w:val="24"/>
              </w:rPr>
            </w:pPr>
            <w:r>
              <w:rPr>
                <w:rFonts w:ascii="PingFangSC-Regular" w:hAnsi="PingFangSC-Regular" w:eastAsia="PingFangSC-Regular" w:cs="PingFangSC-Regular"/>
                <w:b w:val="false"/>
                <w:color w:val="000000"/>
                <w:spacing w:val="0"/>
                <w:sz w:val="24"/>
              </w:rPr>
              <w:t>其中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任贞臻、张宥妍、熊诺一、陆雨彤、袁铭菲、袁铭翔、万卓桉、张辰逸、王彦钦、仲浩轩、刘书宇、陈仲锦、任蒋星、杨云聪、周梓钧、胡立超、陈昭晖能</w:t>
            </w:r>
            <w:r>
              <w:rPr>
                <w:rFonts w:ascii="宋体" w:hAnsi="宋体" w:eastAsia="宋体" w:cs="宋体"/>
                <w:b w:val="false"/>
                <w:color w:val="000000"/>
                <w:spacing w:val="0"/>
                <w:sz w:val="24"/>
              </w:rPr>
              <w:t>知道标志和人们生活的关系，形成初步的行为规范的意识。</w:t>
            </w:r>
          </w:p>
          <w:p>
            <w:pPr>
              <w:pStyle w:val="000008"/>
              <w:snapToGrid w:val="false"/>
              <w:ind w:left="480" w:right="120" w:hanging="480"/>
              <w:jc w:val="both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  <w:p>
            <w:pPr>
              <w:pStyle w:val="000006"/>
              <w:rPr/>
            </w:pPr>
          </w:p>
          <w:p>
            <w:pPr>
              <w:pStyle w:val="000008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Style w:val="000008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pStyle w:val="000008"/>
              <w:snapToGrid w:val="false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8"/>
              <w:snapToGrid w:val="false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14" name="picture"/>
                  <a:graphic>
                    <a:graphicData uri="http://schemas.openxmlformats.org/drawingml/2006/picture">
                      <pic:pic>
                        <pic:nvPicPr>
                          <pic:cNvPr id="15" name="picture"/>
                          <pic:cNvPicPr/>
                        </pic:nvPicPr>
                        <pic:blipFill rotWithShape="true"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000005"/>
        <w:rPr>
          <w:sz w:val="24"/>
        </w:rPr>
      </w:pPr>
    </w:p>
    <w:p>
      <w:pPr>
        <w:pStyle w:val="000003"/>
        <w:rPr>
          <w:sz w:val="24"/>
        </w:rPr>
      </w:pPr>
    </w:p>
    <w:p>
      <w:pPr>
        <w:pStyle w:val="xye886"/>
        <w:snapToGrid w:val="false"/>
        <w:ind w:left="480" w:right="120" w:hanging="480"/>
        <w:jc w:val="both"/>
        <w:rPr>
          <w:rFonts w:ascii="宋体" w:hAnsi="宋体" w:eastAsia="宋体" w:cs="宋体"/>
          <w:b/>
          <w:color w:val="000000"/>
          <w:sz w:val="24"/>
        </w:rPr>
      </w:pPr>
    </w:p>
    <w:p>
      <w:pPr>
        <w:pStyle w:val="xye886"/>
        <w:snapToGrid w:val="false"/>
        <w:jc w:val="left"/>
        <w:rPr>
          <w:rFonts w:ascii="宋体" w:hAnsi="宋体" w:eastAsia="宋体" w:cs="宋体"/>
          <w:color w:val="000000"/>
          <w:sz w:val="20"/>
        </w:rPr>
      </w:pPr>
    </w:p>
    <w:p>
      <w:pPr>
        <w:pStyle w:val="xye886"/>
        <w:snapToGrid w:val="false"/>
        <w:spacing w:after="80"/>
        <w:jc w:val="center"/>
        <w:rPr>
          <w:rFonts w:ascii="宋体" w:hAnsi="宋体" w:eastAsia="宋体" w:cs="宋体"/>
          <w:b/>
          <w:color w:val="4BACC6"/>
          <w:sz w:val="24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</w:p>
    <w:sectPr>
      <w:pgSz w:w="11906" w:h="16838"/>
      <w:pgMar w:top="567" w:right="567" w:bottom="567" w:left="567" w:header="851" w:footer="992"/>
    </w:sectPr>
  </w:body>
</w:document>
</file>

<file path=word/fontTable.xml><?xml version="1.0" encoding="utf-8"?>
<w:fonts xmlns:w="http://schemas.openxmlformats.org/wordprocessingml/2006/main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w:abstractNumId="1">
    <w:lvl w:ilvl="5">
      <w:start w:val="1"/>
      <w:numFmt w:val="bullet"/>
      <w:lvlText w:val=""/>
      <w:lvlJc w:val="left"/>
      <w:pPr>
        <w:ind w:left="2436" w:hanging="336"/>
      </w:pPr>
      <w:rPr>
        <w:rFonts w:hint="default" w:ascii="wingdings" w:hAnsi="wingdings" w:eastAsia="wingdings" w:cs="wingdings"/>
      </w:rPr>
    </w:lvl>
    <w:lvl w:ilvl="2">
      <w:start w:val="1"/>
      <w:numFmt w:val="bullet"/>
      <w:lvlText w:val=""/>
      <w:lvlJc w:val="left"/>
      <w:pPr>
        <w:ind w:left="1176" w:hanging="336"/>
      </w:pPr>
      <w:rPr>
        <w:rFonts w:hint="default" w:ascii="wingdings" w:hAnsi="wingdings" w:eastAsia="wingdings" w:cs="wingdings"/>
      </w:rPr>
    </w:lvl>
    <w:lvl w:ilvl="0">
      <w:start w:val="1"/>
      <w:numFmt w:val="bullet"/>
      <w:lvlText w:val="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7">
      <w:start w:val="1"/>
      <w:numFmt w:val="bullet"/>
      <w:lvlText w:val=""/>
      <w:lvlJc w:val="left"/>
      <w:pPr>
        <w:ind w:left="3276" w:hanging="336"/>
      </w:pPr>
      <w:rPr>
        <w:rFonts w:hint="default" w:ascii="wingdings" w:hAnsi="wingdings" w:eastAsia="wingdings" w:cs="wingdings"/>
      </w:rPr>
    </w:lvl>
    <w:lvl w:ilvl="6">
      <w:start w:val="1"/>
      <w:numFmt w:val="bullet"/>
      <w:lvlText w:val=""/>
      <w:lvlJc w:val="left"/>
      <w:pPr>
        <w:ind w:left="2856" w:hanging="336"/>
      </w:pPr>
      <w:rPr>
        <w:rFonts w:hint="default" w:ascii="wingdings" w:hAnsi="wingdings" w:eastAsia="wingdings" w:cs="wingdings"/>
      </w:rPr>
    </w:lvl>
    <w:lvl w:ilvl="3">
      <w:start w:val="1"/>
      <w:numFmt w:val="bullet"/>
      <w:lvlText w:val=""/>
      <w:lvlJc w:val="left"/>
      <w:pPr>
        <w:ind w:left="1596" w:hanging="336"/>
      </w:pPr>
      <w:rPr>
        <w:rFonts w:hint="default" w:ascii="wingdings" w:hAnsi="wingdings" w:eastAsia="wingdings" w:cs="wingdings"/>
      </w:rPr>
    </w:lvl>
    <w:lvl w:ilvl="8">
      <w:start w:val="1"/>
      <w:numFmt w:val="bullet"/>
      <w:lvlText w:val=""/>
      <w:lvlJc w:val="left"/>
      <w:pPr>
        <w:ind w:left="3696" w:hanging="336"/>
      </w:pPr>
      <w:rPr>
        <w:rFonts w:hint="default" w:ascii="wingdings" w:hAnsi="wingdings" w:eastAsia="wingdings" w:cs="wingdings"/>
      </w:rPr>
    </w:lvl>
    <w:lvl w:ilvl="1">
      <w:start w:val="1"/>
      <w:numFmt w:val="bullet"/>
      <w:lvlText w:val=""/>
      <w:lvlJc w:val="left"/>
      <w:pPr>
        <w:ind w:left="756" w:hanging="336"/>
      </w:pPr>
      <w:rPr>
        <w:rFonts w:hint="default" w:ascii="wingdings" w:hAnsi="wingdings" w:eastAsia="wingdings" w:cs="wingdings"/>
      </w:rPr>
    </w:lvl>
    <w:lvl w:ilvl="4">
      <w:start w:val="1"/>
      <w:numFmt w:val="bullet"/>
      <w:lvlText w:val=""/>
      <w:lvlJc w:val="left"/>
      <w:pPr>
        <w:ind w:left="2016" w:hanging="336"/>
      </w:pPr>
      <w:rPr>
        <w:rFonts w:hint="default" w:ascii="wingdings" w:hAnsi="wingdings" w:eastAsia="wingdings" w:cs="wingdings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val="bestFit" w:percent="100"/>
  <w:defaultTabStop w:val="42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w="http://schemas.openxmlformats.org/wordprocessingml/2006/main">
  <w:docDefaults>
    <w:rPrDefault>
      <w:rPr>
        <w:rFonts w:asciiTheme="minorAscii" w:hAnsiTheme="minorHAnsi" w:eastAsiaTheme="minorEastAsia" w:cstheme="minorBidi"/>
        <w:color w:val="000000"/>
        <w:kern w:val="2"/>
        <w:sz w:val="21"/>
        <w:szCs w:val="24"/>
        <w:lang w:val="en-US" w:eastAsia="zh-CN" w:bidi="ar-SA"/>
      </w:rPr>
    </w:rPrDefault>
    <w:pPrDefault>
      <w:pPr>
        <w:snapToGrid w:val="false"/>
        <w:spacing w:before="0" w:after="0" w:line="240" w:lineRule="auto"/>
        <w:jc w:val="left"/>
      </w:pPr>
    </w:pPrDefault>
  </w:docDefaults>
  <w:latentStyles w:defLockedState="false" w:defUIPriority="99" w:defSemiHidden="false" w:defUnhideWhenUsed="false" w:defQFormat="false" w:count="88">
    <w:lsdException w:name="page number" w:semiHidden="true" w:unhideWhenUsed="true"/>
    <w:lsdException w:name="Salutation" w:semiHidden="true" w:unhideWhenUsed="true"/>
    <w:lsdException w:name="envelope address" w:semiHidden="true" w:unhideWhenUsed="true"/>
    <w:lsdException w:name="Subtitle" w:uiPriority="11" w:qFormat="true"/>
    <w:lsdException w:name="toc 7" w:uiPriority="39" w:semiHidden="true" w:unhideWhenUsed="true"/>
    <w:lsdException w:name="index 5" w:semiHidden="true" w:unhideWhenUsed="true"/>
    <w:lsdException w:name="List Bullet" w:semiHidden="true" w:unhideWhenUsed="true"/>
    <w:lsdException w:name="Signature" w:semiHidden="true" w:unhideWhenUsed="true"/>
    <w:lsdException w:name="Hyperlink" w:semiHidden="true" w:unhideWhenUsed="true"/>
    <w:lsdException w:name="footnote text" w:semiHidden="true" w:unhideWhenUsed="true"/>
    <w:lsdException w:name="Note Heading" w:semiHidden="true" w:unhideWhenUsed="true"/>
    <w:lsdException w:name="Body Text 2" w:semiHidden="true" w:unhideWhenUsed="true"/>
    <w:lsdException w:name="Body Text Indent 2" w:semiHidden="true" w:unhideWhenUsed="true"/>
    <w:lsdException w:name="endnote reference" w:semiHidden="true" w:unhideWhenUsed="true"/>
    <w:lsdException w:name="Date" w:semiHidden="true" w:unhideWhenUsed="true"/>
    <w:lsdException w:name="List" w:semiHidden="true" w:unhideWhenUsed="true"/>
    <w:lsdException w:name="Normal" w:uiPriority="0" w:qFormat="true"/>
    <w:lsdException w:name="annotation reference" w:semiHidden="true" w:unhideWhenUsed="true"/>
    <w:lsdException w:name="toc 3" w:uiPriority="39" w:semiHidden="true" w:unhideWhenUsed="true"/>
    <w:lsdException w:name="toa heading" w:semiHidden="true" w:unhideWhenUsed="true"/>
    <w:lsdException w:name="List 2" w:semiHidden="true" w:unhideWhenUsed="true"/>
    <w:lsdException w:name="List Bullet 4" w:semiHidden="true" w:unhideWhenUsed="true"/>
    <w:lsdException w:name="index 3" w:semiHidden="true" w:unhideWhenUsed="true"/>
    <w:lsdException w:name="List Bullet 2" w:semiHidden="true" w:unhideWhenUsed="true"/>
    <w:lsdException w:name="toc 1" w:uiPriority="39" w:semiHidden="true" w:unhideWhenUsed="true"/>
    <w:lsdException w:name="Body Text Indent" w:semiHidden="true" w:unhideWhenUsed="true"/>
    <w:lsdException w:name="toc 6" w:uiPriority="39" w:semiHidden="true" w:unhideWhenUsed="true"/>
    <w:lsdException w:name="index 9" w:semiHidden="true" w:unhideWhenUsed="true"/>
    <w:lsdException w:name="Closing" w:semiHidden="true" w:unhideWhenUsed="true"/>
    <w:lsdException w:name="heading 7" w:uiPriority="9" w:semiHidden="true" w:unhideWhenUsed="true" w:qFormat="true"/>
    <w:lsdException w:name="heading 4" w:uiPriority="9" w:semiHidden="true" w:unhideWhenUsed="true" w:qFormat="true"/>
    <w:lsdException w:name="Body Text" w:semiHidden="true" w:unhideWhenUsed="true"/>
    <w:lsdException w:name="heading 2" w:uiPriority="9" w:semiHidden="true" w:unhideWhenUsed="true" w:qFormat="true"/>
    <w:lsdException w:name="endnote text" w:semiHidden="true" w:unhideWhenUsed="true"/>
    <w:lsdException w:name="footer" w:semiHidden="true" w:unhideWhenUsed="true"/>
    <w:lsdException w:name="Normal Indent" w:semiHidden="true" w:unhideWhenUsed="true"/>
    <w:lsdException w:name="index 8" w:semiHidden="true" w:unhideWhenUsed="true"/>
    <w:lsdException w:name="List Continue 5" w:semiHidden="true" w:unhideWhenUsed="true"/>
    <w:lsdException w:name="caption" w:uiPriority="35" w:semiHidden="true" w:unhideWhenUsed="true" w:qFormat="true"/>
    <w:lsdException w:name="index 2" w:semiHidden="true" w:unhideWhenUsed="true"/>
    <w:lsdException w:name="index 4" w:semiHidden="true" w:unhideWhenUsed="true"/>
    <w:lsdException w:name="Body Text First Indent" w:semiHidden="true" w:unhideWhenUsed="true"/>
    <w:lsdException w:name="heading 5" w:uiPriority="9" w:semiHidden="true" w:unhideWhenUsed="true" w:qFormat="true"/>
    <w:lsdException w:name="List Number 2" w:semiHidden="true" w:unhideWhenUsed="true"/>
    <w:lsdException w:name="Body Text 3" w:semiHidden="true" w:unhideWhenUsed="true"/>
    <w:lsdException w:name="Block Text" w:semiHidden="true" w:unhideWhenUsed="true"/>
    <w:lsdException w:name="toc 2" w:uiPriority="39" w:semiHidden="true" w:unhideWhenUsed="true"/>
    <w:lsdException w:name="envelope return" w:semiHidden="true" w:unhideWhenUsed="true"/>
    <w:lsdException w:name="List Number" w:semiHidden="true" w:unhideWhenUsed="true"/>
    <w:lsdException w:name="annotation text" w:semiHidden="true" w:unhideWhenUsed="true"/>
    <w:lsdException w:name="Body Text Indent 3" w:semiHidden="true" w:unhideWhenUsed="true"/>
    <w:lsdException w:name="macro" w:semiHidden="true" w:unhideWhenUsed="true"/>
    <w:lsdException w:name="List 5" w:semiHidden="true" w:unhideWhenUsed="true"/>
    <w:lsdException w:name="heading 9" w:uiPriority="9" w:semiHidden="true" w:unhideWhenUsed="true" w:qFormat="true"/>
    <w:lsdException w:name="table of figures" w:semiHidden="true" w:unhideWhenUsed="true"/>
    <w:lsdException w:name="toc 9" w:uiPriority="39" w:semiHidden="true" w:unhideWhenUsed="true"/>
    <w:lsdException w:name="List Continue 3" w:semiHidden="true" w:unhideWhenUsed="true"/>
    <w:lsdException w:name="List Continue 2" w:semiHidden="true" w:unhideWhenUsed="true"/>
    <w:lsdException w:name="Default Paragraph Font" w:uiPriority="1" w:semiHidden="true" w:unhideWhenUsed="true"/>
    <w:lsdException w:name="Body Text First Indent 2" w:semiHidden="true" w:unhideWhenUsed="true"/>
    <w:lsdException w:name="Message Header" w:semiHidden="true" w:unhideWhenUsed="true"/>
    <w:lsdException w:name="footnote reference" w:semiHidden="true" w:unhideWhenUsed="true"/>
    <w:lsdException w:name="List Number 3" w:semiHidden="true" w:unhideWhenUsed="true"/>
    <w:lsdException w:name="List Number 4" w:semiHidden="true" w:unhideWhenUsed="true"/>
    <w:lsdException w:name="header" w:semiHidden="true" w:unhideWhenUsed="true"/>
    <w:lsdException w:name="table of authorities" w:semiHidden="true" w:unhideWhenUsed="true"/>
    <w:lsdException w:name="heading 1" w:uiPriority="9" w:qFormat="true"/>
    <w:lsdException w:name="List Number 5" w:semiHidden="true" w:unhideWhenUsed="true"/>
    <w:lsdException w:name="heading 6" w:uiPriority="9" w:semiHidden="true" w:unhideWhenUsed="true" w:qFormat="true"/>
    <w:lsdException w:name="heading 8" w:uiPriority="9" w:semiHidden="true" w:unhideWhenUsed="true" w:qFormat="true"/>
    <w:lsdException w:name="toc 4" w:uiPriority="39" w:semiHidden="true" w:unhideWhenUsed="true"/>
    <w:lsdException w:name="Title" w:uiPriority="10" w:qFormat="true"/>
    <w:lsdException w:name="List 3" w:semiHidden="true" w:unhideWhenUsed="true"/>
    <w:lsdException w:name="List Continue" w:semiHidden="true" w:unhideWhenUsed="true"/>
    <w:lsdException w:name="index 7" w:semiHidden="true" w:unhideWhenUsed="true"/>
    <w:lsdException w:name="List Continue 4" w:semiHidden="true" w:unhideWhenUsed="true"/>
    <w:lsdException w:name="index 6" w:semiHidden="true" w:unhideWhenUsed="true"/>
    <w:lsdException w:name="index 1" w:semiHidden="true" w:unhideWhenUsed="true"/>
    <w:lsdException w:name="index heading" w:semiHidden="true" w:unhideWhenUsed="true"/>
    <w:lsdException w:name="toc 8" w:uiPriority="39" w:semiHidden="true" w:unhideWhenUsed="true"/>
    <w:lsdException w:name="List 4" w:semiHidden="true" w:unhideWhenUsed="true"/>
    <w:lsdException w:name="Strong" w:uiPriority="22" w:qFormat="true"/>
    <w:lsdException w:name="heading 3" w:uiPriority="9" w:semiHidden="true" w:unhideWhenUsed="true" w:qFormat="true"/>
    <w:lsdException w:name="List Bullet 3" w:semiHidden="true" w:unhideWhenUsed="true"/>
    <w:lsdException w:name="line number" w:semiHidden="true" w:unhideWhenUsed="true"/>
    <w:lsdException w:name="List Bullet 5" w:semiHidden="true" w:unhideWhenUsed="true"/>
    <w:lsdException w:name="toc 5" w:uiPriority="39" w:semiHidden="true" w:unhideWhenUsed="true"/>
    <w:lsdException w:name="FollowedHyperlink" w:semiHidden="true" w:unhideWhenUsed="true"/>
  </w:latentStyles>
  <w:style w:type="table" w:styleId="000009">
    <w:name w:val="Table Grid"/>
    <w:basedOn w:val="000007"/>
    <w:next w:val="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table" w:styleId="9dfiey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xye886" w:default="true">
    <w:name w:val="Normal"/>
    <w:basedOn w:val=""/>
    <w:next w:val=""/>
    <w:pPr>
      <w:widowControl w:val="false"/>
      <w:jc w:val="left"/>
    </w:pPr>
  </w:style>
  <w:style w:type="table" w:styleId="000007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3">
    <w:name w:val="pStyle000002"/>
    <w:pPr>
      <w:shd w:color="000000"/>
      <w:spacing w:before="0" w:after="0" w:line="329" w:lineRule="exact"/>
      <w:ind w:left="0"/>
      <w:jc w:val="both"/>
    </w:pPr>
  </w:style>
  <w:style w:type="paragraph" w:styleId="000008" w:default="true">
    <w:name w:val="Normal"/>
    <w:basedOn w:val=""/>
    <w:next w:val=""/>
    <w:pPr>
      <w:widowControl w:val="false"/>
      <w:jc w:val="left"/>
    </w:pPr>
  </w:style>
  <w:style w:type="paragraph" w:styleId="000006">
    <w:name w:val="pStyle000002"/>
    <w:pPr>
      <w:shd w:color="000000"/>
      <w:spacing w:before="0" w:after="0" w:line="329" w:lineRule="exact"/>
      <w:ind w:left="0"/>
      <w:jc w:val="both"/>
    </w:pPr>
  </w:style>
  <w:style w:type="character" w:styleId="y74enu" w:default="true">
    <w:name w:val="Default Paragraph Font"/>
    <w:uiPriority w:val="99"/>
    <w:semiHidden/>
    <w:unhideWhenUsed/>
  </w:style>
  <w:style w:type="paragraph" w:styleId="000005">
    <w:name w:val="pStyle000004"/>
    <w:pPr>
      <w:shd w:color="000000"/>
      <w:spacing w:before="0" w:after="0" w:line="329" w:lineRule="exact"/>
      <w:jc w:val="both"/>
    </w:pPr>
  </w:style>
  <w:style w:type="table" w:styleId="in2ctf">
    <w:name w:val="Table Grid"/>
    <w:basedOn w:val="9dfiey"/>
    <w:next w:val="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yzkoim">
    <w:name w:val="Hyperlink"/>
    <w:basedOn w:val="y74enu"/>
    <w:uiPriority w:val="99"/>
    <w:unhideWhenUsed/>
    <w:rPr>
      <w:color w:val="1E6FFF" w:themeColor="hyperlink"/>
      <w:u w:val="single"/>
    </w:rPr>
  </w:style>
</w:style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g" /><Relationship Id="rId6" Type="http://schemas.openxmlformats.org/officeDocument/2006/relationships/image" Target="media/image3.jpg" /><Relationship Id="rId1" Type="http://schemas.openxmlformats.org/officeDocument/2006/relationships/settings" Target="settings.xml" /><Relationship Id="rId3" Type="http://schemas.openxmlformats.org/officeDocument/2006/relationships/numbering" Target="numbering.xml" /><Relationship Id="rId5" Type="http://schemas.openxmlformats.org/officeDocument/2006/relationships/image" Target="media/image2.jpg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7" Type="http://schemas.openxmlformats.org/officeDocument/2006/relationships/image" Target="media/image4.jpg" /><Relationship Id="rId4" Type="http://schemas.openxmlformats.org/officeDocument/2006/relationships/image" Target="media/image1.jpg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2024-10-31T14:21:54Z</dcterms:created>
  <dcterms:modified xsi:type="dcterms:W3CDTF">2024-10-31T14:21:54Z</dcterms:modified>
</cp:coreProperties>
</file>