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常州市新北区新桥街道中心幼儿园（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新龙湖</w:t>
      </w:r>
      <w:r>
        <w:rPr>
          <w:rFonts w:hint="eastAsia" w:eastAsia="黑体"/>
          <w:b/>
          <w:bCs/>
          <w:color w:val="000000"/>
          <w:sz w:val="32"/>
        </w:rPr>
        <w:t>园区）周日活动安排</w:t>
      </w:r>
    </w:p>
    <w:p>
      <w:pPr>
        <w:wordWrap w:val="0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七 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11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九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10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1215"/>
        <w:gridCol w:w="84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140" w:hRule="atLeast"/>
        </w:trPr>
        <w:tc>
          <w:tcPr>
            <w:tcW w:w="1649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秋日正当时，因为“柚”你（一）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default" w:ascii="宋体" w:hAnsi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天气渐渐变凉了，秋天已经来到我们身边：风吹麦浪、金桂飘香、蟹肥菊黄、硕果累累。孩子们发现了许多秋天的秘密，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收集了许多秋天的实物。其中，安安带来了圆圆的，大大的柚子引起了孩子们的兴趣，面对柚子他们有聊不完的话题：“这个水果叫柚子”“柚子的肉肉是白色的。”“柚子的皮能吃吗？”……通过集体交流和个别谈话，我们了解到21名孩子都喜欢吃柚子；5个孩子知道柚子分为红心柚和白心柚；关于柚子的其他经验并不了解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原来对于柚子，我们有这么多的想法，也有一系列的疑问。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kern w:val="0"/>
                <w:szCs w:val="21"/>
              </w:rPr>
              <w:t>因此，我们根据幼儿的兴趣，预设了本周活动，让幼儿在看一看、摸一摸、剥一剥、尝一尝中，充分发挥自己的视觉、嗅觉和触觉认识和品尝柚子，对柚子充满探究兴趣。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94" w:hRule="atLeast"/>
        </w:trPr>
        <w:tc>
          <w:tcPr>
            <w:tcW w:w="1649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周发展目标：</w:t>
            </w:r>
          </w:p>
          <w:p>
            <w:pPr>
              <w:spacing w:line="300" w:lineRule="exact"/>
              <w:rPr>
                <w:color w:val="000000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1.初步了解秋天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的柚子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/>
                <w:color w:val="000000"/>
                <w:szCs w:val="21"/>
              </w:rPr>
              <w:t>与同伴交流、分享的过程中，知道柚子的基本特征。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color w:val="00000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.</w:t>
            </w:r>
            <w:r>
              <w:rPr>
                <w:rFonts w:hint="eastAsia"/>
                <w:color w:val="000000"/>
                <w:szCs w:val="21"/>
              </w:rPr>
              <w:t>运用各种感官感知柚子，能用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较</w:t>
            </w:r>
            <w:r>
              <w:rPr>
                <w:rFonts w:hint="eastAsia"/>
                <w:color w:val="000000"/>
                <w:szCs w:val="21"/>
              </w:rPr>
              <w:t>完整的语言表达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自己对柚子的认识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67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1.创设《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秋日正当时，因为“柚”你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》的主题氛围，创设安全、有趣的幼儿活动环境。如、柚子照片、柚子实物，展示幼儿作品。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2.区域环境：在各个区角提供有关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柚子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图片供参考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。如建构区提供木质积木、雪花片、乐高、拼插积木、磁力片，供幼儿自主建构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柚子、柚子果园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；美工区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各类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柚子实物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引导幼儿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模仿绘画柚子、给柚子装饰制作柚子娃娃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；益智区提供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数物匹配的柚子游戏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；语言区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提供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绘本《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金灿灿的柚子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等供幼儿阅读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23" w:hRule="atLeast"/>
        </w:trPr>
        <w:tc>
          <w:tcPr>
            <w:tcW w:w="1649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top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在提醒下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，户外体育游戏时能在老师的提醒下多喝水，补充水分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2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.午睡时能自己脱鞋子整理好放床下，自己脱裤子。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default" w:ascii="新宋体" w:hAnsi="新宋体" w:eastAsia="新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.会用双手搬椅子，离开座位时能把小椅子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及时地塞进桌肚里</w:t>
            </w:r>
            <w:r>
              <w:rPr>
                <w:rFonts w:hint="default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25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我会剥柚子、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美工区：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颜料柚子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柚子娃娃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图书区：绘本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《金灿灿的柚子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益智区：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按数取柚、给柚子找影子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建构区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：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柚子、柚子树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等；</w:t>
            </w:r>
          </w:p>
          <w:p>
            <w:pPr>
              <w:rPr>
                <w:rFonts w:hint="eastAsia" w:ascii="宋体" w:hAnsi="宋体" w:eastAsia="宋体" w:cs="宋体"/>
                <w:b/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color w:val="auto"/>
              </w:rPr>
              <w:t>指导要点：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吴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】关注娃娃家幼儿游戏中的整理习惯，游戏时是否能有序游戏，不争抢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材料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王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】关注幼儿在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益智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区域中的游戏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以及与同伴之间的交往情况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并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及时进行观察记录。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4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晴天：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羊角球、皮球区，跑道区，滑滑梯，攀爬网，综合区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shd w:val="clear" w:color="auto" w:fill="FFFFFF"/>
              <w:spacing w:before="0" w:beforeAutospacing="0" w:after="0" w:afterAutospacing="0"/>
              <w:jc w:val="both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05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1.综合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我知道的柚子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语言：金灿灿的柚子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科学：认识柚子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数学：摘水果   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半日活动：我会剥柚子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725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121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410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numPr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“快乐小玩家”游戏：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享科探：与科探区科学小游戏融合；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生活区、游戏</w:t>
            </w: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>
            <w:pPr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乐运动：与户外活动、体育活动融合；</w:t>
            </w:r>
          </w:p>
          <w:p>
            <w:pPr>
              <w:tabs>
                <w:tab w:val="left" w:pos="267"/>
                <w:tab w:val="center" w:pos="839"/>
              </w:tabs>
              <w:jc w:val="left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图书室《金灿灿的柚子》绘本阅读。</w:t>
            </w:r>
            <w:bookmarkStart w:id="0" w:name="_GoBack"/>
            <w:bookmarkEnd w:id="0"/>
          </w:p>
        </w:tc>
      </w:tr>
    </w:tbl>
    <w:p>
      <w:pPr>
        <w:jc w:val="right"/>
        <w:rPr>
          <w:rFonts w:hint="eastAsia" w:ascii="宋体" w:hAnsi="宋体" w:eastAsia="宋体" w:cs="宋体"/>
          <w:color w:val="000000" w:themeColor="text1"/>
          <w:szCs w:val="21"/>
          <w:u w:val="single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</w:rPr>
        <w:t>班级老师：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cs="宋体"/>
          <w:u w:val="single"/>
          <w:lang w:val="en-US" w:eastAsia="zh-CN"/>
        </w:rPr>
        <w:t>吴文来、王苏娴</w:t>
      </w:r>
      <w:r>
        <w:rPr>
          <w:rFonts w:hint="eastAsia" w:ascii="宋体" w:hAnsi="宋体" w:eastAsia="宋体" w:cs="宋体"/>
          <w:u w:val="single"/>
        </w:rPr>
        <w:t xml:space="preserve"> </w:t>
      </w:r>
      <w:r>
        <w:rPr>
          <w:rFonts w:hint="eastAsia" w:ascii="宋体" w:hAnsi="宋体" w:eastAsia="宋体" w:cs="宋体"/>
        </w:rPr>
        <w:t xml:space="preserve">  执笔：</w:t>
      </w:r>
      <w:r>
        <w:rPr>
          <w:rFonts w:hint="eastAsia" w:ascii="宋体" w:hAnsi="宋体" w:cs="宋体"/>
          <w:u w:val="single"/>
          <w:lang w:val="en-US" w:eastAsia="zh-CN"/>
        </w:rPr>
        <w:t>吴文来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新宋体">
    <w:altName w:val="方正书宋_GBK"/>
    <w:panose1 w:val="02010609030101010101"/>
    <w:charset w:val="86"/>
    <w:family w:val="modern"/>
    <w:pitch w:val="default"/>
    <w:sig w:usb0="00000000" w:usb1="00000000" w:usb2="00000006" w:usb3="00000000" w:csb0="00040001" w:csb1="00000000"/>
  </w:font>
  <w:font w:name="楷体_GB2312">
    <w:altName w:val="汉仪楷体简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简">
    <w:panose1 w:val="02010600000101010101"/>
    <w:charset w:val="86"/>
    <w:family w:val="auto"/>
    <w:pitch w:val="default"/>
    <w:sig w:usb0="00000001" w:usb1="080E0800" w:usb2="00000002" w:usb3="00000000" w:csb0="00040000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c4NjJjNDQ5OTc2MTE2M2MxYjg1MTgyN2E4YjM2MzQifQ=="/>
  </w:docVars>
  <w:rsids>
    <w:rsidRoot w:val="00000000"/>
    <w:rsid w:val="019F48C7"/>
    <w:rsid w:val="10A20047"/>
    <w:rsid w:val="22E72A44"/>
    <w:rsid w:val="27613B9F"/>
    <w:rsid w:val="2D824DEB"/>
    <w:rsid w:val="2FBB5A4F"/>
    <w:rsid w:val="46AA4F88"/>
    <w:rsid w:val="4B951BA5"/>
    <w:rsid w:val="4FBC05EE"/>
    <w:rsid w:val="53BBFF25"/>
    <w:rsid w:val="5BFE8374"/>
    <w:rsid w:val="5CFF21C6"/>
    <w:rsid w:val="5FD3DD22"/>
    <w:rsid w:val="5FDFC20D"/>
    <w:rsid w:val="60C17FAD"/>
    <w:rsid w:val="677548C7"/>
    <w:rsid w:val="67EA6AB1"/>
    <w:rsid w:val="6ADB12A2"/>
    <w:rsid w:val="7565E36E"/>
    <w:rsid w:val="75D57C95"/>
    <w:rsid w:val="76F489FD"/>
    <w:rsid w:val="77BE5848"/>
    <w:rsid w:val="77DFEE9C"/>
    <w:rsid w:val="7DC783BA"/>
    <w:rsid w:val="7F5D8854"/>
    <w:rsid w:val="8CFB13FE"/>
    <w:rsid w:val="A8FCC6A1"/>
    <w:rsid w:val="AB71A3EB"/>
    <w:rsid w:val="ABF30B92"/>
    <w:rsid w:val="BF6EE025"/>
    <w:rsid w:val="BF7B98DC"/>
    <w:rsid w:val="C9FE26F8"/>
    <w:rsid w:val="CF7D7616"/>
    <w:rsid w:val="D3EB0481"/>
    <w:rsid w:val="DBD80EC4"/>
    <w:rsid w:val="DEDBFB10"/>
    <w:rsid w:val="E51F02FE"/>
    <w:rsid w:val="EDBEAD69"/>
    <w:rsid w:val="EDCF3320"/>
    <w:rsid w:val="EF39925E"/>
    <w:rsid w:val="F7CD66EE"/>
    <w:rsid w:val="F97F9606"/>
    <w:rsid w:val="FAC74D2D"/>
    <w:rsid w:val="FDE7CD08"/>
    <w:rsid w:val="FF9FB27B"/>
    <w:rsid w:val="FFB9DB3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semiHidden="0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customStyle="1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1265</Words>
  <Characters>1288</Characters>
  <Lines>11</Lines>
  <Paragraphs>3</Paragraphs>
  <TotalTime>2</TotalTime>
  <ScaleCrop>false</ScaleCrop>
  <LinksUpToDate>false</LinksUpToDate>
  <CharactersWithSpaces>1354</CharactersWithSpaces>
  <Application>WPS Office_6.7.1.8828_F1E327BC-269C-435d-A152-05C5408002CA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2022-03-11T05:37:00Z</dcterms:created>
  <dc:creator>雨林木风</dc:creator>
  <cp:lastModifiedBy>仰望1402366051</cp:lastModifiedBy>
  <cp:lastPrinted>2023-05-31T23:42:00Z</cp:lastPrinted>
  <dcterms:modified xsi:type="dcterms:W3CDTF">2024-10-24T16:36:51Z</dcterms:modified>
  <dc:title>第七周   2011年3月31日   星期四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2052-6.7.1.8828</vt:lpwstr>
  </property>
  <property fmtid="{D5CDD505-2E9C-101B-9397-08002B2CF9AE}" pid="3" name="ICV">
    <vt:lpwstr>A3E914D9E6FA2207BBF419676D353CB8_43</vt:lpwstr>
  </property>
</Properties>
</file>