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79FB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Align w:val="center"/>
          </w:tcPr>
          <w:p w14:paraId="02BC09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63F299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5E83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3729206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88" w:type="dxa"/>
            <w:vAlign w:val="center"/>
          </w:tcPr>
          <w:p w14:paraId="3FCC51C1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 w14:paraId="1C69202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中秋假期</w:t>
            </w:r>
          </w:p>
        </w:tc>
        <w:tc>
          <w:tcPr>
            <w:tcW w:w="2546" w:type="dxa"/>
            <w:vAlign w:val="center"/>
          </w:tcPr>
          <w:p w14:paraId="08030CC7">
            <w:pPr>
              <w:jc w:val="center"/>
              <w:rPr>
                <w:rFonts w:hint="eastAsia"/>
              </w:rPr>
            </w:pPr>
          </w:p>
        </w:tc>
        <w:tc>
          <w:tcPr>
            <w:tcW w:w="2548" w:type="dxa"/>
            <w:vAlign w:val="center"/>
          </w:tcPr>
          <w:p w14:paraId="780DDFE4">
            <w:pPr>
              <w:jc w:val="center"/>
              <w:rPr>
                <w:rFonts w:hint="eastAsia"/>
              </w:rPr>
            </w:pPr>
          </w:p>
        </w:tc>
        <w:tc>
          <w:tcPr>
            <w:tcW w:w="3825" w:type="dxa"/>
            <w:vMerge w:val="restart"/>
            <w:vAlign w:val="center"/>
          </w:tcPr>
          <w:p w14:paraId="475337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选取意象，完成“我爱这土地”仿写</w:t>
            </w:r>
          </w:p>
        </w:tc>
      </w:tr>
      <w:tr w14:paraId="39C2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05C29741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 w14:paraId="1E386BE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中秋假期</w:t>
            </w:r>
          </w:p>
        </w:tc>
        <w:tc>
          <w:tcPr>
            <w:tcW w:w="2546" w:type="dxa"/>
          </w:tcPr>
          <w:p w14:paraId="759137FD">
            <w:pPr>
              <w:jc w:val="center"/>
              <w:rPr>
                <w:rFonts w:hint="eastAsia"/>
              </w:rPr>
            </w:pPr>
          </w:p>
        </w:tc>
        <w:tc>
          <w:tcPr>
            <w:tcW w:w="2548" w:type="dxa"/>
          </w:tcPr>
          <w:p w14:paraId="5F1DDD65">
            <w:pPr>
              <w:jc w:val="center"/>
              <w:rPr>
                <w:rFonts w:hint="eastAsia"/>
              </w:rPr>
            </w:pPr>
          </w:p>
        </w:tc>
        <w:tc>
          <w:tcPr>
            <w:tcW w:w="3825" w:type="dxa"/>
            <w:vMerge w:val="continue"/>
          </w:tcPr>
          <w:p w14:paraId="17C34888"/>
        </w:tc>
      </w:tr>
      <w:tr w14:paraId="1550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BF41847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bottom"/>
          </w:tcPr>
          <w:p w14:paraId="55DB717D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《学习与评价》第三课课内课外拓展 </w:t>
            </w:r>
          </w:p>
        </w:tc>
        <w:tc>
          <w:tcPr>
            <w:tcW w:w="2546" w:type="dxa"/>
            <w:vAlign w:val="bottom"/>
          </w:tcPr>
          <w:p w14:paraId="5E9DA8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第4课生字词书上注音，做书上预习笔记。  </w:t>
            </w:r>
          </w:p>
        </w:tc>
        <w:tc>
          <w:tcPr>
            <w:tcW w:w="2548" w:type="dxa"/>
            <w:vAlign w:val="bottom"/>
          </w:tcPr>
          <w:p w14:paraId="614958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预习第四课，巩固《岳阳楼记》原文第三段</w:t>
            </w:r>
          </w:p>
        </w:tc>
        <w:tc>
          <w:tcPr>
            <w:tcW w:w="3825" w:type="dxa"/>
            <w:vMerge w:val="continue"/>
          </w:tcPr>
          <w:p w14:paraId="55DCDE7C"/>
        </w:tc>
      </w:tr>
      <w:tr w14:paraId="7B26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EEFFB1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bottom"/>
          </w:tcPr>
          <w:p w14:paraId="43B32C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《学习与评价》第4课课前预习及课内阅读</w:t>
            </w:r>
          </w:p>
        </w:tc>
        <w:tc>
          <w:tcPr>
            <w:tcW w:w="2546" w:type="dxa"/>
            <w:vAlign w:val="bottom"/>
          </w:tcPr>
          <w:p w14:paraId="4BC69995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自默课文</w:t>
            </w:r>
          </w:p>
        </w:tc>
        <w:tc>
          <w:tcPr>
            <w:tcW w:w="2548" w:type="dxa"/>
            <w:vAlign w:val="bottom"/>
          </w:tcPr>
          <w:p w14:paraId="1CFEB8B5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读背第四课课文及《岳阳楼记》第四段</w:t>
            </w:r>
          </w:p>
        </w:tc>
        <w:tc>
          <w:tcPr>
            <w:tcW w:w="3825" w:type="dxa"/>
            <w:vMerge w:val="continue"/>
          </w:tcPr>
          <w:p w14:paraId="7300A77B"/>
        </w:tc>
      </w:tr>
      <w:tr w14:paraId="0B58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E09DE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bottom"/>
          </w:tcPr>
          <w:p w14:paraId="0A3DA6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《学习与评价》第5课基础预学 </w:t>
            </w:r>
          </w:p>
        </w:tc>
        <w:tc>
          <w:tcPr>
            <w:tcW w:w="2546" w:type="dxa"/>
            <w:vAlign w:val="bottom"/>
          </w:tcPr>
          <w:p w14:paraId="7A240710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整理笔记</w:t>
            </w:r>
          </w:p>
        </w:tc>
        <w:tc>
          <w:tcPr>
            <w:tcW w:w="2548" w:type="dxa"/>
            <w:vAlign w:val="bottom"/>
          </w:tcPr>
          <w:p w14:paraId="532FE3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背诵《岳阳楼记》第5段原文词解句译</w:t>
            </w:r>
          </w:p>
        </w:tc>
        <w:tc>
          <w:tcPr>
            <w:tcW w:w="3825" w:type="dxa"/>
            <w:vMerge w:val="continue"/>
          </w:tcPr>
          <w:p w14:paraId="6F32CFBC"/>
        </w:tc>
      </w:tr>
      <w:tr w14:paraId="5FE9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6B975AA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2" w:type="dxa"/>
          </w:tcPr>
          <w:p w14:paraId="78624C1A">
            <w:pPr>
              <w:jc w:val="center"/>
              <w:rPr>
                <w:rFonts w:hint="eastAsia"/>
              </w:rPr>
            </w:pPr>
          </w:p>
        </w:tc>
        <w:tc>
          <w:tcPr>
            <w:tcW w:w="2546" w:type="dxa"/>
          </w:tcPr>
          <w:p w14:paraId="6E0E786E">
            <w:pPr>
              <w:jc w:val="center"/>
            </w:pPr>
          </w:p>
        </w:tc>
        <w:tc>
          <w:tcPr>
            <w:tcW w:w="2543" w:type="dxa"/>
          </w:tcPr>
          <w:p w14:paraId="3C2EFEE2">
            <w:pPr>
              <w:jc w:val="center"/>
              <w:rPr>
                <w:rFonts w:hint="eastAsia"/>
              </w:rPr>
            </w:pPr>
          </w:p>
        </w:tc>
        <w:tc>
          <w:tcPr>
            <w:tcW w:w="3825" w:type="dxa"/>
            <w:vMerge w:val="continue"/>
          </w:tcPr>
          <w:p w14:paraId="71F505BB"/>
        </w:tc>
      </w:tr>
    </w:tbl>
    <w:p w14:paraId="2714E0E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九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>语文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16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NzQ1YzNiZWQzZWUwMTRiYTJiYTZmMTkwOGI0MzUifQ=="/>
  </w:docVars>
  <w:rsids>
    <w:rsidRoot w:val="00FA5E22"/>
    <w:rsid w:val="0074742E"/>
    <w:rsid w:val="00A87E85"/>
    <w:rsid w:val="00B90FA6"/>
    <w:rsid w:val="00CA1D88"/>
    <w:rsid w:val="00FA5E22"/>
    <w:rsid w:val="0E26776E"/>
    <w:rsid w:val="6DBE3B25"/>
    <w:rsid w:val="79ECF77E"/>
    <w:rsid w:val="F9D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TotalTime>5</TotalTime>
  <ScaleCrop>false</ScaleCrop>
  <LinksUpToDate>false</LinksUpToDate>
  <CharactersWithSpaces>228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2024-03-13T06:55:00Z</dcterms:created>
  <dc:creator>t</dc:creator>
  <cp:lastModifiedBy>林袭一</cp:lastModifiedBy>
  <dcterms:modified xsi:type="dcterms:W3CDTF">2024-10-25T10:56:17Z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35BA61AC20EB4639871475E93DB0B50E</vt:lpwstr>
  </property>
</Properties>
</file>