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06A" w:rsidRDefault="00837767">
      <w:pPr>
        <w:spacing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 w:hint="eastAsia"/>
          <w:b/>
          <w:sz w:val="30"/>
          <w:szCs w:val="30"/>
        </w:rPr>
        <w:t xml:space="preserve">Teaching plan for </w:t>
      </w:r>
      <w:r w:rsidR="0071264A" w:rsidRPr="0071264A">
        <w:rPr>
          <w:rFonts w:ascii="Times New Roman" w:hAnsi="Times New Roman" w:cs="Times New Roman" w:hint="eastAsia"/>
          <w:b/>
          <w:sz w:val="30"/>
          <w:szCs w:val="30"/>
        </w:rPr>
        <w:t>九上</w:t>
      </w:r>
      <w:r w:rsidR="0071264A" w:rsidRPr="0071264A">
        <w:rPr>
          <w:rFonts w:ascii="Times New Roman" w:hAnsi="Times New Roman" w:cs="Times New Roman" w:hint="eastAsia"/>
          <w:b/>
          <w:sz w:val="30"/>
          <w:szCs w:val="30"/>
        </w:rPr>
        <w:t>U5</w:t>
      </w:r>
      <w:r w:rsidR="0071264A" w:rsidRPr="0071264A">
        <w:rPr>
          <w:rFonts w:ascii="Times New Roman" w:hAnsi="Times New Roman" w:cs="Times New Roman" w:hint="eastAsia"/>
          <w:b/>
          <w:sz w:val="30"/>
          <w:szCs w:val="30"/>
        </w:rPr>
        <w:t>拓展阅读</w:t>
      </w:r>
    </w:p>
    <w:tbl>
      <w:tblPr>
        <w:tblStyle w:val="a8"/>
        <w:tblW w:w="10160" w:type="dxa"/>
        <w:tblLayout w:type="fixed"/>
        <w:tblLook w:val="04A0" w:firstRow="1" w:lastRow="0" w:firstColumn="1" w:lastColumn="0" w:noHBand="0" w:noVBand="1"/>
      </w:tblPr>
      <w:tblGrid>
        <w:gridCol w:w="1814"/>
        <w:gridCol w:w="6207"/>
        <w:gridCol w:w="2139"/>
      </w:tblGrid>
      <w:tr w:rsidR="00E5406A">
        <w:tc>
          <w:tcPr>
            <w:tcW w:w="1814" w:type="dxa"/>
          </w:tcPr>
          <w:p w:rsidR="00E5406A" w:rsidRDefault="00837767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>Teaching content</w:t>
            </w:r>
          </w:p>
        </w:tc>
        <w:tc>
          <w:tcPr>
            <w:tcW w:w="8346" w:type="dxa"/>
            <w:gridSpan w:val="2"/>
          </w:tcPr>
          <w:p w:rsidR="00E5406A" w:rsidRDefault="0071264A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71264A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九上</w:t>
            </w:r>
            <w:r w:rsidRPr="0071264A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U5</w:t>
            </w:r>
            <w:r w:rsidRPr="0071264A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拓展阅读</w:t>
            </w:r>
          </w:p>
        </w:tc>
      </w:tr>
      <w:tr w:rsidR="00E5406A">
        <w:tc>
          <w:tcPr>
            <w:tcW w:w="1814" w:type="dxa"/>
          </w:tcPr>
          <w:p w:rsidR="00E5406A" w:rsidRDefault="00837767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>Teaching type</w:t>
            </w:r>
          </w:p>
        </w:tc>
        <w:tc>
          <w:tcPr>
            <w:tcW w:w="8346" w:type="dxa"/>
            <w:gridSpan w:val="2"/>
          </w:tcPr>
          <w:p w:rsidR="00E5406A" w:rsidRDefault="00837767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Reading</w:t>
            </w:r>
          </w:p>
        </w:tc>
      </w:tr>
      <w:tr w:rsidR="00E5406A">
        <w:tc>
          <w:tcPr>
            <w:tcW w:w="1814" w:type="dxa"/>
          </w:tcPr>
          <w:p w:rsidR="00E5406A" w:rsidRDefault="00837767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 xml:space="preserve">Students </w:t>
            </w:r>
          </w:p>
        </w:tc>
        <w:tc>
          <w:tcPr>
            <w:tcW w:w="8346" w:type="dxa"/>
            <w:gridSpan w:val="2"/>
          </w:tcPr>
          <w:p w:rsidR="00E5406A" w:rsidRDefault="00837767" w:rsidP="0071264A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 xml:space="preserve">Grade </w:t>
            </w:r>
            <w:r w:rsidR="0071264A">
              <w:rPr>
                <w:rFonts w:ascii="Times New Roman" w:eastAsia="宋体" w:hAnsi="Times New Roman" w:cs="Times New Roman"/>
                <w:kern w:val="0"/>
                <w:szCs w:val="21"/>
              </w:rPr>
              <w:t>N</w:t>
            </w:r>
            <w:r w:rsidR="0071264A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ine</w:t>
            </w:r>
          </w:p>
        </w:tc>
      </w:tr>
      <w:tr w:rsidR="00E5406A">
        <w:tc>
          <w:tcPr>
            <w:tcW w:w="1814" w:type="dxa"/>
          </w:tcPr>
          <w:p w:rsidR="00E5406A" w:rsidRDefault="00837767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>Analysis of the teaching material</w:t>
            </w:r>
          </w:p>
        </w:tc>
        <w:tc>
          <w:tcPr>
            <w:tcW w:w="8346" w:type="dxa"/>
            <w:gridSpan w:val="2"/>
          </w:tcPr>
          <w:p w:rsidR="00E5406A" w:rsidRDefault="00173D40" w:rsidP="003908A6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73D40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本单元的主题是艺术，隶属于“人与社会”这一宏观范畴，内容包括介绍优秀的艺术家及其艺术成就。艺术作为人类社会文化的重要组成部分，其内容丰富多彩，形式多种多样。为了使学生能够从多角度、多层次了解艺术，本课立足教材主题，精选课外阅读材料，开展基于单元主题意义的初中英语</w:t>
            </w:r>
            <w:r w:rsidRPr="00173D40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拓展</w:t>
            </w:r>
            <w:r w:rsidRPr="00173D40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阅读实践探索。</w:t>
            </w:r>
            <w:r w:rsidR="007C1FA8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选用的课外阅读文本</w:t>
            </w:r>
            <w:r w:rsidR="003908A6" w:rsidRPr="003908A6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为人物传记类，介绍了中国民间音乐家阿炳</w:t>
            </w:r>
            <w:r w:rsidR="003908A6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及其音乐成就</w:t>
            </w:r>
            <w:r w:rsidR="00BE0B7C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，学生通过对比</w:t>
            </w:r>
            <w:r w:rsidR="00D30DB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谭盾和阿炳加深对</w:t>
            </w:r>
            <w:r w:rsidR="007F60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艺术的理解，并围绕单元主题</w:t>
            </w:r>
            <w:r w:rsidR="007F60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art</w:t>
            </w:r>
            <w:r w:rsidR="007F606E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进行</w:t>
            </w:r>
            <w:r w:rsidR="00314B79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主题意义挖掘，最后勾连自身生活，</w:t>
            </w:r>
            <w:r w:rsidR="000D30C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进一步理解并能运用艺术解决生活中的问题。</w:t>
            </w:r>
          </w:p>
        </w:tc>
      </w:tr>
      <w:tr w:rsidR="00E5406A">
        <w:trPr>
          <w:trHeight w:val="583"/>
        </w:trPr>
        <w:tc>
          <w:tcPr>
            <w:tcW w:w="1814" w:type="dxa"/>
          </w:tcPr>
          <w:p w:rsidR="00E5406A" w:rsidRDefault="00837767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>Teaching objectives</w:t>
            </w:r>
          </w:p>
        </w:tc>
        <w:tc>
          <w:tcPr>
            <w:tcW w:w="8346" w:type="dxa"/>
            <w:gridSpan w:val="2"/>
          </w:tcPr>
          <w:p w:rsidR="004227D7" w:rsidRPr="004227D7" w:rsidRDefault="004227D7" w:rsidP="004227D7">
            <w:pPr>
              <w:spacing w:line="300" w:lineRule="exact"/>
              <w:jc w:val="left"/>
              <w:rPr>
                <w:rFonts w:ascii="Times New Roman" w:eastAsia="宋体" w:hAnsi="Times New Roman" w:cs="Times New Roman" w:hint="eastAsia"/>
                <w:kern w:val="0"/>
                <w:szCs w:val="21"/>
              </w:rPr>
            </w:pPr>
            <w:r w:rsidRPr="004227D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通过这节阅读拓展课，学生能够：</w:t>
            </w:r>
          </w:p>
          <w:p w:rsidR="004227D7" w:rsidRDefault="004227D7" w:rsidP="004227D7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4227D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1.</w:t>
            </w:r>
            <w:r w:rsidRPr="004227D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了解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中国近现代</w:t>
            </w:r>
            <w:r w:rsidRPr="004227D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两位优秀音乐家的生平及作品，体会传统艺术的呈现方式，运用各种阅读技巧和策略，如预测、略读、猜测词义、推断、理解篇章结构等，提升阅读的兴趣和能力；</w:t>
            </w:r>
          </w:p>
          <w:p w:rsidR="00687551" w:rsidRPr="004227D7" w:rsidRDefault="00687551" w:rsidP="004227D7">
            <w:pPr>
              <w:spacing w:line="300" w:lineRule="exact"/>
              <w:jc w:val="left"/>
              <w:rPr>
                <w:rFonts w:ascii="Times New Roman" w:eastAsia="宋体" w:hAnsi="Times New Roman" w:cs="Times New Roman" w:hint="eastAsia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通过对比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、推测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，剖析两位音乐家的异同，提炼获取他们的精神品质；</w:t>
            </w:r>
          </w:p>
          <w:p w:rsidR="004227D7" w:rsidRPr="004227D7" w:rsidRDefault="00687551" w:rsidP="004227D7">
            <w:pPr>
              <w:spacing w:line="300" w:lineRule="exact"/>
              <w:jc w:val="left"/>
              <w:rPr>
                <w:rFonts w:ascii="Times New Roman" w:eastAsia="宋体" w:hAnsi="Times New Roman" w:cs="Times New Roman" w:hint="eastAsia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="004227D7" w:rsidRPr="004227D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.</w:t>
            </w:r>
            <w:r w:rsidR="004227D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运用所学语言对艺术</w:t>
            </w:r>
            <w:r w:rsidR="004227D7" w:rsidRPr="004227D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进行有意义的思考、建构、交流和表达，呈现和展示最终的学习成果，实现学以致用、学用一体；</w:t>
            </w:r>
          </w:p>
          <w:p w:rsidR="003601C1" w:rsidRDefault="00687551" w:rsidP="004227D7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 w:rsidR="004227D7" w:rsidRPr="004227D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.</w:t>
            </w:r>
            <w:r w:rsidR="004227D7" w:rsidRPr="004227D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加深对中国传统艺术的理解和认同，形成健康向上的审美情趣，树立国际视野，坚定文化自信。</w:t>
            </w:r>
          </w:p>
        </w:tc>
      </w:tr>
      <w:tr w:rsidR="00E5406A">
        <w:tc>
          <w:tcPr>
            <w:tcW w:w="1814" w:type="dxa"/>
          </w:tcPr>
          <w:p w:rsidR="00E5406A" w:rsidRDefault="00837767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>Important points</w:t>
            </w:r>
          </w:p>
        </w:tc>
        <w:tc>
          <w:tcPr>
            <w:tcW w:w="8346" w:type="dxa"/>
            <w:gridSpan w:val="2"/>
          </w:tcPr>
          <w:p w:rsidR="004227D7" w:rsidRDefault="004227D7" w:rsidP="004227D7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</w:t>
            </w:r>
            <w:r w:rsidRPr="004227D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了解中国近现代两位优秀音乐家的生平及作品，体会传统艺术的呈现方式</w:t>
            </w:r>
          </w:p>
          <w:p w:rsidR="005E1EED" w:rsidRPr="004227D7" w:rsidRDefault="005E1EED" w:rsidP="004227D7">
            <w:pPr>
              <w:spacing w:line="300" w:lineRule="exact"/>
              <w:jc w:val="left"/>
              <w:rPr>
                <w:rFonts w:ascii="Times New Roman" w:eastAsia="宋体" w:hAnsi="Times New Roman" w:cs="Times New Roman" w:hint="eastAsia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通过对比，</w:t>
            </w:r>
            <w:r w:rsidR="00687551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剖析两位音乐家的异同，提炼获取他们的精神品质；</w:t>
            </w:r>
          </w:p>
          <w:p w:rsidR="00E5406A" w:rsidRPr="004227D7" w:rsidRDefault="00687551" w:rsidP="004227D7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 w:rsidR="004227D7">
              <w:rPr>
                <w:rFonts w:ascii="Times New Roman" w:eastAsia="宋体" w:hAnsi="Times New Roman" w:cs="Times New Roman"/>
                <w:kern w:val="0"/>
                <w:szCs w:val="21"/>
              </w:rPr>
              <w:t>.</w:t>
            </w:r>
            <w:r w:rsidR="004227D7" w:rsidRPr="004227D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运用所学语言对艺术进行有意义的思考、建构、交流和表达，呈现和展示最终的学习成果，实现学以致用、学用一体</w:t>
            </w:r>
          </w:p>
        </w:tc>
      </w:tr>
      <w:tr w:rsidR="00E5406A">
        <w:tc>
          <w:tcPr>
            <w:tcW w:w="1814" w:type="dxa"/>
          </w:tcPr>
          <w:p w:rsidR="00E5406A" w:rsidRDefault="00837767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>Difficult points</w:t>
            </w:r>
          </w:p>
        </w:tc>
        <w:tc>
          <w:tcPr>
            <w:tcW w:w="8346" w:type="dxa"/>
            <w:gridSpan w:val="2"/>
          </w:tcPr>
          <w:p w:rsidR="00E5406A" w:rsidRPr="00832089" w:rsidRDefault="0035274D" w:rsidP="00832089">
            <w:pPr>
              <w:spacing w:line="300" w:lineRule="exact"/>
              <w:jc w:val="left"/>
              <w:rPr>
                <w:rFonts w:ascii="Times New Roman" w:eastAsia="宋体" w:hAnsi="Times New Roman" w:cs="Times New Roman" w:hint="eastAsia"/>
                <w:kern w:val="0"/>
                <w:szCs w:val="21"/>
              </w:rPr>
            </w:pPr>
            <w:r w:rsidRPr="004227D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加深对中国传统艺术的理解和认同，形成健康向上的审美情趣</w:t>
            </w:r>
          </w:p>
        </w:tc>
      </w:tr>
      <w:tr w:rsidR="00E5406A">
        <w:tc>
          <w:tcPr>
            <w:tcW w:w="1814" w:type="dxa"/>
          </w:tcPr>
          <w:p w:rsidR="00E5406A" w:rsidRDefault="00837767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>Teaching methods</w:t>
            </w:r>
          </w:p>
        </w:tc>
        <w:tc>
          <w:tcPr>
            <w:tcW w:w="8346" w:type="dxa"/>
            <w:gridSpan w:val="2"/>
          </w:tcPr>
          <w:p w:rsidR="00E5406A" w:rsidRDefault="00837767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Task-based learning method; Communicative method, Situational learning Method</w:t>
            </w:r>
          </w:p>
        </w:tc>
      </w:tr>
      <w:tr w:rsidR="00E5406A">
        <w:tc>
          <w:tcPr>
            <w:tcW w:w="1814" w:type="dxa"/>
          </w:tcPr>
          <w:p w:rsidR="00E5406A" w:rsidRDefault="00837767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>Teaching aids</w:t>
            </w:r>
          </w:p>
        </w:tc>
        <w:tc>
          <w:tcPr>
            <w:tcW w:w="8346" w:type="dxa"/>
            <w:gridSpan w:val="2"/>
          </w:tcPr>
          <w:p w:rsidR="00E5406A" w:rsidRDefault="00837767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 computer, the blackboard, Seewo whiteboard</w:t>
            </w:r>
          </w:p>
        </w:tc>
      </w:tr>
      <w:tr w:rsidR="00832089" w:rsidTr="00EE23A6">
        <w:trPr>
          <w:trHeight w:val="297"/>
        </w:trPr>
        <w:tc>
          <w:tcPr>
            <w:tcW w:w="1814" w:type="dxa"/>
          </w:tcPr>
          <w:p w:rsidR="00832089" w:rsidRDefault="00832089">
            <w:pPr>
              <w:spacing w:line="300" w:lineRule="exact"/>
              <w:jc w:val="left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Procedures</w:t>
            </w:r>
          </w:p>
        </w:tc>
        <w:tc>
          <w:tcPr>
            <w:tcW w:w="6207" w:type="dxa"/>
          </w:tcPr>
          <w:p w:rsidR="00832089" w:rsidRDefault="00832089" w:rsidP="00173D40">
            <w:pPr>
              <w:spacing w:line="30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宋体" w:eastAsia="宋体" w:hAnsi="宋体"/>
                <w:b/>
                <w:bCs/>
                <w:kern w:val="0"/>
                <w:szCs w:val="21"/>
              </w:rPr>
              <w:t>Teaching activities</w:t>
            </w:r>
          </w:p>
        </w:tc>
        <w:tc>
          <w:tcPr>
            <w:tcW w:w="2139" w:type="dxa"/>
          </w:tcPr>
          <w:p w:rsidR="00832089" w:rsidRDefault="00832089">
            <w:pPr>
              <w:spacing w:line="300" w:lineRule="exact"/>
              <w:jc w:val="left"/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Designing intention</w:t>
            </w:r>
          </w:p>
        </w:tc>
      </w:tr>
      <w:tr w:rsidR="00832089" w:rsidTr="00F92DC4">
        <w:tc>
          <w:tcPr>
            <w:tcW w:w="1814" w:type="dxa"/>
            <w:vAlign w:val="center"/>
          </w:tcPr>
          <w:p w:rsidR="00832089" w:rsidRDefault="00832089">
            <w:pPr>
              <w:spacing w:line="30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>Step 1 lead-in</w:t>
            </w:r>
          </w:p>
        </w:tc>
        <w:tc>
          <w:tcPr>
            <w:tcW w:w="6207" w:type="dxa"/>
            <w:vAlign w:val="center"/>
          </w:tcPr>
          <w:p w:rsidR="00832089" w:rsidRDefault="00D97194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97194">
              <w:rPr>
                <w:rFonts w:ascii="Times New Roman" w:eastAsia="宋体" w:hAnsi="Times New Roman" w:cs="Times New Roman"/>
                <w:kern w:val="0"/>
                <w:szCs w:val="21"/>
              </w:rPr>
              <w:t>Activity 1 Enjoy the music</w:t>
            </w:r>
          </w:p>
          <w:p w:rsidR="00D97194" w:rsidRDefault="00373F94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Guess what the music is.</w:t>
            </w:r>
          </w:p>
          <w:p w:rsidR="00373F94" w:rsidRDefault="00373F94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Talk about Tandun and his music: music without boundaries</w:t>
            </w:r>
          </w:p>
        </w:tc>
        <w:tc>
          <w:tcPr>
            <w:tcW w:w="2139" w:type="dxa"/>
          </w:tcPr>
          <w:p w:rsidR="00832089" w:rsidRDefault="00B13E6A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复习旧知，引出话题。</w:t>
            </w:r>
          </w:p>
        </w:tc>
      </w:tr>
      <w:tr w:rsidR="00832089" w:rsidTr="00321218">
        <w:tc>
          <w:tcPr>
            <w:tcW w:w="1814" w:type="dxa"/>
            <w:vAlign w:val="center"/>
          </w:tcPr>
          <w:p w:rsidR="00832089" w:rsidRDefault="00832089">
            <w:pPr>
              <w:spacing w:line="30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 xml:space="preserve">Step 2 </w:t>
            </w:r>
            <w:r w:rsidR="00373F94"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>predicting</w:t>
            </w:r>
          </w:p>
        </w:tc>
        <w:tc>
          <w:tcPr>
            <w:tcW w:w="6207" w:type="dxa"/>
            <w:vAlign w:val="center"/>
          </w:tcPr>
          <w:p w:rsidR="00373F94" w:rsidRPr="00373F94" w:rsidRDefault="00373F94" w:rsidP="00373F94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73F94">
              <w:rPr>
                <w:rFonts w:ascii="Times New Roman" w:eastAsia="宋体" w:hAnsi="Times New Roman" w:cs="Times New Roman"/>
                <w:kern w:val="0"/>
                <w:szCs w:val="21"/>
              </w:rPr>
              <w:t>Activity 2 Predict</w:t>
            </w:r>
          </w:p>
          <w:p w:rsidR="00832089" w:rsidRPr="00373F94" w:rsidRDefault="00373F94" w:rsidP="00373F94">
            <w:pPr>
              <w:pStyle w:val="a9"/>
              <w:numPr>
                <w:ilvl w:val="0"/>
                <w:numId w:val="7"/>
              </w:numPr>
              <w:spacing w:line="300" w:lineRule="exact"/>
              <w:ind w:firstLineChars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73F94">
              <w:rPr>
                <w:rFonts w:ascii="Times New Roman" w:eastAsia="宋体" w:hAnsi="Times New Roman" w:cs="Times New Roman"/>
                <w:kern w:val="0"/>
                <w:szCs w:val="21"/>
              </w:rPr>
              <w:t>What can you see from the picture?</w:t>
            </w:r>
          </w:p>
          <w:p w:rsidR="00373F94" w:rsidRPr="00373F94" w:rsidRDefault="00373F94" w:rsidP="00373F94">
            <w:pPr>
              <w:pStyle w:val="a9"/>
              <w:numPr>
                <w:ilvl w:val="0"/>
                <w:numId w:val="7"/>
              </w:numPr>
              <w:spacing w:line="300" w:lineRule="exact"/>
              <w:ind w:firstLineChars="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73F94">
              <w:rPr>
                <w:rFonts w:ascii="Times New Roman" w:eastAsia="宋体" w:hAnsi="Times New Roman" w:cs="Times New Roman"/>
                <w:kern w:val="0"/>
                <w:szCs w:val="21"/>
              </w:rPr>
              <w:t>W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hat may be talked about in the </w:t>
            </w:r>
            <w:r w:rsidRPr="00373F94">
              <w:rPr>
                <w:rFonts w:ascii="Times New Roman" w:eastAsia="宋体" w:hAnsi="Times New Roman" w:cs="Times New Roman"/>
                <w:kern w:val="0"/>
                <w:szCs w:val="21"/>
              </w:rPr>
              <w:t>passage?</w:t>
            </w:r>
          </w:p>
        </w:tc>
        <w:tc>
          <w:tcPr>
            <w:tcW w:w="2139" w:type="dxa"/>
          </w:tcPr>
          <w:p w:rsidR="00832089" w:rsidRDefault="00373F94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73F94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鼓励学生描述文本插图，提问欲知内容，激活知识背景和学习欲望</w:t>
            </w:r>
          </w:p>
        </w:tc>
      </w:tr>
      <w:tr w:rsidR="00832089" w:rsidTr="005A463C">
        <w:trPr>
          <w:trHeight w:val="910"/>
        </w:trPr>
        <w:tc>
          <w:tcPr>
            <w:tcW w:w="1814" w:type="dxa"/>
            <w:vAlign w:val="center"/>
          </w:tcPr>
          <w:p w:rsidR="00832089" w:rsidRDefault="00832089">
            <w:pPr>
              <w:spacing w:line="30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 xml:space="preserve">Step 3 </w:t>
            </w:r>
            <w:r w:rsidR="00B13E6A" w:rsidRPr="00B13E6A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Read for the strucutre</w:t>
            </w:r>
          </w:p>
        </w:tc>
        <w:tc>
          <w:tcPr>
            <w:tcW w:w="6207" w:type="dxa"/>
            <w:vAlign w:val="center"/>
          </w:tcPr>
          <w:p w:rsidR="00B13E6A" w:rsidRDefault="00B13E6A" w:rsidP="00B13E6A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13E6A">
              <w:rPr>
                <w:rFonts w:ascii="Times New Roman" w:eastAsia="宋体" w:hAnsi="Times New Roman" w:cs="Times New Roman"/>
                <w:kern w:val="0"/>
                <w:szCs w:val="21"/>
              </w:rPr>
              <w:t>Go through the passage quickly and complete the main idea.</w:t>
            </w:r>
          </w:p>
          <w:p w:rsidR="00832089" w:rsidRDefault="00B13E6A" w:rsidP="00B13E6A">
            <w:pPr>
              <w:spacing w:line="240" w:lineRule="atLeast"/>
              <w:jc w:val="left"/>
              <w:rPr>
                <w:rFonts w:ascii="Times New Roman" w:eastAsia="宋体" w:hAnsi="Times New Roman" w:cs="Times New Roman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C01DFA0" wp14:editId="082D70EB">
                  <wp:extent cx="1631731" cy="792034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876" cy="79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:rsidR="00832089" w:rsidRDefault="00B13E6A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13E6A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帮助学生梳理文本，了解大意，为进一步精读做好准备。</w:t>
            </w:r>
          </w:p>
          <w:p w:rsidR="006F724E" w:rsidRDefault="006F724E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  <w:p w:rsidR="006F724E" w:rsidRDefault="006F724E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  <w:p w:rsidR="006F724E" w:rsidRDefault="006F724E">
            <w:pPr>
              <w:spacing w:line="300" w:lineRule="exact"/>
              <w:jc w:val="left"/>
              <w:rPr>
                <w:rFonts w:ascii="Times New Roman" w:eastAsia="宋体" w:hAnsi="Times New Roman" w:cs="Times New Roman" w:hint="eastAsia"/>
                <w:kern w:val="0"/>
                <w:szCs w:val="21"/>
              </w:rPr>
            </w:pPr>
          </w:p>
        </w:tc>
      </w:tr>
      <w:tr w:rsidR="00832089" w:rsidTr="00A17873">
        <w:trPr>
          <w:trHeight w:val="1540"/>
        </w:trPr>
        <w:tc>
          <w:tcPr>
            <w:tcW w:w="1814" w:type="dxa"/>
            <w:vAlign w:val="center"/>
          </w:tcPr>
          <w:p w:rsidR="00832089" w:rsidRDefault="00832089">
            <w:pPr>
              <w:spacing w:line="30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lastRenderedPageBreak/>
              <w:t xml:space="preserve">Step 4 </w:t>
            </w:r>
            <w:r w:rsidR="00B737D1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detailed</w:t>
            </w: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>-reading</w:t>
            </w:r>
          </w:p>
        </w:tc>
        <w:tc>
          <w:tcPr>
            <w:tcW w:w="6207" w:type="dxa"/>
            <w:vAlign w:val="center"/>
          </w:tcPr>
          <w:p w:rsidR="00832089" w:rsidRDefault="00B737D1" w:rsidP="002F7AFC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1. </w:t>
            </w:r>
            <w:r w:rsidRPr="00B737D1">
              <w:rPr>
                <w:rFonts w:ascii="Times New Roman" w:eastAsia="宋体" w:hAnsi="Times New Roman" w:cs="Times New Roman"/>
                <w:kern w:val="0"/>
                <w:szCs w:val="21"/>
              </w:rPr>
              <w:t>Read para. 1 carefully and underline details.</w:t>
            </w:r>
          </w:p>
          <w:p w:rsidR="00B737D1" w:rsidRDefault="00B737D1" w:rsidP="00B737D1">
            <w:pPr>
              <w:spacing w:line="300" w:lineRule="exact"/>
              <w:jc w:val="left"/>
              <w:textAlignment w:val="top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737D1">
              <w:rPr>
                <w:rFonts w:ascii="Times New Roman" w:eastAsia="宋体" w:hAnsi="Times New Roman" w:cs="Times New Roman"/>
                <w:kern w:val="0"/>
                <w:szCs w:val="21"/>
              </w:rPr>
              <w:t>How did the writer describe the music and his feelings?</w:t>
            </w:r>
          </w:p>
          <w:p w:rsidR="00B737D1" w:rsidRDefault="00B737D1" w:rsidP="00B737D1">
            <w:pPr>
              <w:spacing w:line="300" w:lineRule="exact"/>
              <w:jc w:val="left"/>
              <w:textAlignment w:val="top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2. </w:t>
            </w:r>
            <w:r w:rsidR="00FB2DD2">
              <w:rPr>
                <w:rFonts w:ascii="Times New Roman" w:eastAsia="宋体" w:hAnsi="Times New Roman" w:cs="Times New Roman"/>
                <w:kern w:val="0"/>
                <w:szCs w:val="21"/>
              </w:rPr>
              <w:t>(1)</w:t>
            </w:r>
            <w:r w:rsidR="00520247" w:rsidRPr="00520247">
              <w:rPr>
                <w:rFonts w:ascii="Times New Roman" w:eastAsia="宋体" w:hAnsi="Times New Roman" w:cs="Times New Roman"/>
                <w:kern w:val="0"/>
                <w:szCs w:val="21"/>
              </w:rPr>
              <w:t>Read para.2&amp;3 and finish the mindmap.</w:t>
            </w:r>
          </w:p>
          <w:p w:rsidR="00520247" w:rsidRDefault="00C0162B" w:rsidP="00C0162B">
            <w:pPr>
              <w:spacing w:line="240" w:lineRule="atLeast"/>
              <w:jc w:val="left"/>
              <w:textAlignment w:val="top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4DAB22A" wp14:editId="39312A9C">
                  <wp:extent cx="2914890" cy="151023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901" cy="1515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DD2" w:rsidRDefault="00FB2DD2" w:rsidP="00C0162B">
            <w:pPr>
              <w:spacing w:line="240" w:lineRule="atLeast"/>
              <w:jc w:val="left"/>
              <w:textAlignment w:val="top"/>
              <w:rPr>
                <w:rFonts w:ascii="Times New Roman" w:eastAsia="宋体" w:hAnsi="Times New Roman" w:cs="Times New Roman" w:hint="eastAsia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2)Further thinking: </w:t>
            </w:r>
            <w:r w:rsidRPr="00FB2DD2">
              <w:rPr>
                <w:rFonts w:ascii="Times New Roman" w:eastAsia="宋体" w:hAnsi="Times New Roman" w:cs="Times New Roman"/>
                <w:kern w:val="0"/>
                <w:szCs w:val="21"/>
              </w:rPr>
              <w:t>Why did he continue to play on the streets even after he got married and had a home again?</w:t>
            </w:r>
          </w:p>
          <w:p w:rsidR="00C0162B" w:rsidRDefault="00C0162B" w:rsidP="00C0162B">
            <w:pPr>
              <w:spacing w:line="240" w:lineRule="atLeast"/>
              <w:jc w:val="left"/>
              <w:textAlignment w:val="top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3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. </w:t>
            </w:r>
            <w:r w:rsidR="00715857">
              <w:rPr>
                <w:rFonts w:ascii="Times New Roman" w:eastAsia="宋体" w:hAnsi="Times New Roman" w:cs="Times New Roman"/>
                <w:kern w:val="0"/>
                <w:szCs w:val="21"/>
              </w:rPr>
              <w:t>(1)</w:t>
            </w:r>
            <w:r w:rsidR="00FB2DD2" w:rsidRPr="00FB2DD2">
              <w:rPr>
                <w:rFonts w:ascii="Times New Roman" w:eastAsia="宋体" w:hAnsi="Times New Roman" w:cs="Times New Roman"/>
                <w:kern w:val="0"/>
                <w:szCs w:val="21"/>
              </w:rPr>
              <w:t>Read para.3 carefully and find out related information.</w:t>
            </w:r>
          </w:p>
          <w:p w:rsidR="00FB2DD2" w:rsidRDefault="00222C37" w:rsidP="00C0162B">
            <w:pPr>
              <w:spacing w:line="240" w:lineRule="atLeast"/>
              <w:jc w:val="left"/>
              <w:textAlignment w:val="top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6BD4F65" wp14:editId="5E59F893">
                  <wp:extent cx="2924941" cy="1345053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00" cy="1349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C37" w:rsidRDefault="00715857" w:rsidP="00C0162B">
            <w:pPr>
              <w:spacing w:line="240" w:lineRule="atLeast"/>
              <w:jc w:val="left"/>
              <w:textAlignment w:val="top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(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2) Further thinking: </w:t>
            </w:r>
            <w:r w:rsidRPr="00715857">
              <w:rPr>
                <w:rFonts w:ascii="Times New Roman" w:eastAsia="宋体" w:hAnsi="Times New Roman" w:cs="Times New Roman"/>
                <w:kern w:val="0"/>
                <w:szCs w:val="21"/>
              </w:rPr>
              <w:t>Why has it become a national treasure?</w:t>
            </w:r>
          </w:p>
          <w:p w:rsidR="00715857" w:rsidRDefault="00715857" w:rsidP="00C0162B">
            <w:pPr>
              <w:spacing w:line="240" w:lineRule="atLeast"/>
              <w:jc w:val="left"/>
              <w:textAlignment w:val="top"/>
              <w:rPr>
                <w:rFonts w:ascii="Times New Roman" w:eastAsia="宋体" w:hAnsi="Times New Roman" w:cs="Times New Roman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081B5F3" wp14:editId="2142299D">
                  <wp:extent cx="2878885" cy="1482451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140" cy="1489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:rsidR="00832089" w:rsidRDefault="006F724E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分段阅读，降低任务难度，利用思维导图、表格等形式促使学生获取并梳理相关信息，了解阿炳的一生及其音乐特点。</w:t>
            </w:r>
          </w:p>
          <w:p w:rsidR="006F724E" w:rsidRDefault="006F724E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  <w:p w:rsidR="006F724E" w:rsidRDefault="006F724E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  <w:p w:rsidR="006F724E" w:rsidRDefault="006F724E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  <w:p w:rsidR="006F724E" w:rsidRDefault="006F724E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  <w:p w:rsidR="006F724E" w:rsidRDefault="006F724E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  <w:p w:rsidR="006F724E" w:rsidRDefault="006F724E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  <w:p w:rsidR="006F724E" w:rsidRDefault="006F724E">
            <w:pPr>
              <w:spacing w:line="300" w:lineRule="exact"/>
              <w:jc w:val="left"/>
              <w:rPr>
                <w:rFonts w:ascii="Times New Roman" w:eastAsia="宋体" w:hAnsi="Times New Roman" w:cs="Times New Roman" w:hint="eastAsia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每个段落设置</w:t>
            </w:r>
            <w:r w:rsidR="0071447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further</w:t>
            </w:r>
            <w:r w:rsidR="0071447B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</w:t>
            </w:r>
            <w:r w:rsidR="0071447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thinking</w:t>
            </w:r>
            <w:r w:rsidR="0071447B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培养学生的高阶思维，促使学生基于文本进行创新化思考，进行个性化语言输出。</w:t>
            </w:r>
          </w:p>
        </w:tc>
      </w:tr>
      <w:tr w:rsidR="00832089" w:rsidTr="007F0D29">
        <w:trPr>
          <w:trHeight w:val="920"/>
        </w:trPr>
        <w:tc>
          <w:tcPr>
            <w:tcW w:w="1814" w:type="dxa"/>
            <w:vAlign w:val="center"/>
          </w:tcPr>
          <w:p w:rsidR="00832089" w:rsidRDefault="00832089">
            <w:pPr>
              <w:spacing w:line="30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>Step 5 post-reading</w:t>
            </w:r>
          </w:p>
        </w:tc>
        <w:tc>
          <w:tcPr>
            <w:tcW w:w="6207" w:type="dxa"/>
            <w:vAlign w:val="center"/>
          </w:tcPr>
          <w:p w:rsidR="005A5978" w:rsidRDefault="005A5978" w:rsidP="00E85460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 Group discussion:</w:t>
            </w:r>
          </w:p>
          <w:p w:rsidR="00832089" w:rsidRDefault="005A5978" w:rsidP="00E85460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A5978">
              <w:rPr>
                <w:rFonts w:ascii="Times New Roman" w:eastAsia="宋体" w:hAnsi="Times New Roman" w:cs="Times New Roman"/>
                <w:kern w:val="0"/>
                <w:szCs w:val="21"/>
              </w:rPr>
              <w:t>How could such a person who lived a sad life make so beautiful music?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</w:t>
            </w:r>
            <w:r w:rsidRPr="005A5978">
              <w:rPr>
                <w:rFonts w:ascii="Times New Roman" w:eastAsia="宋体" w:hAnsi="Times New Roman" w:cs="Times New Roman"/>
                <w:kern w:val="0"/>
                <w:szCs w:val="21"/>
              </w:rPr>
              <w:t>Some people say Abing couldn’t make so beautiful music without his hard life experience. Do you agree?</w:t>
            </w:r>
          </w:p>
          <w:p w:rsidR="005A5978" w:rsidRDefault="00176C13" w:rsidP="00E85460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. Pair work: </w:t>
            </w:r>
            <w:r w:rsidRPr="00176C13">
              <w:rPr>
                <w:rFonts w:ascii="Times New Roman" w:eastAsia="宋体" w:hAnsi="Times New Roman" w:cs="Times New Roman"/>
                <w:kern w:val="0"/>
                <w:szCs w:val="21"/>
              </w:rPr>
              <w:t>How do you understand the title—Sad but Beautiful?</w:t>
            </w:r>
          </w:p>
        </w:tc>
        <w:tc>
          <w:tcPr>
            <w:tcW w:w="2139" w:type="dxa"/>
          </w:tcPr>
          <w:p w:rsidR="00832089" w:rsidRDefault="00C92C52" w:rsidP="00495CD6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92C52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鼓励学生深入文本，探究阿炳被誉为为民间艺术家的原因。</w:t>
            </w:r>
          </w:p>
        </w:tc>
      </w:tr>
      <w:tr w:rsidR="00173D40" w:rsidTr="00D343AA">
        <w:tc>
          <w:tcPr>
            <w:tcW w:w="1814" w:type="dxa"/>
            <w:vAlign w:val="center"/>
          </w:tcPr>
          <w:p w:rsidR="00173D40" w:rsidRDefault="00173D40">
            <w:pPr>
              <w:spacing w:line="30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>Step 6</w:t>
            </w:r>
          </w:p>
          <w:p w:rsidR="00173D40" w:rsidRDefault="000364DA" w:rsidP="00667676">
            <w:pPr>
              <w:spacing w:line="30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 xml:space="preserve">Read for </w:t>
            </w:r>
            <w:r w:rsidR="00667676"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the theme</w:t>
            </w:r>
          </w:p>
        </w:tc>
        <w:tc>
          <w:tcPr>
            <w:tcW w:w="6207" w:type="dxa"/>
            <w:vAlign w:val="center"/>
          </w:tcPr>
          <w:p w:rsidR="00173D40" w:rsidRDefault="00F96E60" w:rsidP="00CC4AF4">
            <w:pPr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1</w:t>
            </w:r>
            <w:r>
              <w:rPr>
                <w:rFonts w:ascii="Times New Roman" w:hAnsi="Times New Roman" w:cs="Times New Roman"/>
                <w:bCs/>
                <w:szCs w:val="21"/>
              </w:rPr>
              <w:t>. Group work: Compare Tandun with Abing, find out similarites and differences between the two great musicians.</w:t>
            </w:r>
          </w:p>
          <w:p w:rsidR="00F96E60" w:rsidRDefault="00F96E60" w:rsidP="00CC4AF4">
            <w:pPr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3167F4" wp14:editId="1F1D4644">
                  <wp:extent cx="3047355" cy="1716712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921" cy="171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1F05" w:rsidRDefault="00090E62" w:rsidP="00CC4AF4">
            <w:pPr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2</w:t>
            </w:r>
            <w:r>
              <w:rPr>
                <w:rFonts w:ascii="Times New Roman" w:hAnsi="Times New Roman" w:cs="Times New Roman"/>
                <w:bCs/>
                <w:szCs w:val="21"/>
              </w:rPr>
              <w:t>. Talk about different art forms and the functions of them in life.</w:t>
            </w:r>
          </w:p>
          <w:p w:rsidR="00090E62" w:rsidRDefault="00090E62" w:rsidP="00CC4AF4">
            <w:pPr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3. Try to apply art to our life to solve some teenage problems.</w:t>
            </w:r>
          </w:p>
          <w:p w:rsidR="00090E62" w:rsidRDefault="00090E62" w:rsidP="00CC4AF4">
            <w:pPr>
              <w:rPr>
                <w:rFonts w:ascii="Times New Roman" w:hAnsi="Times New Roman" w:cs="Times New Roman"/>
                <w:bCs/>
                <w:szCs w:val="21"/>
              </w:rPr>
            </w:pPr>
            <w:r w:rsidRPr="00090E62">
              <w:rPr>
                <w:rFonts w:ascii="Times New Roman" w:hAnsi="Times New Roman" w:cs="Times New Roman" w:hint="eastAsia"/>
                <w:bCs/>
                <w:szCs w:val="21"/>
              </w:rPr>
              <w:t>Since Double Reduction Policy(</w:t>
            </w:r>
            <w:r w:rsidRPr="00090E62">
              <w:rPr>
                <w:rFonts w:ascii="Times New Roman" w:hAnsi="Times New Roman" w:cs="Times New Roman" w:hint="eastAsia"/>
                <w:bCs/>
                <w:szCs w:val="21"/>
              </w:rPr>
              <w:t>双减</w:t>
            </w:r>
            <w:r w:rsidRPr="00090E62">
              <w:rPr>
                <w:rFonts w:ascii="Times New Roman" w:hAnsi="Times New Roman" w:cs="Times New Roman" w:hint="eastAsia"/>
                <w:bCs/>
                <w:szCs w:val="21"/>
              </w:rPr>
              <w:t>), there have been more after-school activities. Give one of the students some advice on joining a suitable art club to help solve problems.</w:t>
            </w:r>
          </w:p>
          <w:p w:rsidR="00090E62" w:rsidRPr="0017535D" w:rsidRDefault="00090E62" w:rsidP="00CC4AF4">
            <w:pPr>
              <w:rPr>
                <w:rFonts w:ascii="Times New Roman" w:hAnsi="Times New Roman" w:cs="Times New Roman" w:hint="eastAsia"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CE748B3" wp14:editId="790D7057">
                  <wp:extent cx="2985311" cy="139224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611" cy="139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:rsidR="00EF74D7" w:rsidRDefault="00C92C52" w:rsidP="00C92C52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92C52">
              <w:rPr>
                <w:rFonts w:ascii="Times New Roman" w:eastAsia="宋体" w:hAnsi="Times New Roman" w:cs="Times New Roman" w:hint="eastAsia"/>
                <w:kern w:val="0"/>
                <w:szCs w:val="21"/>
              </w:rPr>
              <w:lastRenderedPageBreak/>
              <w:t>通过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对比</w:t>
            </w:r>
            <w:r w:rsidRPr="00C92C52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两位音乐家的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异同</w:t>
            </w:r>
            <w:r w:rsidRPr="00C92C52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，有助于提升学生思维的整合和关联能力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，进一步理解他们承载的精神品质</w:t>
            </w:r>
            <w:r w:rsidRPr="00C92C52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。</w:t>
            </w:r>
          </w:p>
          <w:p w:rsidR="00EF74D7" w:rsidRDefault="00EF74D7" w:rsidP="00C92C52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  <w:p w:rsidR="00EF74D7" w:rsidRDefault="00EF74D7" w:rsidP="00C92C52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  <w:p w:rsidR="00EF74D7" w:rsidRDefault="00EF74D7" w:rsidP="00C92C52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  <w:p w:rsidR="00EF74D7" w:rsidRDefault="00EF74D7" w:rsidP="00C92C52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  <w:p w:rsidR="00EF74D7" w:rsidRDefault="00EF74D7" w:rsidP="00C92C52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  <w:p w:rsidR="00EF74D7" w:rsidRDefault="00EF74D7" w:rsidP="00C92C52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  <w:p w:rsidR="00EF74D7" w:rsidRDefault="00EF74D7" w:rsidP="00C92C52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  <w:p w:rsidR="00EF74D7" w:rsidRDefault="00EF74D7" w:rsidP="00C92C52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  <w:p w:rsidR="00EF74D7" w:rsidRDefault="00EF74D7" w:rsidP="00C92C52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  <w:p w:rsidR="00EF74D7" w:rsidRDefault="00EF74D7" w:rsidP="00C92C52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  <w:p w:rsidR="00EF74D7" w:rsidRDefault="00EF74D7" w:rsidP="00C92C52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  <w:p w:rsidR="00EF74D7" w:rsidRDefault="00EF74D7" w:rsidP="00C92C52">
            <w:pPr>
              <w:spacing w:line="300" w:lineRule="exact"/>
              <w:jc w:val="left"/>
              <w:rPr>
                <w:rFonts w:ascii="Times New Roman" w:eastAsia="宋体" w:hAnsi="Times New Roman" w:cs="Times New Roman" w:hint="eastAsia"/>
                <w:kern w:val="0"/>
                <w:szCs w:val="21"/>
              </w:rPr>
            </w:pPr>
          </w:p>
          <w:p w:rsidR="00EF74D7" w:rsidRDefault="00EF74D7" w:rsidP="00C92C52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  <w:p w:rsidR="00A81116" w:rsidRDefault="00EF74D7" w:rsidP="00C92C52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EF74D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引发学生深入思考文本，展开思辨和讨论，通过探究的过程，明白艺术源于生活（</w:t>
            </w:r>
            <w:r w:rsidRPr="00EF74D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Art imitates life.</w:t>
            </w:r>
            <w:r w:rsidR="00A41663" w:rsidRPr="00A41663">
              <w:t xml:space="preserve"> </w:t>
            </w:r>
            <w:r w:rsidR="00A41663" w:rsidRPr="00A41663">
              <w:rPr>
                <w:rFonts w:ascii="Times New Roman" w:eastAsia="宋体" w:hAnsi="Times New Roman" w:cs="Times New Roman"/>
                <w:kern w:val="0"/>
                <w:szCs w:val="21"/>
              </w:rPr>
              <w:t>Art reflects life.</w:t>
            </w:r>
            <w:r w:rsidR="00A41663" w:rsidRPr="00A41663">
              <w:t xml:space="preserve"> </w:t>
            </w:r>
            <w:r w:rsidR="00A41663" w:rsidRPr="00A41663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Art </w:t>
            </w:r>
            <w:r w:rsidR="00A41663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change</w:t>
            </w:r>
            <w:r w:rsidR="00A41663" w:rsidRPr="00A41663">
              <w:rPr>
                <w:rFonts w:ascii="Times New Roman" w:eastAsia="宋体" w:hAnsi="Times New Roman" w:cs="Times New Roman"/>
                <w:kern w:val="0"/>
                <w:szCs w:val="21"/>
              </w:rPr>
              <w:t>s life.</w:t>
            </w:r>
            <w:r w:rsidR="00A41663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</w:t>
            </w:r>
            <w:r w:rsidRPr="00EF74D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）的道理。</w:t>
            </w:r>
          </w:p>
          <w:p w:rsidR="00EF74D7" w:rsidRDefault="00EF74D7" w:rsidP="00C92C52">
            <w:pPr>
              <w:spacing w:line="300" w:lineRule="exact"/>
              <w:jc w:val="left"/>
              <w:rPr>
                <w:rFonts w:ascii="Times New Roman" w:eastAsia="宋体" w:hAnsi="Times New Roman" w:cs="Times New Roman" w:hint="eastAsia"/>
                <w:kern w:val="0"/>
                <w:szCs w:val="21"/>
              </w:rPr>
            </w:pPr>
            <w:r w:rsidRPr="00EF74D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同时</w:t>
            </w:r>
            <w:r w:rsidR="00A81116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基于单元主题</w:t>
            </w:r>
            <w:r w:rsidR="00A81116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art</w:t>
            </w:r>
            <w:r w:rsidR="00A81116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谈论</w:t>
            </w:r>
            <w:r w:rsidR="00A81116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art</w:t>
            </w:r>
            <w:r w:rsidR="00A81116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的作用，并设计真实情景，引导学生利用</w:t>
            </w:r>
            <w:r w:rsidR="00A81116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art</w:t>
            </w:r>
            <w:r w:rsidR="00A81116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解决生活中的实际问题</w:t>
            </w:r>
            <w:bookmarkStart w:id="0" w:name="_GoBack"/>
            <w:bookmarkEnd w:id="0"/>
            <w:r w:rsidRPr="00EF74D7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。</w:t>
            </w:r>
          </w:p>
        </w:tc>
      </w:tr>
      <w:tr w:rsidR="00090E62" w:rsidTr="00D343AA">
        <w:tc>
          <w:tcPr>
            <w:tcW w:w="1814" w:type="dxa"/>
            <w:vAlign w:val="center"/>
          </w:tcPr>
          <w:p w:rsidR="00090E62" w:rsidRDefault="00090E62" w:rsidP="00090E62">
            <w:pPr>
              <w:spacing w:line="300" w:lineRule="exact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  <w:t xml:space="preserve">Step </w:t>
            </w:r>
            <w:r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7</w:t>
            </w:r>
          </w:p>
          <w:p w:rsidR="00090E62" w:rsidRDefault="00090E62" w:rsidP="00090E62">
            <w:pPr>
              <w:spacing w:line="300" w:lineRule="exact"/>
              <w:jc w:val="center"/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  <w:t>Homework</w:t>
            </w:r>
          </w:p>
        </w:tc>
        <w:tc>
          <w:tcPr>
            <w:tcW w:w="6207" w:type="dxa"/>
            <w:vAlign w:val="center"/>
          </w:tcPr>
          <w:p w:rsidR="003B2F7B" w:rsidRPr="003B2F7B" w:rsidRDefault="003B2F7B" w:rsidP="003B2F7B">
            <w:pPr>
              <w:rPr>
                <w:rFonts w:ascii="Times New Roman" w:hAnsi="Times New Roman" w:cs="Times New Roman"/>
                <w:bCs/>
                <w:szCs w:val="21"/>
              </w:rPr>
            </w:pPr>
            <w:r w:rsidRPr="003B2F7B">
              <w:rPr>
                <w:rFonts w:ascii="Times New Roman" w:hAnsi="Times New Roman" w:cs="Times New Roman"/>
                <w:bCs/>
                <w:szCs w:val="21"/>
              </w:rPr>
              <w:t>For all:</w:t>
            </w:r>
          </w:p>
          <w:p w:rsidR="003B2F7B" w:rsidRPr="003B2F7B" w:rsidRDefault="003B2F7B" w:rsidP="003B2F7B">
            <w:pPr>
              <w:rPr>
                <w:rFonts w:ascii="Times New Roman" w:hAnsi="Times New Roman" w:cs="Times New Roman" w:hint="eastAsia"/>
                <w:bCs/>
                <w:szCs w:val="21"/>
              </w:rPr>
            </w:pPr>
            <w:r w:rsidRPr="003B2F7B">
              <w:rPr>
                <w:rFonts w:ascii="Times New Roman" w:hAnsi="Times New Roman" w:cs="Times New Roman"/>
                <w:bCs/>
                <w:szCs w:val="21"/>
              </w:rPr>
              <w:t xml:space="preserve">Make </w:t>
            </w:r>
            <w:r>
              <w:rPr>
                <w:rFonts w:ascii="Times New Roman" w:hAnsi="Times New Roman" w:cs="Times New Roman"/>
                <w:bCs/>
                <w:szCs w:val="21"/>
              </w:rPr>
              <w:t>a mindmap about Tandun or Abing</w:t>
            </w:r>
          </w:p>
          <w:p w:rsidR="003B2F7B" w:rsidRPr="003B2F7B" w:rsidRDefault="003B2F7B" w:rsidP="003B2F7B">
            <w:pPr>
              <w:rPr>
                <w:rFonts w:ascii="Times New Roman" w:hAnsi="Times New Roman" w:cs="Times New Roman"/>
                <w:bCs/>
                <w:szCs w:val="21"/>
              </w:rPr>
            </w:pPr>
            <w:r w:rsidRPr="003B2F7B">
              <w:rPr>
                <w:rFonts w:ascii="Times New Roman" w:hAnsi="Times New Roman" w:cs="Times New Roman"/>
                <w:bCs/>
                <w:szCs w:val="21"/>
              </w:rPr>
              <w:t>For some:</w:t>
            </w:r>
          </w:p>
          <w:p w:rsidR="00090E62" w:rsidRDefault="003B2F7B" w:rsidP="003B2F7B">
            <w:pPr>
              <w:rPr>
                <w:rFonts w:ascii="Times New Roman" w:hAnsi="Times New Roman" w:cs="Times New Roman" w:hint="eastAsia"/>
                <w:bCs/>
                <w:szCs w:val="21"/>
              </w:rPr>
            </w:pPr>
            <w:r w:rsidRPr="003B2F7B">
              <w:rPr>
                <w:rFonts w:ascii="Times New Roman" w:hAnsi="Times New Roman" w:cs="Times New Roman"/>
                <w:bCs/>
                <w:szCs w:val="21"/>
              </w:rPr>
              <w:t>Make a speech on ‘ how art changes our lives’.</w:t>
            </w:r>
          </w:p>
        </w:tc>
        <w:tc>
          <w:tcPr>
            <w:tcW w:w="2139" w:type="dxa"/>
          </w:tcPr>
          <w:p w:rsidR="00090E62" w:rsidRDefault="00C5547A" w:rsidP="00253850">
            <w:pPr>
              <w:spacing w:line="300" w:lineRule="exact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5547A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设计分层作业</w:t>
            </w:r>
            <w:r w:rsidRPr="00C5547A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 xml:space="preserve">, </w:t>
            </w:r>
            <w:r w:rsidR="00855E55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帮助学生</w:t>
            </w: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进一步深入了解两位音乐家及其品质，发现生活中的艺术</w:t>
            </w:r>
            <w:r w:rsidRPr="00C5547A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。</w:t>
            </w:r>
          </w:p>
        </w:tc>
      </w:tr>
    </w:tbl>
    <w:p w:rsidR="00E5406A" w:rsidRDefault="00E5406A">
      <w:pPr>
        <w:spacing w:line="320" w:lineRule="exact"/>
        <w:rPr>
          <w:rFonts w:ascii="Times New Roman" w:hAnsi="Times New Roman" w:cs="Times New Roman"/>
          <w:b/>
          <w:bCs/>
          <w:sz w:val="30"/>
          <w:szCs w:val="30"/>
        </w:rPr>
      </w:pPr>
    </w:p>
    <w:p w:rsidR="00E5406A" w:rsidRDefault="00E5406A">
      <w:pPr>
        <w:spacing w:line="320" w:lineRule="exact"/>
        <w:rPr>
          <w:rFonts w:ascii="Times New Roman" w:hAnsi="Times New Roman" w:cs="Times New Roman"/>
          <w:b/>
          <w:bCs/>
          <w:sz w:val="30"/>
          <w:szCs w:val="30"/>
        </w:rPr>
      </w:pPr>
    </w:p>
    <w:sectPr w:rsidR="00E5406A" w:rsidSect="00E5406A">
      <w:headerReference w:type="default" r:id="rId14"/>
      <w:footerReference w:type="default" r:id="rId15"/>
      <w:pgSz w:w="11907" w:h="16839"/>
      <w:pgMar w:top="1440" w:right="1009" w:bottom="1440" w:left="1123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87C" w:rsidRPr="00C2778E" w:rsidRDefault="00E3187C" w:rsidP="00E5406A">
      <w:pPr>
        <w:rPr>
          <w:rFonts w:ascii="Verdana" w:hAnsi="Verdana"/>
          <w:kern w:val="0"/>
          <w:szCs w:val="20"/>
          <w:lang w:eastAsia="en-US"/>
        </w:rPr>
      </w:pPr>
      <w:r>
        <w:separator/>
      </w:r>
    </w:p>
  </w:endnote>
  <w:endnote w:type="continuationSeparator" w:id="0">
    <w:p w:rsidR="00E3187C" w:rsidRPr="00C2778E" w:rsidRDefault="00E3187C" w:rsidP="00E5406A">
      <w:pPr>
        <w:rPr>
          <w:rFonts w:ascii="Verdana" w:hAnsi="Verdana"/>
          <w:kern w:val="0"/>
          <w:szCs w:val="20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altName w:val="Times New Roman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2C0" w:rsidRDefault="00E3187C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<v:textbox style="mso-fit-shape-to-text:t" inset="0,0,0,0">
            <w:txbxContent>
              <w:p w:rsidR="006842C0" w:rsidRDefault="006842C0">
                <w:pPr>
                  <w:pStyle w:val="a5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A81116">
                  <w:rPr>
                    <w:noProof/>
                  </w:rPr>
                  <w:t>3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87C" w:rsidRPr="00C2778E" w:rsidRDefault="00E3187C" w:rsidP="00E5406A">
      <w:pPr>
        <w:rPr>
          <w:rFonts w:ascii="Verdana" w:hAnsi="Verdana"/>
          <w:kern w:val="0"/>
          <w:szCs w:val="20"/>
          <w:lang w:eastAsia="en-US"/>
        </w:rPr>
      </w:pPr>
      <w:r>
        <w:separator/>
      </w:r>
    </w:p>
  </w:footnote>
  <w:footnote w:type="continuationSeparator" w:id="0">
    <w:p w:rsidR="00E3187C" w:rsidRPr="00C2778E" w:rsidRDefault="00E3187C" w:rsidP="00E5406A">
      <w:pPr>
        <w:rPr>
          <w:rFonts w:ascii="Verdana" w:hAnsi="Verdana"/>
          <w:kern w:val="0"/>
          <w:szCs w:val="20"/>
          <w:lang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2C0" w:rsidRDefault="0071264A" w:rsidP="009C642E">
    <w:pPr>
      <w:pStyle w:val="a6"/>
      <w:wordWrap w:val="0"/>
      <w:jc w:val="right"/>
    </w:pPr>
    <w:r w:rsidRPr="0071264A">
      <w:rPr>
        <w:rFonts w:hint="eastAsia"/>
        <w:sz w:val="20"/>
      </w:rPr>
      <w:t>九上</w:t>
    </w:r>
    <w:r w:rsidRPr="0071264A">
      <w:rPr>
        <w:rFonts w:hint="eastAsia"/>
        <w:sz w:val="20"/>
      </w:rPr>
      <w:t>U5</w:t>
    </w:r>
    <w:r w:rsidRPr="0071264A">
      <w:rPr>
        <w:rFonts w:hint="eastAsia"/>
        <w:sz w:val="20"/>
      </w:rPr>
      <w:t>拓展阅读</w:t>
    </w:r>
    <w:r w:rsidR="006842C0" w:rsidRPr="005603BE">
      <w:rPr>
        <w:rFonts w:hint="eastAsia"/>
        <w:sz w:val="20"/>
      </w:rPr>
      <w:t xml:space="preserve"> </w:t>
    </w:r>
    <w:r w:rsidR="006842C0">
      <w:rPr>
        <w:rFonts w:hint="eastAsia"/>
      </w:rPr>
      <w:t xml:space="preserve">            </w:t>
    </w:r>
    <w:r>
      <w:t xml:space="preserve"> </w:t>
    </w:r>
    <w:r w:rsidR="006842C0">
      <w:rPr>
        <w:rFonts w:hint="eastAsia"/>
      </w:rPr>
      <w:t xml:space="preserve">        </w:t>
    </w:r>
    <w:r>
      <w:rPr>
        <w:rFonts w:hint="eastAsia"/>
      </w:rPr>
      <w:t>第十九轮淹城初中送培活动</w:t>
    </w:r>
    <w:r w:rsidR="006842C0">
      <w:rPr>
        <w:rFonts w:hint="eastAsia"/>
      </w:rPr>
      <w:t xml:space="preserve">                </w:t>
    </w:r>
    <w:r w:rsidR="006842C0">
      <w:rPr>
        <w:rFonts w:hint="eastAsia"/>
      </w:rPr>
      <w:t>常州市武进区雪堰初级中学钱芳</w:t>
    </w:r>
  </w:p>
  <w:p w:rsidR="006842C0" w:rsidRPr="009C642E" w:rsidRDefault="006842C0" w:rsidP="009C642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B9FFC"/>
    <w:multiLevelType w:val="singleLevel"/>
    <w:tmpl w:val="0BAB9FF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165279F5"/>
    <w:multiLevelType w:val="singleLevel"/>
    <w:tmpl w:val="165279F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1A24147B"/>
    <w:multiLevelType w:val="hybridMultilevel"/>
    <w:tmpl w:val="CE9E3A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4421107"/>
    <w:multiLevelType w:val="hybridMultilevel"/>
    <w:tmpl w:val="CC08DB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9460004"/>
    <w:multiLevelType w:val="hybridMultilevel"/>
    <w:tmpl w:val="8F8424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9F6729B"/>
    <w:multiLevelType w:val="singleLevel"/>
    <w:tmpl w:val="59F6729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76916648"/>
    <w:multiLevelType w:val="hybridMultilevel"/>
    <w:tmpl w:val="2926126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1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66CD3324"/>
    <w:rsid w:val="000112BB"/>
    <w:rsid w:val="000119AD"/>
    <w:rsid w:val="00015EEA"/>
    <w:rsid w:val="00023B20"/>
    <w:rsid w:val="0003392C"/>
    <w:rsid w:val="000349BE"/>
    <w:rsid w:val="000364DA"/>
    <w:rsid w:val="00045122"/>
    <w:rsid w:val="00046A14"/>
    <w:rsid w:val="00052631"/>
    <w:rsid w:val="000541B0"/>
    <w:rsid w:val="000565C7"/>
    <w:rsid w:val="000644C0"/>
    <w:rsid w:val="00071DF7"/>
    <w:rsid w:val="00090E62"/>
    <w:rsid w:val="00093ADE"/>
    <w:rsid w:val="000966F3"/>
    <w:rsid w:val="000A11F2"/>
    <w:rsid w:val="000A5455"/>
    <w:rsid w:val="000B658C"/>
    <w:rsid w:val="000B6C8D"/>
    <w:rsid w:val="000C738E"/>
    <w:rsid w:val="000D2DA2"/>
    <w:rsid w:val="000D30CB"/>
    <w:rsid w:val="000E1320"/>
    <w:rsid w:val="000F0380"/>
    <w:rsid w:val="000F445C"/>
    <w:rsid w:val="000F6AAC"/>
    <w:rsid w:val="00101DC6"/>
    <w:rsid w:val="00120E5D"/>
    <w:rsid w:val="00135565"/>
    <w:rsid w:val="0013620C"/>
    <w:rsid w:val="00136939"/>
    <w:rsid w:val="00137EFD"/>
    <w:rsid w:val="00141C94"/>
    <w:rsid w:val="00152A3B"/>
    <w:rsid w:val="00152F5E"/>
    <w:rsid w:val="00164715"/>
    <w:rsid w:val="00173D40"/>
    <w:rsid w:val="0017535D"/>
    <w:rsid w:val="00176C13"/>
    <w:rsid w:val="001A3D2F"/>
    <w:rsid w:val="001B1DF6"/>
    <w:rsid w:val="001C0AD5"/>
    <w:rsid w:val="001C1D8E"/>
    <w:rsid w:val="001D07C6"/>
    <w:rsid w:val="001E05E1"/>
    <w:rsid w:val="00200399"/>
    <w:rsid w:val="002009FD"/>
    <w:rsid w:val="00202CB7"/>
    <w:rsid w:val="0020665E"/>
    <w:rsid w:val="00216D51"/>
    <w:rsid w:val="00222224"/>
    <w:rsid w:val="00222C37"/>
    <w:rsid w:val="002322CC"/>
    <w:rsid w:val="00237331"/>
    <w:rsid w:val="002379A7"/>
    <w:rsid w:val="00240605"/>
    <w:rsid w:val="00245DA9"/>
    <w:rsid w:val="00253850"/>
    <w:rsid w:val="0026308C"/>
    <w:rsid w:val="002722E5"/>
    <w:rsid w:val="00280415"/>
    <w:rsid w:val="00296159"/>
    <w:rsid w:val="002A0D0B"/>
    <w:rsid w:val="002D19A4"/>
    <w:rsid w:val="002E3E1B"/>
    <w:rsid w:val="002F0105"/>
    <w:rsid w:val="002F36EC"/>
    <w:rsid w:val="002F7AFC"/>
    <w:rsid w:val="00311141"/>
    <w:rsid w:val="00314B79"/>
    <w:rsid w:val="003203FF"/>
    <w:rsid w:val="0032488B"/>
    <w:rsid w:val="00326E61"/>
    <w:rsid w:val="003468EA"/>
    <w:rsid w:val="0035244E"/>
    <w:rsid w:val="0035274D"/>
    <w:rsid w:val="003534A1"/>
    <w:rsid w:val="003601C1"/>
    <w:rsid w:val="003641DA"/>
    <w:rsid w:val="00367EA9"/>
    <w:rsid w:val="00370E65"/>
    <w:rsid w:val="00373F94"/>
    <w:rsid w:val="00376BAC"/>
    <w:rsid w:val="003908A6"/>
    <w:rsid w:val="00391459"/>
    <w:rsid w:val="003B2F7B"/>
    <w:rsid w:val="003B6821"/>
    <w:rsid w:val="003D2177"/>
    <w:rsid w:val="003E25B0"/>
    <w:rsid w:val="004227D7"/>
    <w:rsid w:val="0042767F"/>
    <w:rsid w:val="00435BC8"/>
    <w:rsid w:val="00446000"/>
    <w:rsid w:val="00447AEE"/>
    <w:rsid w:val="00495CD6"/>
    <w:rsid w:val="00496D0D"/>
    <w:rsid w:val="004A60E8"/>
    <w:rsid w:val="004D11C9"/>
    <w:rsid w:val="004E364D"/>
    <w:rsid w:val="004E6444"/>
    <w:rsid w:val="004F6331"/>
    <w:rsid w:val="004F6FB0"/>
    <w:rsid w:val="0050786F"/>
    <w:rsid w:val="00510E34"/>
    <w:rsid w:val="00511CE8"/>
    <w:rsid w:val="00520247"/>
    <w:rsid w:val="005224C5"/>
    <w:rsid w:val="0052617D"/>
    <w:rsid w:val="0052786E"/>
    <w:rsid w:val="00534903"/>
    <w:rsid w:val="00537F28"/>
    <w:rsid w:val="005509BD"/>
    <w:rsid w:val="0055288F"/>
    <w:rsid w:val="00554428"/>
    <w:rsid w:val="005603BE"/>
    <w:rsid w:val="005653C9"/>
    <w:rsid w:val="005717F4"/>
    <w:rsid w:val="005727B3"/>
    <w:rsid w:val="00576354"/>
    <w:rsid w:val="00580C34"/>
    <w:rsid w:val="00581C7E"/>
    <w:rsid w:val="00584023"/>
    <w:rsid w:val="0059165C"/>
    <w:rsid w:val="005938B0"/>
    <w:rsid w:val="00595960"/>
    <w:rsid w:val="005A40FC"/>
    <w:rsid w:val="005A5978"/>
    <w:rsid w:val="005A5D73"/>
    <w:rsid w:val="005A7FB2"/>
    <w:rsid w:val="005B064A"/>
    <w:rsid w:val="005B6475"/>
    <w:rsid w:val="005B7E11"/>
    <w:rsid w:val="005C5682"/>
    <w:rsid w:val="005D3A43"/>
    <w:rsid w:val="005D52E9"/>
    <w:rsid w:val="005E1EED"/>
    <w:rsid w:val="005E6EF2"/>
    <w:rsid w:val="005E75D0"/>
    <w:rsid w:val="005F3F47"/>
    <w:rsid w:val="005F4560"/>
    <w:rsid w:val="005F4BB0"/>
    <w:rsid w:val="00612BCB"/>
    <w:rsid w:val="0062145A"/>
    <w:rsid w:val="00625ECA"/>
    <w:rsid w:val="00626751"/>
    <w:rsid w:val="00650686"/>
    <w:rsid w:val="00667676"/>
    <w:rsid w:val="006842C0"/>
    <w:rsid w:val="00686CD4"/>
    <w:rsid w:val="00687551"/>
    <w:rsid w:val="006963C2"/>
    <w:rsid w:val="006A5EC2"/>
    <w:rsid w:val="006A6FB1"/>
    <w:rsid w:val="006B217A"/>
    <w:rsid w:val="006E1207"/>
    <w:rsid w:val="006F5DA3"/>
    <w:rsid w:val="006F724E"/>
    <w:rsid w:val="007016D7"/>
    <w:rsid w:val="0070304F"/>
    <w:rsid w:val="0071264A"/>
    <w:rsid w:val="0071447B"/>
    <w:rsid w:val="00714A73"/>
    <w:rsid w:val="00715857"/>
    <w:rsid w:val="00715A11"/>
    <w:rsid w:val="007160F9"/>
    <w:rsid w:val="00716238"/>
    <w:rsid w:val="0072069C"/>
    <w:rsid w:val="00722323"/>
    <w:rsid w:val="00723C93"/>
    <w:rsid w:val="007268ED"/>
    <w:rsid w:val="00726DC0"/>
    <w:rsid w:val="00733149"/>
    <w:rsid w:val="00740C4F"/>
    <w:rsid w:val="00746766"/>
    <w:rsid w:val="00753501"/>
    <w:rsid w:val="007552D9"/>
    <w:rsid w:val="00766FE3"/>
    <w:rsid w:val="00791E68"/>
    <w:rsid w:val="007A1F05"/>
    <w:rsid w:val="007B76C5"/>
    <w:rsid w:val="007C1FA8"/>
    <w:rsid w:val="007C64F0"/>
    <w:rsid w:val="007D51B8"/>
    <w:rsid w:val="007E6F1D"/>
    <w:rsid w:val="007F2207"/>
    <w:rsid w:val="007F5752"/>
    <w:rsid w:val="007F606E"/>
    <w:rsid w:val="00820C45"/>
    <w:rsid w:val="00824E24"/>
    <w:rsid w:val="00832089"/>
    <w:rsid w:val="008372AE"/>
    <w:rsid w:val="00837767"/>
    <w:rsid w:val="00844586"/>
    <w:rsid w:val="008529DC"/>
    <w:rsid w:val="00855E55"/>
    <w:rsid w:val="00860280"/>
    <w:rsid w:val="00864188"/>
    <w:rsid w:val="0087363C"/>
    <w:rsid w:val="00897326"/>
    <w:rsid w:val="008C2038"/>
    <w:rsid w:val="008C53CE"/>
    <w:rsid w:val="008C591D"/>
    <w:rsid w:val="008C6762"/>
    <w:rsid w:val="008C775B"/>
    <w:rsid w:val="008D2125"/>
    <w:rsid w:val="008D23A8"/>
    <w:rsid w:val="008D3BD4"/>
    <w:rsid w:val="008D627B"/>
    <w:rsid w:val="008E21F3"/>
    <w:rsid w:val="00901378"/>
    <w:rsid w:val="00907266"/>
    <w:rsid w:val="0091622E"/>
    <w:rsid w:val="00917D2D"/>
    <w:rsid w:val="00927FBD"/>
    <w:rsid w:val="00930CDC"/>
    <w:rsid w:val="009347A8"/>
    <w:rsid w:val="00941840"/>
    <w:rsid w:val="00942B82"/>
    <w:rsid w:val="0095382E"/>
    <w:rsid w:val="0095508D"/>
    <w:rsid w:val="0097361C"/>
    <w:rsid w:val="009755A4"/>
    <w:rsid w:val="009874E8"/>
    <w:rsid w:val="009910AE"/>
    <w:rsid w:val="009B6890"/>
    <w:rsid w:val="009C096C"/>
    <w:rsid w:val="009C2B59"/>
    <w:rsid w:val="009C642E"/>
    <w:rsid w:val="009D19A0"/>
    <w:rsid w:val="009D687B"/>
    <w:rsid w:val="009E2B2A"/>
    <w:rsid w:val="009E4681"/>
    <w:rsid w:val="009F444B"/>
    <w:rsid w:val="009F5E6F"/>
    <w:rsid w:val="00A01927"/>
    <w:rsid w:val="00A06DA4"/>
    <w:rsid w:val="00A104E7"/>
    <w:rsid w:val="00A10C20"/>
    <w:rsid w:val="00A12638"/>
    <w:rsid w:val="00A3267F"/>
    <w:rsid w:val="00A33FD7"/>
    <w:rsid w:val="00A41492"/>
    <w:rsid w:val="00A41663"/>
    <w:rsid w:val="00A43E8B"/>
    <w:rsid w:val="00A50F92"/>
    <w:rsid w:val="00A65D0C"/>
    <w:rsid w:val="00A76428"/>
    <w:rsid w:val="00A81116"/>
    <w:rsid w:val="00A8358E"/>
    <w:rsid w:val="00A845F9"/>
    <w:rsid w:val="00A86344"/>
    <w:rsid w:val="00AB1C22"/>
    <w:rsid w:val="00AB66B1"/>
    <w:rsid w:val="00AC5177"/>
    <w:rsid w:val="00AD1F09"/>
    <w:rsid w:val="00AD3C25"/>
    <w:rsid w:val="00AD5B74"/>
    <w:rsid w:val="00AE4CE7"/>
    <w:rsid w:val="00AF7BC4"/>
    <w:rsid w:val="00AF7DB4"/>
    <w:rsid w:val="00B000A9"/>
    <w:rsid w:val="00B03E11"/>
    <w:rsid w:val="00B11FA3"/>
    <w:rsid w:val="00B12436"/>
    <w:rsid w:val="00B13E6A"/>
    <w:rsid w:val="00B16C11"/>
    <w:rsid w:val="00B17A0F"/>
    <w:rsid w:val="00B2268B"/>
    <w:rsid w:val="00B501A0"/>
    <w:rsid w:val="00B50F01"/>
    <w:rsid w:val="00B737D1"/>
    <w:rsid w:val="00B74CD4"/>
    <w:rsid w:val="00B76C24"/>
    <w:rsid w:val="00B76C47"/>
    <w:rsid w:val="00B81D0D"/>
    <w:rsid w:val="00BA12B9"/>
    <w:rsid w:val="00BB3633"/>
    <w:rsid w:val="00BC084F"/>
    <w:rsid w:val="00BC590F"/>
    <w:rsid w:val="00BD235D"/>
    <w:rsid w:val="00BE0B7C"/>
    <w:rsid w:val="00BF515F"/>
    <w:rsid w:val="00C0162B"/>
    <w:rsid w:val="00C154A4"/>
    <w:rsid w:val="00C17424"/>
    <w:rsid w:val="00C20AAB"/>
    <w:rsid w:val="00C215AC"/>
    <w:rsid w:val="00C21E8A"/>
    <w:rsid w:val="00C2400B"/>
    <w:rsid w:val="00C37A1E"/>
    <w:rsid w:val="00C41562"/>
    <w:rsid w:val="00C473A2"/>
    <w:rsid w:val="00C5547A"/>
    <w:rsid w:val="00C65FA1"/>
    <w:rsid w:val="00C741E7"/>
    <w:rsid w:val="00C85810"/>
    <w:rsid w:val="00C92C52"/>
    <w:rsid w:val="00CB3B77"/>
    <w:rsid w:val="00CC4AF4"/>
    <w:rsid w:val="00CC5999"/>
    <w:rsid w:val="00CD4A01"/>
    <w:rsid w:val="00CD522A"/>
    <w:rsid w:val="00D036FD"/>
    <w:rsid w:val="00D133AF"/>
    <w:rsid w:val="00D23F59"/>
    <w:rsid w:val="00D25342"/>
    <w:rsid w:val="00D30DB4"/>
    <w:rsid w:val="00D405AB"/>
    <w:rsid w:val="00D55B60"/>
    <w:rsid w:val="00D61A11"/>
    <w:rsid w:val="00D730B0"/>
    <w:rsid w:val="00D75730"/>
    <w:rsid w:val="00D8144E"/>
    <w:rsid w:val="00D87492"/>
    <w:rsid w:val="00D876BE"/>
    <w:rsid w:val="00D90964"/>
    <w:rsid w:val="00D9449B"/>
    <w:rsid w:val="00D97194"/>
    <w:rsid w:val="00DA05F9"/>
    <w:rsid w:val="00DA10C4"/>
    <w:rsid w:val="00DA5718"/>
    <w:rsid w:val="00DB2C48"/>
    <w:rsid w:val="00DB78B1"/>
    <w:rsid w:val="00DC0360"/>
    <w:rsid w:val="00DC5ACD"/>
    <w:rsid w:val="00DC7883"/>
    <w:rsid w:val="00E03B54"/>
    <w:rsid w:val="00E12536"/>
    <w:rsid w:val="00E15533"/>
    <w:rsid w:val="00E21CBC"/>
    <w:rsid w:val="00E25506"/>
    <w:rsid w:val="00E3187C"/>
    <w:rsid w:val="00E31AC9"/>
    <w:rsid w:val="00E31E05"/>
    <w:rsid w:val="00E32EE4"/>
    <w:rsid w:val="00E4222C"/>
    <w:rsid w:val="00E442FA"/>
    <w:rsid w:val="00E47502"/>
    <w:rsid w:val="00E5406A"/>
    <w:rsid w:val="00E6091B"/>
    <w:rsid w:val="00E63F4B"/>
    <w:rsid w:val="00E6654F"/>
    <w:rsid w:val="00E7254D"/>
    <w:rsid w:val="00E750C2"/>
    <w:rsid w:val="00E942E4"/>
    <w:rsid w:val="00E97147"/>
    <w:rsid w:val="00E97B3F"/>
    <w:rsid w:val="00EB74AF"/>
    <w:rsid w:val="00EC7C23"/>
    <w:rsid w:val="00ED3874"/>
    <w:rsid w:val="00ED7ECC"/>
    <w:rsid w:val="00EE7ADC"/>
    <w:rsid w:val="00EF18B0"/>
    <w:rsid w:val="00EF74D7"/>
    <w:rsid w:val="00F2492A"/>
    <w:rsid w:val="00F34EA0"/>
    <w:rsid w:val="00F54352"/>
    <w:rsid w:val="00F77548"/>
    <w:rsid w:val="00F84044"/>
    <w:rsid w:val="00F94197"/>
    <w:rsid w:val="00F96E60"/>
    <w:rsid w:val="00FA3446"/>
    <w:rsid w:val="00FA6691"/>
    <w:rsid w:val="00FB2DD2"/>
    <w:rsid w:val="00FB5401"/>
    <w:rsid w:val="00FB6AB9"/>
    <w:rsid w:val="00FC4A2F"/>
    <w:rsid w:val="00FD152A"/>
    <w:rsid w:val="00FD1E51"/>
    <w:rsid w:val="00FD42EB"/>
    <w:rsid w:val="00FE0F67"/>
    <w:rsid w:val="00FE72CC"/>
    <w:rsid w:val="00FF3727"/>
    <w:rsid w:val="021233B3"/>
    <w:rsid w:val="03F67B88"/>
    <w:rsid w:val="0494790F"/>
    <w:rsid w:val="06E629F5"/>
    <w:rsid w:val="07BA5100"/>
    <w:rsid w:val="0A491B8E"/>
    <w:rsid w:val="0A961652"/>
    <w:rsid w:val="0B15724A"/>
    <w:rsid w:val="0BAB31E8"/>
    <w:rsid w:val="0C7F4522"/>
    <w:rsid w:val="0D914F48"/>
    <w:rsid w:val="0E1A5BED"/>
    <w:rsid w:val="0E5B7E7F"/>
    <w:rsid w:val="126C71AC"/>
    <w:rsid w:val="12F70578"/>
    <w:rsid w:val="147E6358"/>
    <w:rsid w:val="15175B5C"/>
    <w:rsid w:val="154F79D2"/>
    <w:rsid w:val="15931871"/>
    <w:rsid w:val="167C311F"/>
    <w:rsid w:val="180C1B12"/>
    <w:rsid w:val="183279B3"/>
    <w:rsid w:val="193519D2"/>
    <w:rsid w:val="1A2916CD"/>
    <w:rsid w:val="1AD37324"/>
    <w:rsid w:val="1AFA1A7C"/>
    <w:rsid w:val="1B725E41"/>
    <w:rsid w:val="1BE46BC4"/>
    <w:rsid w:val="1D2839BC"/>
    <w:rsid w:val="1E2546D9"/>
    <w:rsid w:val="20565FAA"/>
    <w:rsid w:val="21840CCF"/>
    <w:rsid w:val="27156EA4"/>
    <w:rsid w:val="281779DE"/>
    <w:rsid w:val="29BE084D"/>
    <w:rsid w:val="2BDE5AC8"/>
    <w:rsid w:val="2C6C6008"/>
    <w:rsid w:val="2E802E96"/>
    <w:rsid w:val="2EE5570E"/>
    <w:rsid w:val="2F47663D"/>
    <w:rsid w:val="2F6F469D"/>
    <w:rsid w:val="30131F6E"/>
    <w:rsid w:val="31331EF3"/>
    <w:rsid w:val="337C6453"/>
    <w:rsid w:val="37CA71B0"/>
    <w:rsid w:val="3E6054FC"/>
    <w:rsid w:val="3EC30182"/>
    <w:rsid w:val="400A1191"/>
    <w:rsid w:val="410A5A44"/>
    <w:rsid w:val="41C76655"/>
    <w:rsid w:val="431E2D73"/>
    <w:rsid w:val="43CB6F41"/>
    <w:rsid w:val="43FF0D05"/>
    <w:rsid w:val="44AB0D9C"/>
    <w:rsid w:val="45483215"/>
    <w:rsid w:val="46805F69"/>
    <w:rsid w:val="49436D0E"/>
    <w:rsid w:val="4AD30BFA"/>
    <w:rsid w:val="4D0A2675"/>
    <w:rsid w:val="4DA976D7"/>
    <w:rsid w:val="505A20C2"/>
    <w:rsid w:val="51E160D9"/>
    <w:rsid w:val="52EE55D3"/>
    <w:rsid w:val="539920FB"/>
    <w:rsid w:val="54752692"/>
    <w:rsid w:val="54F85708"/>
    <w:rsid w:val="57CA7D02"/>
    <w:rsid w:val="594F2C09"/>
    <w:rsid w:val="59BD2600"/>
    <w:rsid w:val="5A8448F2"/>
    <w:rsid w:val="5AAD465F"/>
    <w:rsid w:val="5B1F5E81"/>
    <w:rsid w:val="5B353D31"/>
    <w:rsid w:val="5B47116C"/>
    <w:rsid w:val="5EF442DC"/>
    <w:rsid w:val="5F39373B"/>
    <w:rsid w:val="5F9E0B0C"/>
    <w:rsid w:val="60DE63F5"/>
    <w:rsid w:val="6281229F"/>
    <w:rsid w:val="638A5953"/>
    <w:rsid w:val="63A22FE7"/>
    <w:rsid w:val="65913165"/>
    <w:rsid w:val="66CD3324"/>
    <w:rsid w:val="673A1020"/>
    <w:rsid w:val="676545B5"/>
    <w:rsid w:val="676E73EA"/>
    <w:rsid w:val="68BC0921"/>
    <w:rsid w:val="69A014B3"/>
    <w:rsid w:val="69DA4489"/>
    <w:rsid w:val="6A735C59"/>
    <w:rsid w:val="6AC022B2"/>
    <w:rsid w:val="6B6D408B"/>
    <w:rsid w:val="6BAD2E31"/>
    <w:rsid w:val="6BCA5EF6"/>
    <w:rsid w:val="711527AB"/>
    <w:rsid w:val="71A55B86"/>
    <w:rsid w:val="72A84AC6"/>
    <w:rsid w:val="72E20E26"/>
    <w:rsid w:val="74E058E3"/>
    <w:rsid w:val="74F0553D"/>
    <w:rsid w:val="780211D6"/>
    <w:rsid w:val="78892BAE"/>
    <w:rsid w:val="793C5658"/>
    <w:rsid w:val="7A537BEC"/>
    <w:rsid w:val="7A636BBF"/>
    <w:rsid w:val="7CCE398B"/>
    <w:rsid w:val="7CF0413D"/>
    <w:rsid w:val="7D9C1745"/>
    <w:rsid w:val="7DEE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  <w14:docId w14:val="4E1169B3"/>
  <w15:docId w15:val="{A220B40D-F4E4-4589-9B44-F7FE23FBB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406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E5406A"/>
    <w:rPr>
      <w:sz w:val="18"/>
      <w:szCs w:val="18"/>
    </w:rPr>
  </w:style>
  <w:style w:type="paragraph" w:styleId="a5">
    <w:name w:val="footer"/>
    <w:basedOn w:val="a"/>
    <w:qFormat/>
    <w:rsid w:val="00E5406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a7"/>
    <w:qFormat/>
    <w:rsid w:val="00E5406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8">
    <w:name w:val="Table Grid"/>
    <w:basedOn w:val="a1"/>
    <w:qFormat/>
    <w:rsid w:val="00E5406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99"/>
    <w:unhideWhenUsed/>
    <w:qFormat/>
    <w:rsid w:val="00E5406A"/>
    <w:pPr>
      <w:ind w:firstLineChars="200" w:firstLine="420"/>
    </w:pPr>
  </w:style>
  <w:style w:type="character" w:customStyle="1" w:styleId="a4">
    <w:name w:val="批注框文本 字符"/>
    <w:basedOn w:val="a0"/>
    <w:link w:val="a3"/>
    <w:qFormat/>
    <w:rsid w:val="00E5406A"/>
    <w:rPr>
      <w:kern w:val="2"/>
      <w:sz w:val="18"/>
      <w:szCs w:val="18"/>
    </w:rPr>
  </w:style>
  <w:style w:type="character" w:customStyle="1" w:styleId="opdict3font16">
    <w:name w:val="op_dict3_font16"/>
    <w:basedOn w:val="a0"/>
    <w:rsid w:val="007016D7"/>
  </w:style>
  <w:style w:type="character" w:customStyle="1" w:styleId="a7">
    <w:name w:val="页眉 字符"/>
    <w:basedOn w:val="a0"/>
    <w:link w:val="a6"/>
    <w:rsid w:val="009C642E"/>
    <w:rPr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9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3</Pages>
  <Words>460</Words>
  <Characters>2622</Characters>
  <Application>Microsoft Office Word</Application>
  <DocSecurity>0</DocSecurity>
  <Lines>21</Lines>
  <Paragraphs>6</Paragraphs>
  <ScaleCrop>false</ScaleCrop>
  <Company>Microsoft</Company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何雅</dc:creator>
  <cp:lastModifiedBy>yu</cp:lastModifiedBy>
  <cp:revision>525</cp:revision>
  <cp:lastPrinted>2019-06-03T06:15:00Z</cp:lastPrinted>
  <dcterms:created xsi:type="dcterms:W3CDTF">2019-03-21T09:46:00Z</dcterms:created>
  <dcterms:modified xsi:type="dcterms:W3CDTF">2023-12-12T04:23:00Z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