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C3F88" w14:textId="6E0212B7" w:rsidR="000435F8" w:rsidRPr="000435F8" w:rsidRDefault="000435F8" w:rsidP="000435F8">
      <w:pPr>
        <w:rPr>
          <w:rFonts w:ascii="黑体" w:eastAsia="黑体" w:hAnsi="黑体" w:cs="宋体"/>
          <w:color w:val="000000"/>
          <w:kern w:val="0"/>
          <w:sz w:val="28"/>
          <w:szCs w:val="28"/>
        </w:rPr>
      </w:pPr>
      <w:r w:rsidRPr="000435F8">
        <w:rPr>
          <w:rFonts w:ascii="黑体" w:eastAsia="黑体" w:hAnsi="黑体" w:cs="宋体" w:hint="eastAsia"/>
          <w:color w:val="000000"/>
          <w:kern w:val="0"/>
          <w:sz w:val="28"/>
          <w:szCs w:val="28"/>
        </w:rPr>
        <w:t>《基于多模态理论的初中英语深度学习研究》市级课题研究活动登记表</w:t>
      </w:r>
    </w:p>
    <w:p w14:paraId="3A7FEA1A" w14:textId="7ED83EDE" w:rsidR="00755E32" w:rsidRDefault="001B7C3C" w:rsidP="000435F8">
      <w:pPr>
        <w:jc w:val="center"/>
      </w:pPr>
      <w:r>
        <w:rPr>
          <w:rFonts w:ascii="黑体" w:eastAsia="黑体" w:hAnsi="黑体" w:cs="宋体" w:hint="eastAsia"/>
          <w:color w:val="000000"/>
          <w:kern w:val="0"/>
          <w:sz w:val="28"/>
          <w:szCs w:val="28"/>
        </w:rPr>
        <w:t>2021.3——20</w:t>
      </w:r>
      <w:r w:rsidR="00A95F3F">
        <w:rPr>
          <w:rFonts w:ascii="黑体" w:eastAsia="黑体" w:hAnsi="黑体" w:cs="宋体" w:hint="eastAsia"/>
          <w:color w:val="000000"/>
          <w:kern w:val="0"/>
          <w:sz w:val="28"/>
          <w:szCs w:val="28"/>
        </w:rPr>
        <w:t>2</w:t>
      </w:r>
      <w:r>
        <w:rPr>
          <w:rFonts w:ascii="黑体" w:eastAsia="黑体" w:hAnsi="黑体" w:cs="宋体" w:hint="eastAsia"/>
          <w:color w:val="000000"/>
          <w:kern w:val="0"/>
          <w:sz w:val="28"/>
          <w:szCs w:val="28"/>
        </w:rPr>
        <w:t>4.6小结</w:t>
      </w:r>
    </w:p>
    <w:tbl>
      <w:tblPr>
        <w:tblStyle w:val="a4"/>
        <w:tblW w:w="8931" w:type="dxa"/>
        <w:jc w:val="center"/>
        <w:tblLayout w:type="fixed"/>
        <w:tblLook w:val="04A0" w:firstRow="1" w:lastRow="0" w:firstColumn="1" w:lastColumn="0" w:noHBand="0" w:noVBand="1"/>
      </w:tblPr>
      <w:tblGrid>
        <w:gridCol w:w="1129"/>
        <w:gridCol w:w="1276"/>
        <w:gridCol w:w="1985"/>
        <w:gridCol w:w="850"/>
        <w:gridCol w:w="3691"/>
      </w:tblGrid>
      <w:tr w:rsidR="00755E32" w14:paraId="0318EB79" w14:textId="77777777">
        <w:trPr>
          <w:trHeight w:val="657"/>
          <w:jc w:val="center"/>
        </w:trPr>
        <w:tc>
          <w:tcPr>
            <w:tcW w:w="2405" w:type="dxa"/>
            <w:gridSpan w:val="2"/>
            <w:vAlign w:val="center"/>
          </w:tcPr>
          <w:p w14:paraId="5844B5BF" w14:textId="77777777" w:rsidR="00755E32" w:rsidRDefault="00000000">
            <w:pPr>
              <w:jc w:val="center"/>
              <w:rPr>
                <w:b/>
                <w:sz w:val="24"/>
                <w:szCs w:val="24"/>
              </w:rPr>
            </w:pPr>
            <w:r>
              <w:rPr>
                <w:rFonts w:hint="eastAsia"/>
                <w:b/>
                <w:sz w:val="24"/>
                <w:szCs w:val="24"/>
              </w:rPr>
              <w:t>姓名</w:t>
            </w:r>
          </w:p>
        </w:tc>
        <w:tc>
          <w:tcPr>
            <w:tcW w:w="1985" w:type="dxa"/>
            <w:vAlign w:val="center"/>
          </w:tcPr>
          <w:p w14:paraId="5EFD331B" w14:textId="1F87B837" w:rsidR="00755E32" w:rsidRDefault="00014827">
            <w:pPr>
              <w:jc w:val="center"/>
              <w:rPr>
                <w:sz w:val="24"/>
                <w:szCs w:val="24"/>
              </w:rPr>
            </w:pPr>
            <w:r>
              <w:rPr>
                <w:rFonts w:hint="eastAsia"/>
                <w:sz w:val="24"/>
                <w:szCs w:val="24"/>
              </w:rPr>
              <w:t>王小玉</w:t>
            </w:r>
          </w:p>
        </w:tc>
        <w:tc>
          <w:tcPr>
            <w:tcW w:w="850" w:type="dxa"/>
            <w:vAlign w:val="center"/>
          </w:tcPr>
          <w:p w14:paraId="329E8107" w14:textId="77777777" w:rsidR="00755E32" w:rsidRDefault="00000000">
            <w:pPr>
              <w:jc w:val="center"/>
              <w:rPr>
                <w:b/>
                <w:sz w:val="24"/>
                <w:szCs w:val="24"/>
              </w:rPr>
            </w:pPr>
            <w:r>
              <w:rPr>
                <w:rFonts w:hint="eastAsia"/>
                <w:b/>
                <w:sz w:val="24"/>
                <w:szCs w:val="24"/>
              </w:rPr>
              <w:t>学校</w:t>
            </w:r>
          </w:p>
        </w:tc>
        <w:tc>
          <w:tcPr>
            <w:tcW w:w="3691" w:type="dxa"/>
            <w:vAlign w:val="center"/>
          </w:tcPr>
          <w:p w14:paraId="05C8CACE" w14:textId="77777777" w:rsidR="00755E32" w:rsidRDefault="00000000">
            <w:pPr>
              <w:jc w:val="center"/>
              <w:rPr>
                <w:sz w:val="24"/>
                <w:szCs w:val="24"/>
              </w:rPr>
            </w:pPr>
            <w:r>
              <w:rPr>
                <w:rFonts w:hint="eastAsia"/>
                <w:sz w:val="24"/>
                <w:szCs w:val="24"/>
              </w:rPr>
              <w:t>常州市</w:t>
            </w:r>
            <w:r>
              <w:rPr>
                <w:sz w:val="24"/>
                <w:szCs w:val="24"/>
              </w:rPr>
              <w:t>武进区雪堰初级中学</w:t>
            </w:r>
          </w:p>
        </w:tc>
      </w:tr>
      <w:tr w:rsidR="00755E32" w14:paraId="594F26C4" w14:textId="77777777">
        <w:trPr>
          <w:trHeight w:val="1559"/>
          <w:jc w:val="center"/>
        </w:trPr>
        <w:tc>
          <w:tcPr>
            <w:tcW w:w="2405" w:type="dxa"/>
            <w:gridSpan w:val="2"/>
            <w:vAlign w:val="center"/>
          </w:tcPr>
          <w:p w14:paraId="6E0E41FE" w14:textId="77777777" w:rsidR="00755E32" w:rsidRDefault="00000000">
            <w:pPr>
              <w:spacing w:line="400" w:lineRule="exact"/>
              <w:jc w:val="center"/>
              <w:rPr>
                <w:b/>
                <w:sz w:val="24"/>
                <w:szCs w:val="24"/>
              </w:rPr>
            </w:pPr>
            <w:r>
              <w:rPr>
                <w:rFonts w:hint="eastAsia"/>
                <w:b/>
                <w:sz w:val="24"/>
                <w:szCs w:val="24"/>
              </w:rPr>
              <w:t>相关学习内容</w:t>
            </w:r>
          </w:p>
          <w:p w14:paraId="3406A097" w14:textId="77777777" w:rsidR="00755E32" w:rsidRDefault="00000000">
            <w:pPr>
              <w:spacing w:line="400" w:lineRule="exact"/>
              <w:jc w:val="center"/>
              <w:rPr>
                <w:b/>
                <w:sz w:val="24"/>
                <w:szCs w:val="24"/>
              </w:rPr>
            </w:pPr>
            <w:r>
              <w:rPr>
                <w:rFonts w:hint="eastAsia"/>
                <w:b/>
                <w:sz w:val="24"/>
                <w:szCs w:val="24"/>
              </w:rPr>
              <w:t>（</w:t>
            </w:r>
            <w:r>
              <w:rPr>
                <w:rFonts w:hint="eastAsia"/>
                <w:sz w:val="24"/>
                <w:szCs w:val="24"/>
              </w:rPr>
              <w:t>分条列目</w:t>
            </w:r>
            <w:r>
              <w:rPr>
                <w:sz w:val="24"/>
                <w:szCs w:val="24"/>
              </w:rPr>
              <w:t>描述书</w:t>
            </w:r>
            <w:r>
              <w:rPr>
                <w:rFonts w:hint="eastAsia"/>
                <w:sz w:val="24"/>
                <w:szCs w:val="24"/>
              </w:rPr>
              <w:t>、</w:t>
            </w:r>
            <w:r>
              <w:rPr>
                <w:sz w:val="24"/>
                <w:szCs w:val="24"/>
              </w:rPr>
              <w:t>文章等</w:t>
            </w:r>
            <w:r>
              <w:rPr>
                <w:rFonts w:hint="eastAsia"/>
                <w:b/>
                <w:sz w:val="24"/>
                <w:szCs w:val="24"/>
              </w:rPr>
              <w:t>）</w:t>
            </w:r>
          </w:p>
        </w:tc>
        <w:tc>
          <w:tcPr>
            <w:tcW w:w="6526" w:type="dxa"/>
            <w:gridSpan w:val="3"/>
            <w:vAlign w:val="center"/>
          </w:tcPr>
          <w:p w14:paraId="3863706C" w14:textId="77777777" w:rsidR="00755E32" w:rsidRDefault="00014827">
            <w:pPr>
              <w:pStyle w:val="a3"/>
              <w:widowControl/>
            </w:pPr>
            <w:r w:rsidRPr="00014827">
              <w:rPr>
                <w:rFonts w:hint="eastAsia"/>
                <w:b/>
                <w:bCs/>
              </w:rPr>
              <w:t>期刊</w:t>
            </w:r>
            <w:r>
              <w:rPr>
                <w:rFonts w:hint="eastAsia"/>
              </w:rPr>
              <w:t>《中小学外语教学》《中学外语教与学》</w:t>
            </w:r>
          </w:p>
          <w:p w14:paraId="240A8543" w14:textId="77777777" w:rsidR="00014827" w:rsidRDefault="00014827">
            <w:pPr>
              <w:pStyle w:val="a3"/>
              <w:widowControl/>
            </w:pPr>
            <w:r w:rsidRPr="00014827">
              <w:rPr>
                <w:rFonts w:hint="eastAsia"/>
                <w:b/>
                <w:bCs/>
              </w:rPr>
              <w:t>书籍</w:t>
            </w:r>
            <w:r>
              <w:rPr>
                <w:rFonts w:hint="eastAsia"/>
              </w:rPr>
              <w:t>《英语课程标准》《英语教学方法与策略》《初中英语阅读教学设计》《基于学科核心素养的英语教学课例研究》《英语教学设计》</w:t>
            </w:r>
          </w:p>
          <w:p w14:paraId="7D4BA03C" w14:textId="345B7BED" w:rsidR="00014827" w:rsidRDefault="00014827">
            <w:pPr>
              <w:pStyle w:val="a3"/>
              <w:widowControl/>
            </w:pPr>
            <w:r>
              <w:rPr>
                <w:rFonts w:hint="eastAsia"/>
              </w:rPr>
              <w:t>文章《深度学习下英语初中英语教学优化策略》《关于英语多模态理论的认识与思考》</w:t>
            </w:r>
            <w:r w:rsidR="001D2B60">
              <w:rPr>
                <w:rFonts w:hint="eastAsia"/>
              </w:rPr>
              <w:t>《</w:t>
            </w:r>
            <w:r w:rsidR="001D2B60" w:rsidRPr="001D2B60">
              <w:rPr>
                <w:rFonts w:hint="eastAsia"/>
              </w:rPr>
              <w:t>英语深度学习课堂的构建</w:t>
            </w:r>
            <w:r w:rsidR="001D2B60">
              <w:rPr>
                <w:rFonts w:hint="eastAsia"/>
              </w:rPr>
              <w:t>》</w:t>
            </w:r>
          </w:p>
        </w:tc>
      </w:tr>
      <w:tr w:rsidR="00755E32" w14:paraId="205F4F0F" w14:textId="77777777">
        <w:trPr>
          <w:trHeight w:val="1255"/>
          <w:jc w:val="center"/>
        </w:trPr>
        <w:tc>
          <w:tcPr>
            <w:tcW w:w="1129" w:type="dxa"/>
            <w:vMerge w:val="restart"/>
            <w:vAlign w:val="center"/>
          </w:tcPr>
          <w:p w14:paraId="4C8F088A" w14:textId="77777777" w:rsidR="00755E32" w:rsidRDefault="00000000">
            <w:pPr>
              <w:jc w:val="center"/>
              <w:rPr>
                <w:b/>
                <w:sz w:val="24"/>
                <w:szCs w:val="24"/>
              </w:rPr>
            </w:pPr>
            <w:r>
              <w:rPr>
                <w:rFonts w:hint="eastAsia"/>
                <w:b/>
                <w:sz w:val="24"/>
                <w:szCs w:val="24"/>
              </w:rPr>
              <w:t>执教</w:t>
            </w:r>
            <w:r>
              <w:rPr>
                <w:b/>
                <w:sz w:val="24"/>
                <w:szCs w:val="24"/>
              </w:rPr>
              <w:t>的研究课</w:t>
            </w:r>
          </w:p>
        </w:tc>
        <w:tc>
          <w:tcPr>
            <w:tcW w:w="1276" w:type="dxa"/>
            <w:vAlign w:val="center"/>
          </w:tcPr>
          <w:p w14:paraId="26478015" w14:textId="77777777" w:rsidR="00755E32" w:rsidRDefault="00000000">
            <w:pPr>
              <w:spacing w:line="360" w:lineRule="exact"/>
              <w:jc w:val="center"/>
            </w:pPr>
            <w:r>
              <w:rPr>
                <w:rFonts w:hint="eastAsia"/>
              </w:rPr>
              <w:t>级别</w:t>
            </w:r>
            <w:r>
              <w:t>、</w:t>
            </w:r>
          </w:p>
          <w:p w14:paraId="20097953" w14:textId="77777777" w:rsidR="00755E32" w:rsidRDefault="00000000">
            <w:pPr>
              <w:spacing w:line="360" w:lineRule="exact"/>
              <w:jc w:val="center"/>
            </w:pPr>
            <w:r>
              <w:t>课题、时间</w:t>
            </w:r>
          </w:p>
        </w:tc>
        <w:tc>
          <w:tcPr>
            <w:tcW w:w="6526" w:type="dxa"/>
            <w:gridSpan w:val="3"/>
            <w:vAlign w:val="center"/>
          </w:tcPr>
          <w:p w14:paraId="4783A3A2" w14:textId="50165F5E" w:rsidR="00755E32" w:rsidRDefault="00F01F51">
            <w:r>
              <w:rPr>
                <w:rFonts w:hint="eastAsia"/>
              </w:rPr>
              <w:t>2021.11.23</w:t>
            </w:r>
            <w:r w:rsidR="001D2B60">
              <w:rPr>
                <w:rFonts w:hint="eastAsia"/>
              </w:rPr>
              <w:t>校级《</w:t>
            </w:r>
            <w:r w:rsidR="001D2B60">
              <w:rPr>
                <w:rFonts w:hint="eastAsia"/>
              </w:rPr>
              <w:t>7BUnit5 Integrated skills</w:t>
            </w:r>
            <w:r w:rsidR="001D2B60">
              <w:rPr>
                <w:rFonts w:hint="eastAsia"/>
              </w:rPr>
              <w:t>》</w:t>
            </w:r>
          </w:p>
          <w:p w14:paraId="26803ADF" w14:textId="62E58BA7" w:rsidR="001D2B60" w:rsidRDefault="00F01F51">
            <w:r>
              <w:rPr>
                <w:rFonts w:hint="eastAsia"/>
              </w:rPr>
              <w:t>2022.12.6</w:t>
            </w:r>
            <w:r w:rsidR="001D2B60">
              <w:rPr>
                <w:rFonts w:hint="eastAsia"/>
              </w:rPr>
              <w:t>校级《</w:t>
            </w:r>
            <w:r w:rsidR="001D2B60">
              <w:rPr>
                <w:rFonts w:hint="eastAsia"/>
              </w:rPr>
              <w:t>8</w:t>
            </w:r>
            <w:r w:rsidR="001D2B60">
              <w:rPr>
                <w:rFonts w:hint="eastAsia"/>
              </w:rPr>
              <w:t>上</w:t>
            </w:r>
            <w:r w:rsidR="001D2B60">
              <w:rPr>
                <w:rFonts w:hint="eastAsia"/>
              </w:rPr>
              <w:t>Unit7 Reading 1</w:t>
            </w:r>
            <w:r w:rsidR="001D2B60">
              <w:rPr>
                <w:rFonts w:hint="eastAsia"/>
              </w:rPr>
              <w:t>》</w:t>
            </w:r>
          </w:p>
        </w:tc>
      </w:tr>
      <w:tr w:rsidR="00755E32" w14:paraId="5208468E" w14:textId="77777777">
        <w:trPr>
          <w:trHeight w:val="1274"/>
          <w:jc w:val="center"/>
        </w:trPr>
        <w:tc>
          <w:tcPr>
            <w:tcW w:w="1129" w:type="dxa"/>
            <w:vMerge/>
            <w:vAlign w:val="center"/>
          </w:tcPr>
          <w:p w14:paraId="0368C852" w14:textId="77777777" w:rsidR="00755E32" w:rsidRDefault="00755E32">
            <w:pPr>
              <w:jc w:val="center"/>
              <w:rPr>
                <w:b/>
                <w:sz w:val="24"/>
                <w:szCs w:val="24"/>
              </w:rPr>
            </w:pPr>
          </w:p>
        </w:tc>
        <w:tc>
          <w:tcPr>
            <w:tcW w:w="1276" w:type="dxa"/>
            <w:vAlign w:val="center"/>
          </w:tcPr>
          <w:p w14:paraId="65D9AB68" w14:textId="77777777" w:rsidR="00755E32" w:rsidRDefault="00000000">
            <w:pPr>
              <w:spacing w:line="360" w:lineRule="exact"/>
              <w:jc w:val="center"/>
            </w:pPr>
            <w:r>
              <w:rPr>
                <w:rFonts w:hint="eastAsia"/>
              </w:rPr>
              <w:t>教后</w:t>
            </w:r>
          </w:p>
          <w:p w14:paraId="6A91A8C5" w14:textId="77777777" w:rsidR="00755E32" w:rsidRDefault="00000000">
            <w:pPr>
              <w:spacing w:line="360" w:lineRule="exact"/>
              <w:jc w:val="center"/>
            </w:pPr>
            <w:r>
              <w:t>综合</w:t>
            </w:r>
            <w:r>
              <w:rPr>
                <w:rFonts w:hint="eastAsia"/>
              </w:rPr>
              <w:t>自评</w:t>
            </w:r>
          </w:p>
        </w:tc>
        <w:tc>
          <w:tcPr>
            <w:tcW w:w="6526" w:type="dxa"/>
            <w:gridSpan w:val="3"/>
            <w:vAlign w:val="center"/>
          </w:tcPr>
          <w:p w14:paraId="71046E4C" w14:textId="646D0B3F" w:rsidR="00755E32" w:rsidRDefault="001D2B60">
            <w:r>
              <w:rPr>
                <w:rFonts w:hint="eastAsia"/>
              </w:rPr>
              <w:t>教学设计能围绕单元主题</w:t>
            </w:r>
            <w:r w:rsidR="00F01F51">
              <w:rPr>
                <w:rFonts w:hint="eastAsia"/>
              </w:rPr>
              <w:t>和</w:t>
            </w:r>
            <w:r>
              <w:rPr>
                <w:rFonts w:hint="eastAsia"/>
              </w:rPr>
              <w:t>课题研究，</w:t>
            </w:r>
            <w:r w:rsidR="00F01F51">
              <w:rPr>
                <w:rFonts w:hint="eastAsia"/>
              </w:rPr>
              <w:t>探讨多模态教学模式，尝试应用新的教学理念与实际教学相结合。</w:t>
            </w:r>
          </w:p>
        </w:tc>
      </w:tr>
      <w:tr w:rsidR="00755E32" w14:paraId="7668BC15" w14:textId="77777777">
        <w:trPr>
          <w:trHeight w:val="1972"/>
          <w:jc w:val="center"/>
        </w:trPr>
        <w:tc>
          <w:tcPr>
            <w:tcW w:w="2405" w:type="dxa"/>
            <w:gridSpan w:val="2"/>
            <w:vAlign w:val="center"/>
          </w:tcPr>
          <w:p w14:paraId="228793A0" w14:textId="77777777" w:rsidR="00755E32" w:rsidRDefault="00000000">
            <w:pPr>
              <w:spacing w:line="400" w:lineRule="exact"/>
              <w:jc w:val="center"/>
              <w:rPr>
                <w:b/>
                <w:sz w:val="24"/>
                <w:szCs w:val="24"/>
              </w:rPr>
            </w:pPr>
            <w:r>
              <w:rPr>
                <w:rFonts w:hint="eastAsia"/>
                <w:b/>
                <w:sz w:val="24"/>
                <w:szCs w:val="24"/>
              </w:rPr>
              <w:t>撰写</w:t>
            </w:r>
            <w:r>
              <w:rPr>
                <w:b/>
                <w:sz w:val="24"/>
                <w:szCs w:val="24"/>
              </w:rPr>
              <w:t>的文章</w:t>
            </w:r>
          </w:p>
          <w:p w14:paraId="46371307" w14:textId="77777777" w:rsidR="00755E32" w:rsidRDefault="00000000">
            <w:pPr>
              <w:spacing w:line="400" w:lineRule="exact"/>
              <w:jc w:val="center"/>
              <w:rPr>
                <w:b/>
                <w:sz w:val="24"/>
                <w:szCs w:val="24"/>
              </w:rPr>
            </w:pPr>
            <w:r>
              <w:rPr>
                <w:b/>
                <w:sz w:val="24"/>
                <w:szCs w:val="24"/>
              </w:rPr>
              <w:t>（</w:t>
            </w:r>
            <w:r>
              <w:rPr>
                <w:rFonts w:hint="eastAsia"/>
                <w:sz w:val="24"/>
                <w:szCs w:val="24"/>
              </w:rPr>
              <w:t>逐一注明发表</w:t>
            </w:r>
            <w:r>
              <w:rPr>
                <w:sz w:val="24"/>
                <w:szCs w:val="24"/>
              </w:rPr>
              <w:t>刊物及时间</w:t>
            </w:r>
            <w:r>
              <w:rPr>
                <w:rFonts w:hint="eastAsia"/>
                <w:sz w:val="24"/>
                <w:szCs w:val="24"/>
              </w:rPr>
              <w:t>或</w:t>
            </w:r>
            <w:r>
              <w:rPr>
                <w:sz w:val="24"/>
                <w:szCs w:val="24"/>
              </w:rPr>
              <w:t>获奖级别</w:t>
            </w:r>
            <w:r>
              <w:rPr>
                <w:rFonts w:hint="eastAsia"/>
                <w:sz w:val="24"/>
                <w:szCs w:val="24"/>
              </w:rPr>
              <w:t>及</w:t>
            </w:r>
            <w:r>
              <w:rPr>
                <w:sz w:val="24"/>
                <w:szCs w:val="24"/>
              </w:rPr>
              <w:t>等第、时间等</w:t>
            </w:r>
            <w:r>
              <w:rPr>
                <w:b/>
                <w:sz w:val="24"/>
                <w:szCs w:val="24"/>
              </w:rPr>
              <w:t>）</w:t>
            </w:r>
          </w:p>
        </w:tc>
        <w:tc>
          <w:tcPr>
            <w:tcW w:w="6526" w:type="dxa"/>
            <w:gridSpan w:val="3"/>
            <w:vAlign w:val="center"/>
          </w:tcPr>
          <w:p w14:paraId="43816CB9" w14:textId="09E48A0C" w:rsidR="00755E32" w:rsidRDefault="00F01F51">
            <w:r>
              <w:rPr>
                <w:rFonts w:hint="eastAsia"/>
              </w:rPr>
              <w:t>2022.12</w:t>
            </w:r>
            <w:r>
              <w:rPr>
                <w:rFonts w:hint="eastAsia"/>
              </w:rPr>
              <w:t>《</w:t>
            </w:r>
            <w:r w:rsidRPr="00F01F51">
              <w:rPr>
                <w:rFonts w:hint="eastAsia"/>
              </w:rPr>
              <w:t>探讨多模态理论下的初中英语阅读教学</w:t>
            </w:r>
            <w:r>
              <w:rPr>
                <w:rFonts w:hint="eastAsia"/>
              </w:rPr>
              <w:t>》区年会二等奖</w:t>
            </w:r>
          </w:p>
          <w:p w14:paraId="68A7FD67" w14:textId="74E33A94" w:rsidR="00327326" w:rsidRDefault="00327326">
            <w:r>
              <w:rPr>
                <w:rFonts w:hint="eastAsia"/>
              </w:rPr>
              <w:t>2023.12</w:t>
            </w:r>
            <w:r>
              <w:rPr>
                <w:rFonts w:hint="eastAsia"/>
              </w:rPr>
              <w:t>《</w:t>
            </w:r>
            <w:r w:rsidRPr="00327326">
              <w:rPr>
                <w:rFonts w:hint="eastAsia"/>
              </w:rPr>
              <w:t>改进语篇教学策略</w:t>
            </w:r>
            <w:r w:rsidRPr="00327326">
              <w:rPr>
                <w:rFonts w:hint="eastAsia"/>
              </w:rPr>
              <w:t xml:space="preserve">  </w:t>
            </w:r>
            <w:r w:rsidRPr="00327326">
              <w:rPr>
                <w:rFonts w:hint="eastAsia"/>
              </w:rPr>
              <w:t>提升学生文化意识</w:t>
            </w:r>
            <w:r>
              <w:rPr>
                <w:rFonts w:hint="eastAsia"/>
              </w:rPr>
              <w:t>》区年会二等奖</w:t>
            </w:r>
          </w:p>
          <w:p w14:paraId="695191E8" w14:textId="6C6337BA" w:rsidR="00F01F51" w:rsidRDefault="00327326">
            <w:r>
              <w:rPr>
                <w:rFonts w:hint="eastAsia"/>
              </w:rPr>
              <w:t>2021.9</w:t>
            </w:r>
            <w:r>
              <w:rPr>
                <w:rFonts w:hint="eastAsia"/>
              </w:rPr>
              <w:t>《</w:t>
            </w:r>
            <w:r w:rsidRPr="00F01F51">
              <w:rPr>
                <w:rFonts w:hint="eastAsia"/>
              </w:rPr>
              <w:t>班主任如何引导学生正确面对问题</w:t>
            </w:r>
            <w:r>
              <w:rPr>
                <w:rFonts w:hint="eastAsia"/>
              </w:rPr>
              <w:t>》区德育论文一等奖</w:t>
            </w:r>
          </w:p>
          <w:p w14:paraId="3EA0104B" w14:textId="4888FD20" w:rsidR="00F01F51" w:rsidRDefault="00F01F51">
            <w:r>
              <w:rPr>
                <w:rFonts w:hint="eastAsia"/>
              </w:rPr>
              <w:t>2022.9</w:t>
            </w:r>
            <w:r>
              <w:rPr>
                <w:rFonts w:hint="eastAsia"/>
              </w:rPr>
              <w:t>《</w:t>
            </w:r>
            <w:r w:rsidRPr="00F01F51">
              <w:rPr>
                <w:rFonts w:hint="eastAsia"/>
              </w:rPr>
              <w:t>不抛弃不放弃——浅谈转化“后进生”</w:t>
            </w:r>
            <w:r>
              <w:rPr>
                <w:rFonts w:hint="eastAsia"/>
              </w:rPr>
              <w:t>》区德育论文二等奖</w:t>
            </w:r>
          </w:p>
          <w:p w14:paraId="49E1CC55" w14:textId="71A8C3E2" w:rsidR="00F01F51" w:rsidRDefault="00F01F51"/>
        </w:tc>
      </w:tr>
      <w:tr w:rsidR="00755E32" w14:paraId="0985D1EF" w14:textId="77777777">
        <w:trPr>
          <w:trHeight w:val="3952"/>
          <w:jc w:val="center"/>
        </w:trPr>
        <w:tc>
          <w:tcPr>
            <w:tcW w:w="2405" w:type="dxa"/>
            <w:gridSpan w:val="2"/>
            <w:vAlign w:val="center"/>
          </w:tcPr>
          <w:p w14:paraId="2B045E5A" w14:textId="77777777" w:rsidR="00755E32" w:rsidRDefault="00000000">
            <w:pPr>
              <w:spacing w:line="400" w:lineRule="exact"/>
              <w:jc w:val="center"/>
              <w:rPr>
                <w:b/>
                <w:sz w:val="24"/>
                <w:szCs w:val="24"/>
              </w:rPr>
            </w:pPr>
            <w:r>
              <w:rPr>
                <w:rFonts w:hint="eastAsia"/>
                <w:b/>
                <w:sz w:val="24"/>
                <w:szCs w:val="24"/>
              </w:rPr>
              <w:t>参加研究</w:t>
            </w:r>
            <w:r>
              <w:rPr>
                <w:b/>
                <w:sz w:val="24"/>
                <w:szCs w:val="24"/>
              </w:rPr>
              <w:t>以来的</w:t>
            </w:r>
          </w:p>
          <w:p w14:paraId="61A46BC0" w14:textId="77777777" w:rsidR="00755E32" w:rsidRDefault="00000000">
            <w:pPr>
              <w:spacing w:line="400" w:lineRule="exact"/>
              <w:jc w:val="center"/>
              <w:rPr>
                <w:b/>
                <w:sz w:val="24"/>
                <w:szCs w:val="24"/>
              </w:rPr>
            </w:pPr>
            <w:r>
              <w:rPr>
                <w:rFonts w:hint="eastAsia"/>
                <w:b/>
                <w:sz w:val="24"/>
                <w:szCs w:val="24"/>
              </w:rPr>
              <w:t>收获、不足</w:t>
            </w:r>
            <w:r>
              <w:rPr>
                <w:b/>
                <w:sz w:val="24"/>
                <w:szCs w:val="24"/>
              </w:rPr>
              <w:t>、困惑、建议等</w:t>
            </w:r>
            <w:r>
              <w:rPr>
                <w:rFonts w:hint="eastAsia"/>
                <w:b/>
                <w:sz w:val="24"/>
                <w:szCs w:val="24"/>
              </w:rPr>
              <w:t>（可以针对教学策略作阐述）</w:t>
            </w:r>
          </w:p>
        </w:tc>
        <w:tc>
          <w:tcPr>
            <w:tcW w:w="6526" w:type="dxa"/>
            <w:gridSpan w:val="3"/>
            <w:vAlign w:val="center"/>
          </w:tcPr>
          <w:p w14:paraId="7BC68268" w14:textId="0A37A310" w:rsidR="00755E32" w:rsidRDefault="00327326">
            <w:r w:rsidRPr="00327326">
              <w:rPr>
                <w:rFonts w:hint="eastAsia"/>
              </w:rPr>
              <w:t>多模态教学</w:t>
            </w:r>
            <w:r>
              <w:rPr>
                <w:rFonts w:hint="eastAsia"/>
              </w:rPr>
              <w:t>通过</w:t>
            </w:r>
            <w:r w:rsidRPr="00327326">
              <w:rPr>
                <w:rFonts w:hint="eastAsia"/>
              </w:rPr>
              <w:t>创设学习情境</w:t>
            </w:r>
            <w:r>
              <w:rPr>
                <w:rFonts w:hint="eastAsia"/>
              </w:rPr>
              <w:t>，</w:t>
            </w:r>
            <w:r w:rsidRPr="00327326">
              <w:rPr>
                <w:rFonts w:hint="eastAsia"/>
              </w:rPr>
              <w:t>为学生呈现更加丰富多彩的学习内容，增强了学生多渠道、多层次解读文本、获取信息的能力；多模态教学根据学生的不同特点和学习需求灵活选择适合的媒介和教学方法，更有利于激发学生的学习兴趣，促进学生主动学习、深度学习，培养他们的多模态阅读思维</w:t>
            </w:r>
            <w:r>
              <w:rPr>
                <w:rFonts w:hint="eastAsia"/>
              </w:rPr>
              <w:t>，</w:t>
            </w:r>
            <w:r w:rsidRPr="00327326">
              <w:rPr>
                <w:rFonts w:hint="eastAsia"/>
              </w:rPr>
              <w:t>帮助提升学习效果。多模态教学是一种积极、有效且符合学生学习特点和发展规律的教学模式。</w:t>
            </w:r>
            <w:r w:rsidR="00FA2E13">
              <w:rPr>
                <w:rFonts w:hint="eastAsia"/>
              </w:rPr>
              <w:t>今后的教学中要进一步</w:t>
            </w:r>
            <w:r w:rsidRPr="00327326">
              <w:rPr>
                <w:rFonts w:hint="eastAsia"/>
              </w:rPr>
              <w:t>调动并整合多模态资源，创造有趣且有意义的学习情境，以提高学习效果，更好地实现学科育人，促进学生全面发展。</w:t>
            </w:r>
          </w:p>
        </w:tc>
      </w:tr>
      <w:tr w:rsidR="00755E32" w14:paraId="0A63AF3C" w14:textId="77777777">
        <w:trPr>
          <w:trHeight w:val="976"/>
          <w:jc w:val="center"/>
        </w:trPr>
        <w:tc>
          <w:tcPr>
            <w:tcW w:w="2405" w:type="dxa"/>
            <w:gridSpan w:val="2"/>
            <w:vAlign w:val="center"/>
          </w:tcPr>
          <w:p w14:paraId="6DD384EE" w14:textId="77777777" w:rsidR="00755E32" w:rsidRDefault="00000000">
            <w:pPr>
              <w:jc w:val="center"/>
              <w:rPr>
                <w:b/>
                <w:sz w:val="24"/>
                <w:szCs w:val="24"/>
              </w:rPr>
            </w:pPr>
            <w:r>
              <w:rPr>
                <w:rFonts w:hint="eastAsia"/>
                <w:b/>
                <w:sz w:val="24"/>
                <w:szCs w:val="24"/>
              </w:rPr>
              <w:t>其它</w:t>
            </w:r>
            <w:r>
              <w:rPr>
                <w:b/>
                <w:sz w:val="24"/>
                <w:szCs w:val="24"/>
              </w:rPr>
              <w:t>需</w:t>
            </w:r>
          </w:p>
          <w:p w14:paraId="669F86C2" w14:textId="77777777" w:rsidR="00755E32" w:rsidRDefault="00000000">
            <w:pPr>
              <w:jc w:val="center"/>
              <w:rPr>
                <w:b/>
                <w:sz w:val="24"/>
                <w:szCs w:val="24"/>
              </w:rPr>
            </w:pPr>
            <w:r>
              <w:rPr>
                <w:b/>
                <w:sz w:val="24"/>
                <w:szCs w:val="24"/>
              </w:rPr>
              <w:t>备注的情况</w:t>
            </w:r>
          </w:p>
        </w:tc>
        <w:tc>
          <w:tcPr>
            <w:tcW w:w="6526" w:type="dxa"/>
            <w:gridSpan w:val="3"/>
            <w:vAlign w:val="center"/>
          </w:tcPr>
          <w:p w14:paraId="1101BAB0" w14:textId="77777777" w:rsidR="00755E32" w:rsidRDefault="00755E32"/>
        </w:tc>
      </w:tr>
    </w:tbl>
    <w:p w14:paraId="2D46343D" w14:textId="77777777" w:rsidR="00755E32" w:rsidRDefault="00755E32"/>
    <w:sectPr w:rsidR="00755E32">
      <w:pgSz w:w="11906" w:h="16838"/>
      <w:pgMar w:top="1361" w:right="1361" w:bottom="1361" w:left="136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hiMjUwNWFiZDExMTRiYTZkZTA1M2M4NWNjZGJmM2UifQ=="/>
  </w:docVars>
  <w:rsids>
    <w:rsidRoot w:val="00126C8B"/>
    <w:rsid w:val="00014827"/>
    <w:rsid w:val="000435F8"/>
    <w:rsid w:val="00126C8B"/>
    <w:rsid w:val="001B7C3C"/>
    <w:rsid w:val="001D2B60"/>
    <w:rsid w:val="002C453C"/>
    <w:rsid w:val="00327326"/>
    <w:rsid w:val="003932D0"/>
    <w:rsid w:val="003E292E"/>
    <w:rsid w:val="004E04BA"/>
    <w:rsid w:val="005535A7"/>
    <w:rsid w:val="00713680"/>
    <w:rsid w:val="00755E32"/>
    <w:rsid w:val="00875254"/>
    <w:rsid w:val="0091082F"/>
    <w:rsid w:val="00A402B9"/>
    <w:rsid w:val="00A95F3F"/>
    <w:rsid w:val="00F01F51"/>
    <w:rsid w:val="00F90BB9"/>
    <w:rsid w:val="00FA2E13"/>
    <w:rsid w:val="27577538"/>
    <w:rsid w:val="36B37CAB"/>
    <w:rsid w:val="409A0980"/>
    <w:rsid w:val="596F27EC"/>
    <w:rsid w:val="64256348"/>
    <w:rsid w:val="6C1D60A3"/>
    <w:rsid w:val="6EF57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CA35A6"/>
  <w15:docId w15:val="{D4D819D1-D213-4754-900B-7F61D1814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spacing w:beforeAutospacing="1" w:afterAutospacing="1"/>
      <w:jc w:val="left"/>
    </w:pPr>
    <w:rPr>
      <w:kern w:val="0"/>
      <w:sz w:val="24"/>
    </w:rPr>
  </w:style>
  <w:style w:type="table" w:styleId="a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张立成</dc:creator>
  <cp:lastModifiedBy>Administrator</cp:lastModifiedBy>
  <cp:revision>3</cp:revision>
  <dcterms:created xsi:type="dcterms:W3CDTF">2024-06-26T08:58:00Z</dcterms:created>
  <dcterms:modified xsi:type="dcterms:W3CDTF">2024-06-28T01:39:00Z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B623AD3B67B945F1895CD06FE86B3DBA</vt:lpwstr>
  </property>
</Properties>
</file>