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2398" w14:textId="028ADEE6" w:rsidR="004346E1" w:rsidRDefault="005C00C4">
      <w:pPr>
        <w:widowControl/>
        <w:shd w:val="clear" w:color="auto" w:fill="FFFFFF"/>
        <w:adjustRightInd w:val="0"/>
        <w:snapToGrid w:val="0"/>
        <w:spacing w:before="180"/>
        <w:jc w:val="center"/>
        <w:rPr>
          <w:rFonts w:asciiTheme="minorEastAsia" w:hAnsiTheme="minorEastAsia" w:cstheme="minorEastAsia"/>
          <w:b/>
          <w:bCs/>
          <w:color w:val="1C1F23"/>
          <w:kern w:val="0"/>
          <w:sz w:val="32"/>
          <w:szCs w:val="32"/>
          <w:shd w:val="clear" w:color="auto" w:fill="FFFFFF"/>
          <w:lang w:bidi="ar"/>
        </w:rPr>
      </w:pPr>
      <w:r>
        <w:rPr>
          <w:rFonts w:asciiTheme="minorEastAsia" w:hAnsiTheme="minorEastAsia" w:cstheme="minorEastAsia" w:hint="eastAsia"/>
          <w:b/>
          <w:bCs/>
          <w:color w:val="1C1F23"/>
          <w:kern w:val="0"/>
          <w:sz w:val="32"/>
          <w:szCs w:val="32"/>
          <w:shd w:val="clear" w:color="auto" w:fill="FFFFFF"/>
          <w:lang w:bidi="ar"/>
        </w:rPr>
        <w:t>关于开展常州、南京两市珠心算教育教学交流活动的通知</w:t>
      </w:r>
    </w:p>
    <w:p w14:paraId="1D5F39A2" w14:textId="706CDBC8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一、活动主题</w:t>
      </w: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：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珠心算教育教学经验共享与创新发展</w:t>
      </w:r>
    </w:p>
    <w:p w14:paraId="6932B1B9" w14:textId="0D793441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二、活动目的</w:t>
      </w: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：</w:t>
      </w:r>
    </w:p>
    <w:p w14:paraId="58D8F70C" w14:textId="2481858A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 xml:space="preserve">  1.加强珠心算教育教学的交流与合作，分享优秀教学经验、教学方法和教学成果。</w:t>
      </w:r>
    </w:p>
    <w:p w14:paraId="168A7655" w14:textId="35676BC0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 xml:space="preserve">  2.提高珠心算教师的教学水平和专业素养，推动珠心算教育教学质量的整体提升。</w:t>
      </w:r>
    </w:p>
    <w:p w14:paraId="58EA4EBA" w14:textId="64438604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三、活动人员</w:t>
      </w:r>
    </w:p>
    <w:p w14:paraId="2FDB2A16" w14:textId="6CC4DE12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 xml:space="preserve">  常州市珠算协会领导；本市珠心算省级实验小学校长及骨干教师、市珠算协会会员单位骨干教师；市教科院相关人员，各辖市区教师发展中心小数教研员。</w:t>
      </w:r>
    </w:p>
    <w:p w14:paraId="05EA52C8" w14:textId="32D5D449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四、活动时间与地点</w:t>
      </w:r>
    </w:p>
    <w:p w14:paraId="09766C65" w14:textId="0CA930C6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   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时间：2024年10月24日-10月26日</w:t>
      </w:r>
    </w:p>
    <w:p w14:paraId="1F2918D7" w14:textId="50AD6AC8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   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报到地点：锦江都城酒店南京中山陵麒麟门园博园店（江苏省南京市江宁区麒麟街道华汇路39号）</w:t>
      </w:r>
    </w:p>
    <w:p w14:paraId="06AAA1C9" w14:textId="7A735FE8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   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活动地点：南京市江宁区麒麟中心小学、南京市月华路小学（至善路校区）</w:t>
      </w:r>
    </w:p>
    <w:p w14:paraId="5B0D5FE7" w14:textId="0FFC05ED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五、活动内容与安排</w:t>
      </w:r>
    </w:p>
    <w:tbl>
      <w:tblPr>
        <w:tblW w:w="56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07"/>
        <w:gridCol w:w="3319"/>
        <w:gridCol w:w="1476"/>
        <w:gridCol w:w="2515"/>
      </w:tblGrid>
      <w:tr w:rsidR="004346E1" w:rsidRPr="005C00C4" w14:paraId="4C3EA83D" w14:textId="77777777" w:rsidTr="005C00C4">
        <w:trPr>
          <w:trHeight w:val="567"/>
        </w:trPr>
        <w:tc>
          <w:tcPr>
            <w:tcW w:w="1180" w:type="pct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0D5FFB5" w14:textId="77777777" w:rsidR="004346E1" w:rsidRPr="005C00C4" w:rsidRDefault="007624AF" w:rsidP="005C00C4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Theme="minorEastAsia" w:hAnsiTheme="minorEastAsia" w:cs="sans-serif"/>
                <w:b/>
                <w:bCs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28C15" w14:textId="77777777" w:rsidR="004346E1" w:rsidRPr="005C00C4" w:rsidRDefault="007624AF" w:rsidP="005C00C4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Theme="minorEastAsia" w:hAnsiTheme="minorEastAsia" w:cs="sans-serif"/>
                <w:b/>
                <w:bCs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内 容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33BA8B" w14:textId="77777777" w:rsidR="004346E1" w:rsidRPr="005C00C4" w:rsidRDefault="007624AF" w:rsidP="005C00C4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Theme="minorEastAsia" w:hAnsiTheme="minorEastAsia" w:cs="宋体"/>
                <w:b/>
                <w:bCs/>
                <w:color w:val="000000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AED993" w14:textId="6DF5B05B" w:rsidR="004346E1" w:rsidRPr="005C00C4" w:rsidRDefault="007624AF" w:rsidP="005C00C4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Theme="minorEastAsia" w:hAnsiTheme="minorEastAsia" w:cs="sans-serif"/>
                <w:b/>
                <w:bCs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color w:val="000000"/>
                <w:sz w:val="28"/>
                <w:szCs w:val="28"/>
              </w:rPr>
              <w:t>地 点</w:t>
            </w:r>
          </w:p>
        </w:tc>
      </w:tr>
      <w:tr w:rsidR="004346E1" w:rsidRPr="005C00C4" w14:paraId="4EBDF263" w14:textId="77777777" w:rsidTr="005C00C4">
        <w:trPr>
          <w:trHeight w:val="567"/>
        </w:trPr>
        <w:tc>
          <w:tcPr>
            <w:tcW w:w="1180" w:type="pct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B49817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24日下午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73F249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报 到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F51DB0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张梅香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161140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锦江酒店</w:t>
            </w:r>
          </w:p>
        </w:tc>
      </w:tr>
      <w:tr w:rsidR="004346E1" w:rsidRPr="005C00C4" w14:paraId="3C51ADE1" w14:textId="77777777" w:rsidTr="005C00C4">
        <w:trPr>
          <w:trHeight w:val="567"/>
        </w:trPr>
        <w:tc>
          <w:tcPr>
            <w:tcW w:w="341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A7E5AA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25日</w:t>
            </w: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lastRenderedPageBreak/>
              <w:t>上午</w:t>
            </w: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2E0764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8:30-8:50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20153C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欢迎仪式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30B18B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</w:t>
            </w:r>
          </w:p>
          <w:p w14:paraId="611C0FFD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龚四保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321357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麒麟小学立美楼</w:t>
            </w:r>
          </w:p>
          <w:p w14:paraId="5168CCCD" w14:textId="101C9254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三楼阶梯教室</w:t>
            </w:r>
          </w:p>
        </w:tc>
      </w:tr>
      <w:tr w:rsidR="004346E1" w:rsidRPr="005C00C4" w14:paraId="19D9AAC5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495DD9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B660AC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9:00-9:30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C813D1A" w14:textId="057B9583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参观：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珠算传承与创新特色展览馆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48DA3D7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麒麟小学</w:t>
            </w:r>
          </w:p>
          <w:p w14:paraId="7B7D7DFF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大队委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AABCB8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麒麟小学珠算展馆</w:t>
            </w:r>
          </w:p>
        </w:tc>
      </w:tr>
      <w:tr w:rsidR="004346E1" w:rsidRPr="005C00C4" w14:paraId="2945F723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696048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B23EAC" w14:textId="79D3EC11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9:40-10：20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A7303E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课例展示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：一年级《破5减》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71617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麒麟小学</w:t>
            </w:r>
          </w:p>
          <w:p w14:paraId="232759DC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王 婷</w:t>
            </w:r>
          </w:p>
        </w:tc>
        <w:tc>
          <w:tcPr>
            <w:tcW w:w="1314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C7DDD4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麒麟小学立美楼三楼阶梯教室</w:t>
            </w:r>
          </w:p>
        </w:tc>
      </w:tr>
      <w:tr w:rsidR="004346E1" w:rsidRPr="005C00C4" w14:paraId="34FF913B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071D3D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C811A6" w14:textId="61D7B38C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10:30-1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32649F4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社团展示：</w:t>
            </w:r>
          </w:p>
          <w:p w14:paraId="5247C823" w14:textId="411791DD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麒麟小学珠心算社团展示（教学）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49480E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麒麟小学</w:t>
            </w:r>
          </w:p>
          <w:p w14:paraId="39DD0B79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卞红梅</w:t>
            </w:r>
          </w:p>
        </w:tc>
        <w:tc>
          <w:tcPr>
            <w:tcW w:w="1314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C3FEA6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4346E1" w:rsidRPr="005C00C4" w14:paraId="3B0FF788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9E925E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BE27B8" w14:textId="6719D9B1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：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0-1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2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0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9597F5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学校汇报：</w:t>
            </w:r>
          </w:p>
          <w:p w14:paraId="771A24FB" w14:textId="2FF35464" w:rsidR="004346E1" w:rsidRPr="005C00C4" w:rsidRDefault="007624AF" w:rsidP="005C00C4">
            <w:pPr>
              <w:pStyle w:val="a3"/>
              <w:widowControl/>
              <w:spacing w:beforeAutospacing="0" w:afterAutospacing="0"/>
              <w:ind w:firstLineChars="100" w:firstLine="28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《数珠融合促学生素养发展》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BDEA69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麒麟小学</w:t>
            </w:r>
          </w:p>
          <w:p w14:paraId="547CD75D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殳梦怡</w:t>
            </w:r>
          </w:p>
        </w:tc>
        <w:tc>
          <w:tcPr>
            <w:tcW w:w="1314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064EB0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4346E1" w:rsidRPr="005C00C4" w14:paraId="1DA7BF20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5E87BC" w14:textId="77777777" w:rsidR="004346E1" w:rsidRPr="005C00C4" w:rsidRDefault="004346E1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DA3D74" w14:textId="0EB51C14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/>
                <w:sz w:val="28"/>
                <w:szCs w:val="28"/>
              </w:rPr>
              <w:t>12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0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EF15B6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发车回酒店、午餐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E9F63E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尹文钦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D507CC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锦江酒店</w:t>
            </w:r>
          </w:p>
        </w:tc>
      </w:tr>
      <w:tr w:rsidR="004346E1" w:rsidRPr="005C00C4" w14:paraId="4C5CDB3A" w14:textId="77777777" w:rsidTr="005C00C4">
        <w:trPr>
          <w:trHeight w:val="567"/>
        </w:trPr>
        <w:tc>
          <w:tcPr>
            <w:tcW w:w="5000" w:type="pct"/>
            <w:gridSpan w:val="5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216A4D" w14:textId="77777777" w:rsidR="004346E1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午餐稍事休息后前往月华路小学</w:t>
            </w:r>
          </w:p>
        </w:tc>
      </w:tr>
      <w:tr w:rsidR="007624AF" w:rsidRPr="005C00C4" w14:paraId="3BBAA268" w14:textId="77777777" w:rsidTr="005C00C4">
        <w:trPr>
          <w:trHeight w:val="1417"/>
        </w:trPr>
        <w:tc>
          <w:tcPr>
            <w:tcW w:w="341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8AB30E7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25日下午</w:t>
            </w:r>
          </w:p>
        </w:tc>
        <w:tc>
          <w:tcPr>
            <w:tcW w:w="8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C7ACA" w14:textId="210ED779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3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0—1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3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3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DD65FA" w14:textId="588A88C4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color w:val="FF0000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lang w:bidi="ar"/>
              </w:rPr>
              <w:t>校园参观：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  <w:lang w:bidi="ar"/>
              </w:rPr>
              <w:t>月华园—三棵树—水景雕塑【拍照】—课程图谱—音乐室—STEAM教室—争章训练营—面塑教室—分享厅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DB13A" w14:textId="521443E2" w:rsidR="007624AF" w:rsidRPr="005C00C4" w:rsidRDefault="007624AF" w:rsidP="005C00C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月华路小学</w:t>
            </w:r>
          </w:p>
          <w:p w14:paraId="73D56B14" w14:textId="0374D8BD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color w:val="FF0000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陈 晨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1475E9" w14:textId="43A7911B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lang w:bidi="ar"/>
              </w:rPr>
              <w:t>学校校园</w:t>
            </w:r>
          </w:p>
        </w:tc>
      </w:tr>
      <w:tr w:rsidR="007624AF" w:rsidRPr="005C00C4" w14:paraId="793B08B2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15130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4683D" w14:textId="7D4EFCAC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13:40—14:20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4FE923" w14:textId="5A4057DB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b/>
                <w:bCs/>
                <w:sz w:val="28"/>
                <w:szCs w:val="28"/>
                <w:lang w:bidi="ar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lang w:bidi="ar"/>
              </w:rPr>
              <w:t>课例展示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  <w:lang w:bidi="ar"/>
              </w:rPr>
              <w:t>：一年级《满5加</w:t>
            </w:r>
            <w:r w:rsidRPr="005C00C4">
              <w:rPr>
                <w:rFonts w:asciiTheme="minorEastAsia" w:hAnsiTheme="minorEastAsia" w:cs="宋体"/>
                <w:sz w:val="28"/>
                <w:szCs w:val="28"/>
                <w:lang w:bidi="ar"/>
              </w:rPr>
              <w:t>（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  <w:lang w:bidi="ar"/>
              </w:rPr>
              <w:t>1）》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7752AF" w14:textId="6E7D0ABE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月华路小学</w:t>
            </w:r>
          </w:p>
          <w:p w14:paraId="16AFE305" w14:textId="09ABF385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杨 柳</w:t>
            </w:r>
          </w:p>
        </w:tc>
        <w:tc>
          <w:tcPr>
            <w:tcW w:w="1314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A50198" w14:textId="3730C3DD" w:rsidR="007624AF" w:rsidRPr="005C00C4" w:rsidRDefault="007624AF" w:rsidP="005C00C4">
            <w:pPr>
              <w:pStyle w:val="a3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月华路小学分享厅</w:t>
            </w:r>
          </w:p>
        </w:tc>
      </w:tr>
      <w:tr w:rsidR="007624AF" w:rsidRPr="005C00C4" w14:paraId="226B697C" w14:textId="77777777" w:rsidTr="005C00C4">
        <w:trPr>
          <w:trHeight w:val="806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2C6FA4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AD05BA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14:30—15:10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7271C9" w14:textId="50822960" w:rsidR="007624AF" w:rsidRPr="005C00C4" w:rsidRDefault="007624AF" w:rsidP="005C00C4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color w:val="000000"/>
                <w:sz w:val="28"/>
                <w:szCs w:val="28"/>
                <w:lang w:bidi="ar"/>
              </w:rPr>
              <w:t>课例展示：</w:t>
            </w:r>
            <w:r w:rsidRPr="005C00C4">
              <w:rPr>
                <w:rFonts w:asciiTheme="minorEastAsia" w:hAnsiTheme="minorEastAsia" w:cs="宋体" w:hint="eastAsia"/>
                <w:color w:val="000000"/>
                <w:sz w:val="28"/>
                <w:szCs w:val="28"/>
                <w:lang w:bidi="ar"/>
              </w:rPr>
              <w:t>一年级《满5加（2）》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C0873" w14:textId="391D2DF5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溧阳市实验小学 王 悦</w:t>
            </w:r>
          </w:p>
        </w:tc>
        <w:tc>
          <w:tcPr>
            <w:tcW w:w="1314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A56224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7624AF" w:rsidRPr="005C00C4" w14:paraId="280081C6" w14:textId="77777777" w:rsidTr="005C00C4">
        <w:trPr>
          <w:trHeight w:val="1115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5C767F3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93930" w14:textId="6E8287BA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15:20—1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6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F5311D" w14:textId="1D25AED8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lang w:bidi="ar"/>
              </w:rPr>
              <w:t>经验分享：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  <w:lang w:bidi="ar"/>
              </w:rPr>
              <w:t>《匠心筑梦，智算未来：珠心算课程建设与实施探索》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E7348C" w14:textId="4E120C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月华路小学</w:t>
            </w:r>
          </w:p>
          <w:p w14:paraId="210EB05F" w14:textId="5DD7C13D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梁 贵</w:t>
            </w:r>
          </w:p>
        </w:tc>
        <w:tc>
          <w:tcPr>
            <w:tcW w:w="1314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AE87F9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7624AF" w:rsidRPr="005C00C4" w14:paraId="1A45F5EA" w14:textId="77777777" w:rsidTr="005C00C4">
        <w:trPr>
          <w:trHeight w:val="808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369C3F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D88C5" w14:textId="31D14433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/>
                <w:sz w:val="28"/>
                <w:szCs w:val="28"/>
              </w:rPr>
              <w:t>16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0—1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7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5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8DB617" w14:textId="0B4F168A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  <w:shd w:val="clear" w:color="auto" w:fill="FFFFFF"/>
              </w:rPr>
              <w:t>主题报告：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《数珠融合，支持儿童数学学习》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78DFF4" w14:textId="25750B5F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江宁教研室</w:t>
            </w:r>
          </w:p>
          <w:p w14:paraId="3E39662D" w14:textId="4B346636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周善伟</w:t>
            </w:r>
          </w:p>
        </w:tc>
        <w:tc>
          <w:tcPr>
            <w:tcW w:w="1314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8219DD6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7624AF" w:rsidRPr="005C00C4" w14:paraId="28E9D157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E46D5E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306D16" w14:textId="77A247EE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8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0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B0F376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lang w:bidi="ar"/>
              </w:rPr>
              <w:t>发车回酒店、晚餐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4205E7" w14:textId="77777777" w:rsidR="007624AF" w:rsidRPr="005C00C4" w:rsidRDefault="007624AF" w:rsidP="005C00C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月华路小学</w:t>
            </w:r>
          </w:p>
          <w:p w14:paraId="52FA508C" w14:textId="164202B2" w:rsidR="007624AF" w:rsidRPr="005C00C4" w:rsidRDefault="007624AF" w:rsidP="005C00C4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陆文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89AC07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锦江酒店</w:t>
            </w:r>
          </w:p>
        </w:tc>
      </w:tr>
      <w:tr w:rsidR="007624AF" w:rsidRPr="005C00C4" w14:paraId="7B2D9618" w14:textId="77777777" w:rsidTr="005C00C4">
        <w:trPr>
          <w:trHeight w:val="1055"/>
        </w:trPr>
        <w:tc>
          <w:tcPr>
            <w:tcW w:w="341" w:type="pct"/>
            <w:vMerge w:val="restar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B26513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26日上午</w:t>
            </w: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3840D2" w14:textId="177FF210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8:</w:t>
            </w:r>
            <w:r w:rsidR="005C00C4" w:rsidRPr="005C00C4">
              <w:rPr>
                <w:rFonts w:asciiTheme="minorEastAsia" w:hAnsiTheme="minorEastAsia" w:cs="宋体"/>
                <w:sz w:val="28"/>
                <w:szCs w:val="28"/>
              </w:rPr>
              <w:t>3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0-10:00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432194E" w14:textId="339BA02E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pacing w:val="-6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pacing w:val="-6"/>
                <w:sz w:val="28"/>
                <w:szCs w:val="28"/>
                <w:shd w:val="clear" w:color="auto" w:fill="FFFFFF"/>
              </w:rPr>
              <w:t>《</w:t>
            </w:r>
            <w:r w:rsidR="005C00C4" w:rsidRPr="005C00C4">
              <w:rPr>
                <w:rFonts w:asciiTheme="minorEastAsia" w:hAnsiTheme="minorEastAsia" w:cs="宋体" w:hint="eastAsia"/>
                <w:spacing w:val="-6"/>
                <w:sz w:val="28"/>
                <w:szCs w:val="28"/>
                <w:shd w:val="clear" w:color="auto" w:fill="FFFFFF"/>
              </w:rPr>
              <w:t>一年级“数与运算”的内容分析及教学建议</w:t>
            </w:r>
            <w:r w:rsidRPr="005C00C4">
              <w:rPr>
                <w:rFonts w:asciiTheme="minorEastAsia" w:hAnsiTheme="minorEastAsia" w:cs="宋体" w:hint="eastAsia"/>
                <w:spacing w:val="-6"/>
                <w:sz w:val="28"/>
                <w:szCs w:val="28"/>
                <w:shd w:val="clear" w:color="auto" w:fill="FFFFFF"/>
              </w:rPr>
              <w:t>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BB063D1" w14:textId="77777777" w:rsidR="007624AF" w:rsidRPr="005C00C4" w:rsidRDefault="005C00C4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/>
                <w:sz w:val="28"/>
                <w:szCs w:val="28"/>
              </w:rPr>
              <w:t>苏教版教材编委</w:t>
            </w:r>
          </w:p>
          <w:p w14:paraId="159B0C9A" w14:textId="11EFF90E" w:rsidR="005C00C4" w:rsidRPr="005C00C4" w:rsidRDefault="005C00C4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/>
                <w:sz w:val="28"/>
                <w:szCs w:val="28"/>
              </w:rPr>
              <w:t>楚平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BBE0810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麒麟小学立美楼三楼阶梯教室</w:t>
            </w:r>
          </w:p>
        </w:tc>
      </w:tr>
      <w:tr w:rsidR="007624AF" w:rsidRPr="005C00C4" w14:paraId="7ED40D52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631AFB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7096DEC" w14:textId="4882640E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10:</w:t>
            </w:r>
            <w:r w:rsidRPr="005C00C4">
              <w:rPr>
                <w:rFonts w:asciiTheme="minorEastAsia" w:hAnsiTheme="minorEastAsia" w:cs="宋体"/>
                <w:sz w:val="28"/>
                <w:szCs w:val="28"/>
              </w:rPr>
              <w:t>0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0-1</w:t>
            </w:r>
            <w:r w:rsidR="005C00C4" w:rsidRPr="005C00C4">
              <w:rPr>
                <w:rFonts w:asciiTheme="minorEastAsia" w:hAnsiTheme="minorEastAsia" w:cs="宋体"/>
                <w:sz w:val="28"/>
                <w:szCs w:val="28"/>
              </w:rPr>
              <w:t>2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</w:t>
            </w:r>
            <w:r w:rsidR="005C00C4" w:rsidRPr="005C00C4">
              <w:rPr>
                <w:rFonts w:asciiTheme="minorEastAsia" w:hAnsiTheme="minorEastAsia" w:cs="宋体"/>
                <w:sz w:val="28"/>
                <w:szCs w:val="28"/>
              </w:rPr>
              <w:t>0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3FE3C87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《一年级新教材的实践与思考》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93A03CA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南京市教研室</w:t>
            </w:r>
          </w:p>
          <w:p w14:paraId="6559389C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陈静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B444EC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麒麟小学立美楼三楼阶梯教室</w:t>
            </w:r>
          </w:p>
        </w:tc>
      </w:tr>
      <w:tr w:rsidR="007624AF" w:rsidRPr="005C00C4" w14:paraId="6732D27C" w14:textId="77777777" w:rsidTr="005C00C4">
        <w:trPr>
          <w:trHeight w:val="567"/>
        </w:trPr>
        <w:tc>
          <w:tcPr>
            <w:tcW w:w="341" w:type="pct"/>
            <w:vMerge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2E85A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  <w:tc>
          <w:tcPr>
            <w:tcW w:w="840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E5C4D9" w14:textId="3A813AA4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1</w:t>
            </w:r>
            <w:r w:rsidR="005C00C4" w:rsidRPr="005C00C4">
              <w:rPr>
                <w:rFonts w:asciiTheme="minorEastAsia" w:hAnsiTheme="minorEastAsia" w:cs="宋体"/>
                <w:sz w:val="28"/>
                <w:szCs w:val="28"/>
              </w:rPr>
              <w:t>2</w:t>
            </w: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:0</w:t>
            </w:r>
            <w:r w:rsidR="005C00C4" w:rsidRPr="005C00C4">
              <w:rPr>
                <w:rFonts w:asciiTheme="minorEastAsia" w:hAnsiTheme="minorEastAsia" w:cs="宋体"/>
                <w:sz w:val="28"/>
                <w:szCs w:val="28"/>
              </w:rPr>
              <w:t>0</w:t>
            </w:r>
          </w:p>
        </w:tc>
        <w:tc>
          <w:tcPr>
            <w:tcW w:w="173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83456A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  <w:shd w:val="clear" w:color="auto" w:fill="FFFFFF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  <w:shd w:val="clear" w:color="auto" w:fill="FFFFFF"/>
              </w:rPr>
              <w:t>返回酒店、午餐</w:t>
            </w:r>
          </w:p>
        </w:tc>
        <w:tc>
          <w:tcPr>
            <w:tcW w:w="771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EA1C1B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尹文钦</w:t>
            </w:r>
          </w:p>
        </w:tc>
        <w:tc>
          <w:tcPr>
            <w:tcW w:w="1314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049393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锦江酒店</w:t>
            </w:r>
          </w:p>
        </w:tc>
      </w:tr>
      <w:tr w:rsidR="007624AF" w:rsidRPr="005C00C4" w14:paraId="239FA459" w14:textId="77777777" w:rsidTr="005C00C4">
        <w:trPr>
          <w:trHeight w:val="567"/>
        </w:trPr>
        <w:tc>
          <w:tcPr>
            <w:tcW w:w="1180" w:type="pct"/>
            <w:gridSpan w:val="2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F0814CC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b/>
                <w:bCs/>
                <w:sz w:val="28"/>
                <w:szCs w:val="28"/>
              </w:rPr>
              <w:t>26日下午</w:t>
            </w:r>
          </w:p>
        </w:tc>
        <w:tc>
          <w:tcPr>
            <w:tcW w:w="3820" w:type="pct"/>
            <w:gridSpan w:val="3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E48D54" w14:textId="77777777" w:rsidR="007624AF" w:rsidRPr="005C00C4" w:rsidRDefault="007624AF" w:rsidP="005C00C4">
            <w:pPr>
              <w:pStyle w:val="a3"/>
              <w:widowControl/>
              <w:spacing w:beforeAutospacing="0" w:afterAutospacing="0"/>
              <w:jc w:val="center"/>
              <w:rPr>
                <w:rFonts w:asciiTheme="minorEastAsia" w:hAnsiTheme="minorEastAsia" w:cs="宋体"/>
                <w:sz w:val="28"/>
                <w:szCs w:val="28"/>
              </w:rPr>
            </w:pPr>
            <w:r w:rsidRPr="005C00C4">
              <w:rPr>
                <w:rFonts w:asciiTheme="minorEastAsia" w:hAnsiTheme="minorEastAsia" w:cs="宋体" w:hint="eastAsia"/>
                <w:sz w:val="28"/>
                <w:szCs w:val="28"/>
              </w:rPr>
              <w:t>返  程</w:t>
            </w:r>
          </w:p>
        </w:tc>
      </w:tr>
    </w:tbl>
    <w:p w14:paraId="23CEF4C2" w14:textId="77777777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六、注意事项：</w:t>
      </w:r>
    </w:p>
    <w:p w14:paraId="559073EB" w14:textId="62AA6672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   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1.本次联合教研活动不收费，所需费用由市教科院承担。溧阳、金坛教师往返常州</w:t>
      </w:r>
      <w:r w:rsidR="00CF1D1F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或直接前往南京</w:t>
      </w:r>
      <w:bookmarkStart w:id="0" w:name="_GoBack"/>
      <w:bookmarkEnd w:id="0"/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的交通费回原单位报销。</w:t>
      </w:r>
    </w:p>
    <w:p w14:paraId="21BBD61D" w14:textId="14AF3124" w:rsidR="005C00C4" w:rsidRPr="005C00C4" w:rsidRDefault="005C00C4" w:rsidP="005C00C4">
      <w:pPr>
        <w:widowControl/>
        <w:shd w:val="clear" w:color="auto" w:fill="FFFFFF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   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2.各单位接本通知后，组织报名工作，于10月15日前，将回执发送至王益琴老师汇总。</w:t>
      </w:r>
    </w:p>
    <w:p w14:paraId="765AA9CB" w14:textId="23BC09CB" w:rsidR="004346E1" w:rsidRPr="005C00C4" w:rsidRDefault="005C00C4" w:rsidP="005C00C4">
      <w:pPr>
        <w:widowControl/>
        <w:shd w:val="clear" w:color="auto" w:fill="FFFFFF"/>
        <w:ind w:firstLineChars="200" w:firstLine="640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/>
          <w:color w:val="313131"/>
          <w:kern w:val="0"/>
          <w:sz w:val="32"/>
          <w:szCs w:val="23"/>
        </w:rPr>
        <w:t>南京市</w:t>
      </w:r>
      <w:r w:rsidR="007624AF"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联系人：麒麟小学    王 婷 15261475034</w:t>
      </w:r>
    </w:p>
    <w:p w14:paraId="2DF945CA" w14:textId="77777777" w:rsidR="004346E1" w:rsidRPr="005C00C4" w:rsidRDefault="007624AF" w:rsidP="005C00C4">
      <w:pPr>
        <w:widowControl/>
        <w:shd w:val="clear" w:color="auto" w:fill="FFFFFF"/>
        <w:ind w:firstLineChars="850" w:firstLine="2720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 xml:space="preserve">月华路小学  陆 文  </w:t>
      </w:r>
      <w:r w:rsidRPr="005C00C4">
        <w:rPr>
          <w:rFonts w:asciiTheme="minorEastAsia" w:hAnsiTheme="minorEastAsia" w:cs="宋体"/>
          <w:color w:val="313131"/>
          <w:kern w:val="0"/>
          <w:sz w:val="32"/>
          <w:szCs w:val="23"/>
        </w:rPr>
        <w:t>13584022415</w:t>
      </w:r>
    </w:p>
    <w:p w14:paraId="467CD81D" w14:textId="77777777" w:rsidR="005C00C4" w:rsidRDefault="007624AF" w:rsidP="005C00C4">
      <w:pPr>
        <w:widowControl/>
        <w:shd w:val="clear" w:color="auto" w:fill="FFFFFF"/>
        <w:ind w:firstLineChars="200" w:firstLine="480"/>
        <w:jc w:val="lef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>
        <w:rPr>
          <w:rFonts w:asciiTheme="minorEastAsia" w:hAnsiTheme="minorEastAsia" w:cstheme="minorEastAsia" w:hint="eastAsia"/>
          <w:sz w:val="24"/>
        </w:rPr>
        <w:t xml:space="preserve">           </w:t>
      </w:r>
      <w:r w:rsidR="005C00C4">
        <w:rPr>
          <w:rFonts w:asciiTheme="minorEastAsia" w:hAnsiTheme="minorEastAsia" w:cstheme="minorEastAsia"/>
        </w:rPr>
        <w:t xml:space="preserve">                             </w:t>
      </w:r>
      <w:r w:rsidR="005C00C4" w:rsidRPr="005C00C4">
        <w:rPr>
          <w:rFonts w:asciiTheme="minorEastAsia" w:hAnsiTheme="minorEastAsia" w:cs="宋体"/>
          <w:color w:val="313131"/>
          <w:kern w:val="0"/>
          <w:sz w:val="32"/>
          <w:szCs w:val="23"/>
        </w:rPr>
        <w:t xml:space="preserve"> </w:t>
      </w:r>
    </w:p>
    <w:p w14:paraId="4180A739" w14:textId="3E7BB504" w:rsidR="005C00C4" w:rsidRPr="005C00C4" w:rsidRDefault="005C00C4" w:rsidP="005C00C4">
      <w:pPr>
        <w:widowControl/>
        <w:shd w:val="clear" w:color="auto" w:fill="FFFFFF"/>
        <w:ind w:firstLineChars="200" w:firstLine="640"/>
        <w:jc w:val="righ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/>
          <w:color w:val="313131"/>
          <w:kern w:val="0"/>
          <w:sz w:val="32"/>
          <w:szCs w:val="23"/>
        </w:rPr>
        <w:t>常州市教育科学研究院</w:t>
      </w:r>
    </w:p>
    <w:p w14:paraId="7F9C073A" w14:textId="77777777" w:rsidR="005C00C4" w:rsidRPr="005C00C4" w:rsidRDefault="005C00C4" w:rsidP="005C00C4">
      <w:pPr>
        <w:widowControl/>
        <w:shd w:val="clear" w:color="auto" w:fill="FFFFFF"/>
        <w:ind w:firstLineChars="200" w:firstLine="640"/>
        <w:jc w:val="right"/>
        <w:rPr>
          <w:rFonts w:asciiTheme="minorEastAsia" w:hAnsiTheme="minorEastAsia" w:cs="宋体"/>
          <w:color w:val="313131"/>
          <w:kern w:val="0"/>
          <w:sz w:val="32"/>
          <w:szCs w:val="23"/>
        </w:rPr>
      </w:pP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2</w:t>
      </w:r>
      <w:r w:rsidRPr="005C00C4">
        <w:rPr>
          <w:rFonts w:asciiTheme="minorEastAsia" w:hAnsiTheme="minorEastAsia" w:cs="宋体"/>
          <w:color w:val="313131"/>
          <w:kern w:val="0"/>
          <w:sz w:val="32"/>
          <w:szCs w:val="23"/>
        </w:rPr>
        <w:t>024年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1</w:t>
      </w:r>
      <w:r w:rsidRPr="005C00C4">
        <w:rPr>
          <w:rFonts w:asciiTheme="minorEastAsia" w:hAnsiTheme="minorEastAsia" w:cs="宋体"/>
          <w:color w:val="313131"/>
          <w:kern w:val="0"/>
          <w:sz w:val="32"/>
          <w:szCs w:val="23"/>
        </w:rPr>
        <w:t>0月</w:t>
      </w:r>
      <w:r w:rsidRPr="005C00C4">
        <w:rPr>
          <w:rFonts w:asciiTheme="minorEastAsia" w:hAnsiTheme="minorEastAsia" w:cs="宋体" w:hint="eastAsia"/>
          <w:color w:val="313131"/>
          <w:kern w:val="0"/>
          <w:sz w:val="32"/>
          <w:szCs w:val="23"/>
        </w:rPr>
        <w:t>5日</w:t>
      </w:r>
    </w:p>
    <w:p w14:paraId="26395C57" w14:textId="77777777" w:rsidR="004346E1" w:rsidRDefault="004346E1">
      <w:pPr>
        <w:widowControl/>
        <w:adjustRightInd w:val="0"/>
        <w:snapToGrid w:val="0"/>
        <w:spacing w:before="180"/>
        <w:jc w:val="left"/>
        <w:rPr>
          <w:rFonts w:asciiTheme="minorEastAsia" w:hAnsiTheme="minorEastAsia" w:cstheme="minorEastAsia"/>
          <w:sz w:val="24"/>
        </w:rPr>
      </w:pPr>
    </w:p>
    <w:sectPr w:rsidR="004346E1" w:rsidSect="005C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E27FA" w14:textId="77777777" w:rsidR="00B40FD6" w:rsidRDefault="00B40FD6" w:rsidP="005C00C4">
      <w:r>
        <w:separator/>
      </w:r>
    </w:p>
  </w:endnote>
  <w:endnote w:type="continuationSeparator" w:id="0">
    <w:p w14:paraId="41936B3B" w14:textId="77777777" w:rsidR="00B40FD6" w:rsidRDefault="00B40FD6" w:rsidP="005C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BD515" w14:textId="77777777" w:rsidR="00B40FD6" w:rsidRDefault="00B40FD6" w:rsidP="005C00C4">
      <w:r>
        <w:separator/>
      </w:r>
    </w:p>
  </w:footnote>
  <w:footnote w:type="continuationSeparator" w:id="0">
    <w:p w14:paraId="5FF67C95" w14:textId="77777777" w:rsidR="00B40FD6" w:rsidRDefault="00B40FD6" w:rsidP="005C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1EE522"/>
    <w:multiLevelType w:val="singleLevel"/>
    <w:tmpl w:val="A01EE5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26F7C4"/>
    <w:multiLevelType w:val="singleLevel"/>
    <w:tmpl w:val="BC26F7C4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ZjMwYjlhYzNiMTFiZThkZjMyYTU0ZGE3MDVkOGUifQ=="/>
  </w:docVars>
  <w:rsids>
    <w:rsidRoot w:val="15C316D2"/>
    <w:rsid w:val="004346E1"/>
    <w:rsid w:val="005C00C4"/>
    <w:rsid w:val="00697819"/>
    <w:rsid w:val="007624AF"/>
    <w:rsid w:val="00B40FD6"/>
    <w:rsid w:val="00CA6F9D"/>
    <w:rsid w:val="00CF1D1F"/>
    <w:rsid w:val="056B4693"/>
    <w:rsid w:val="07780B4E"/>
    <w:rsid w:val="15C316D2"/>
    <w:rsid w:val="174B1900"/>
    <w:rsid w:val="18354829"/>
    <w:rsid w:val="37FC2CF3"/>
    <w:rsid w:val="480C50DB"/>
    <w:rsid w:val="49E60570"/>
    <w:rsid w:val="5776486D"/>
    <w:rsid w:val="698A3D0A"/>
    <w:rsid w:val="7F15D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BFE6C1-1EC5-44B8-A3F3-49DFAD8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5C0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C00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C0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C00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零</dc:creator>
  <cp:lastModifiedBy>蒋敏杰</cp:lastModifiedBy>
  <cp:revision>6</cp:revision>
  <dcterms:created xsi:type="dcterms:W3CDTF">2024-09-18T22:36:00Z</dcterms:created>
  <dcterms:modified xsi:type="dcterms:W3CDTF">2024-10-23T02:44:00Z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152F794E913E4E11A1A12C433F402A63_13</vt:lpwstr>
  </property>
</Properties>
</file>