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自信的中国人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鲜牛奶、山芋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7900 2.jpegIMG_7900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7900 2.jpegIMG_7900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7901 2.jpegIMG_7901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7901 2.jpegIMG_7901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9" name="图片 29" descr="/Users/dingwenxia/Desktop/未命名文件夹 2/IMG_7902 2.jpegIMG_7902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/Users/dingwenxia/Desktop/未命名文件夹 2/IMG_7902 2.jpegIMG_7902 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single"/>
                <w:lang w:val="en-US" w:eastAsia="zh-CN" w:bidi="ar-SA"/>
              </w:rPr>
              <w:t>桌面建构区</w:t>
            </w: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：杨子宸、吕卓彤在建构区玩阿基米德积木。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single"/>
                <w:lang w:val="en-US" w:eastAsia="zh-CN" w:bidi="ar-SA"/>
              </w:rPr>
              <w:t>益智区</w:t>
            </w: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：高语晴、刘若熙在益智区选择了俄罗斯方块。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益智区：于亦潇选择了钉板积木进行拼搭建构。</w:t>
            </w:r>
          </w:p>
        </w:tc>
      </w:tr>
      <w:tr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8" name="图片 28" descr="/Users/dingwenxia/Desktop/未命名文件夹 2/IMG_7903 2.jpegIMG_7903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/Users/dingwenxia/Desktop/未命名文件夹 2/IMG_7903 2.jpegIMG_7903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26" name="图片 26" descr="/Users/dingwenxia/Desktop/未命名文件夹 2/IMG_7904.jpegIMG_7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/Users/dingwenxia/Desktop/未命名文件夹 2/IMG_7904.jpegIMG_790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5" name="图片 5" descr="/Users/dingwenxia/Desktop/未命名文件夹 2/IMG_7905.jpegIMG_7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7905.jpegIMG_790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科探区：三个小朋友一起在商量怎么拼搭轨道积木。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益智区：俊贤在益智区玩葵葵熊突围游戏。</w:t>
            </w:r>
          </w:p>
        </w:tc>
        <w:tc>
          <w:tcPr>
            <w:tcW w:w="3561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aps w:val="0"/>
                <w:color w:val="auto"/>
                <w:kern w:val="0"/>
                <w:sz w:val="24"/>
                <w:szCs w:val="24"/>
                <w:u w:val="none"/>
                <w:lang w:val="en-US" w:eastAsia="zh-CN" w:bidi="ar-SA"/>
              </w:rPr>
              <w:t>美工区：多个小朋友在美工区绘画中国主题的作品，涂色很认真哦！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autoSpaceDE w:val="0"/>
              <w:autoSpaceDN w:val="0"/>
              <w:adjustRightInd w:val="0"/>
              <w:jc w:val="center"/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3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社会活动：我们的国宝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line="360" w:lineRule="exact"/>
              <w:ind w:firstLine="480" w:firstLineChars="200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本节活动是一节社会活动，通过调查了解我们国家的国宝。国宝即国家的宝物，不管是物品还是非物品，都可以被列为国宝。世界各国都有各自的国宝，这些国宝受到所在国家的特别保护，他们大都作为无价之宝，成为国家的骄傲和象征。本次活动我们创设了“国宝展览会”的情景，让幼儿主动探索，积极分享自己的调查结果。</w:t>
            </w:r>
          </w:p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在活动中</w:t>
            </w:r>
            <w:r>
              <w:rPr>
                <w:rFonts w:ascii="PingFang SC" w:hAnsi="PingFang SC" w:eastAsia="PingFang SC" w:cs="PingFang SC"/>
                <w:b/>
                <w:bCs/>
                <w:kern w:val="0"/>
                <w:sz w:val="26"/>
                <w:szCs w:val="26"/>
                <w:u w:val="single"/>
                <w:lang w:val="en-US" w:eastAsia="zh-CN" w:bidi="ar"/>
              </w:rPr>
              <w:t>杨子宸、黄英豪、梅语辰、于一鸣、薛远憬、冯俊杰、毛子源、王俊哲、王俊贤、高语晴、吕卓彤、刘若熙、丁趙妍、李诗雨、朱宸钰、陈思予、邢冰露、刘星彤、刘张熙、田师齐、于依可、顾一诺、李进强、杨静宸、肖铭轩、于亦潇、李博凯</w:t>
            </w:r>
          </w:p>
          <w:p>
            <w:pPr>
              <w:autoSpaceDE w:val="0"/>
              <w:autoSpaceDN w:val="0"/>
              <w:adjustRightInd w:val="0"/>
              <w:jc w:val="both"/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等能</w:t>
            </w:r>
            <w:r>
              <w:rPr>
                <w:rFonts w:hint="eastAsia" w:ascii="宋体" w:hAnsi="宋体"/>
                <w:szCs w:val="21"/>
              </w:rPr>
              <w:t>初步了解祖国的一些国宝，知道国宝的珍贵，感受祖国的地大物博。</w:t>
            </w:r>
          </w:p>
          <w:tbl>
            <w:tblPr>
              <w:tblStyle w:val="29"/>
              <w:tblpPr w:leftFromText="180" w:rightFromText="180" w:vertAnchor="text" w:horzAnchor="page" w:tblpX="1000" w:tblpY="415"/>
              <w:tblOverlap w:val="never"/>
              <w:tblW w:w="7319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497"/>
              <w:gridCol w:w="3822"/>
            </w:tblGrid>
            <w:tr>
              <w:trPr>
                <w:trHeight w:val="2333" w:hRule="atLeast"/>
              </w:trPr>
              <w:tc>
                <w:tcPr>
                  <w:tcW w:w="3497" w:type="dxa"/>
                </w:tcPr>
                <w:p>
                  <w:pPr>
                    <w:tabs>
                      <w:tab w:val="center" w:pos="1748"/>
                      <w:tab w:val="left" w:pos="2468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drawing>
                      <wp:anchor distT="0" distB="0" distL="114300" distR="114300" simplePos="0" relativeHeight="251660288" behindDoc="0" locked="0" layoutInCell="1" allowOverlap="1">
                        <wp:simplePos x="0" y="0"/>
                        <wp:positionH relativeFrom="column">
                          <wp:posOffset>0</wp:posOffset>
                        </wp:positionH>
                        <wp:positionV relativeFrom="paragraph">
                          <wp:posOffset>0</wp:posOffset>
                        </wp:positionV>
                        <wp:extent cx="1997075" cy="1497965"/>
                        <wp:effectExtent l="0" t="0" r="9525" b="635"/>
                        <wp:wrapSquare wrapText="bothSides"/>
                        <wp:docPr id="18" name="图片 18" descr="/Users/dingwenxia/Desktop/未命名文件夹 2/IMG_7910.jpegIMG_79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图片 18" descr="/Users/dingwenxia/Desktop/未命名文件夹 2/IMG_7910.jpegIMG_79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rcRect l="21" r="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7075" cy="1497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822" w:type="dxa"/>
                </w:tcPr>
                <w:p>
                  <w:pPr>
                    <w:tabs>
                      <w:tab w:val="center" w:pos="1748"/>
                      <w:tab w:val="left" w:pos="2468"/>
                    </w:tabs>
                    <w:autoSpaceDE w:val="0"/>
                    <w:autoSpaceDN w:val="0"/>
                    <w:adjustRightInd w:val="0"/>
                    <w:jc w:val="left"/>
                    <w:rPr>
                      <w:rFonts w:hint="eastAsia" w:ascii="楷体" w:hAnsi="楷体" w:eastAsia="楷体" w:cs="楷体"/>
                      <w:b w:val="0"/>
                      <w:bCs w:val="0"/>
                      <w:color w:val="auto"/>
                      <w:sz w:val="28"/>
                      <w:szCs w:val="28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drawing>
                      <wp:anchor distT="0" distB="0" distL="114300" distR="114300" simplePos="0" relativeHeight="251659264" behindDoc="0" locked="0" layoutInCell="1" allowOverlap="1">
                        <wp:simplePos x="0" y="0"/>
                        <wp:positionH relativeFrom="column">
                          <wp:posOffset>986790</wp:posOffset>
                        </wp:positionH>
                        <wp:positionV relativeFrom="paragraph">
                          <wp:posOffset>0</wp:posOffset>
                        </wp:positionV>
                        <wp:extent cx="1997075" cy="1497965"/>
                        <wp:effectExtent l="0" t="0" r="9525" b="635"/>
                        <wp:wrapSquare wrapText="bothSides"/>
                        <wp:docPr id="24" name="图片 24" descr="/Users/dingwenxia/Desktop/未命名文件夹 2/IMG_7912.jpegIMG_79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图片 24" descr="/Users/dingwenxia/Desktop/未命名文件夹 2/IMG_7912.jpegIMG_791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/>
                                <a:srcRect l="21" r="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7075" cy="1497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/>
                <w:lang w:eastAsia="zh-CN"/>
              </w:rPr>
            </w:pP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  <w:lang w:val="en-US" w:eastAsia="zh-CN"/>
        </w:rPr>
        <w:t xml:space="preserve">                                      </w:t>
      </w:r>
    </w:p>
    <w:p>
      <w:pPr>
        <w:pStyle w:val="40"/>
        <w:ind w:firstLine="3844" w:firstLineChars="1500"/>
        <w:jc w:val="both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4户外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97075" cy="1497965"/>
            <wp:effectExtent l="0" t="0" r="9525" b="635"/>
            <wp:docPr id="12" name="图片 12" descr="/Users/dingwenxia/Desktop/未命名文件夹 2/IMG_7906.jpegIMG_7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dingwenxia/Desktop/未命名文件夹 2/IMG_7906.jpegIMG_7906"/>
                    <pic:cNvPicPr>
                      <a:picLocks noChangeAspect="1"/>
                    </pic:cNvPicPr>
                  </pic:nvPicPr>
                  <pic:blipFill>
                    <a:blip r:embed="rId2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97075" cy="1497965"/>
            <wp:effectExtent l="0" t="0" r="9525" b="635"/>
            <wp:docPr id="15" name="图片 15" descr="/Users/dingwenxia/Desktop/未命名文件夹 2/IMG_7907.jpegIMG_7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dingwenxia/Desktop/未命名文件夹 2/IMG_7907.jpegIMG_7907"/>
                    <pic:cNvPicPr>
                      <a:picLocks noChangeAspect="1"/>
                    </pic:cNvPicPr>
                  </pic:nvPicPr>
                  <pic:blipFill>
                    <a:blip r:embed="rId2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97075" cy="1497965"/>
            <wp:effectExtent l="0" t="0" r="9525" b="635"/>
            <wp:docPr id="16" name="图片 16" descr="/Users/dingwenxia/Desktop/未命名文件夹 2/IMG_7908.jpegIMG_7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ingwenxia/Desktop/未命名文件夹 2/IMG_7908.jpegIMG_7908"/>
                    <pic:cNvPicPr>
                      <a:picLocks noChangeAspect="1"/>
                    </pic:cNvPicPr>
                  </pic:nvPicPr>
                  <pic:blipFill>
                    <a:blip r:embed="rId2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1997075" cy="149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5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生活活动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rPr>
          <w:rFonts w:hint="default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是糙米饭、茭白猪肝、生瓜炒香干、青菜贡丸菌菇汤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今天，由星期四的值日生在就餐前做好值日生工作，值日生佩戴好胸牌，为大家发毛巾、筷子、餐盘等。餐后，值日生也帮助阿姨一起做好擦桌子、收餐盘、送餐车等力所能及的事情。为今天的值日生点赞！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桂花糕、小吊梨汤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bookmarkStart w:id="0" w:name="_GoBack"/>
      <w:bookmarkEnd w:id="0"/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3"/>
        </w:numPr>
        <w:rPr>
          <w:rFonts w:hint="default" w:ascii="宋体" w:hAnsi="宋体" w:eastAsia="宋体" w:cs="宋体"/>
          <w:kern w:val="0"/>
          <w:sz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部分孩子指甲比较长，请家长们及时帮助幼儿修剪。</w:t>
      </w:r>
    </w:p>
    <w:p>
      <w:pPr>
        <w:pStyle w:val="26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480" w:firstLineChars="2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  <w:t>。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3CE9F86"/>
    <w:multiLevelType w:val="singleLevel"/>
    <w:tmpl w:val="33CE9F8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B86FBD"/>
    <w:rsid w:val="77ED8437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EED913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FF491D"/>
    <w:rsid w:val="7FFFCDDF"/>
    <w:rsid w:val="9FBF5210"/>
    <w:rsid w:val="AF4FF16E"/>
    <w:rsid w:val="BEEF5F35"/>
    <w:rsid w:val="BFD70752"/>
    <w:rsid w:val="C3DF52FD"/>
    <w:rsid w:val="C7BFA986"/>
    <w:rsid w:val="DC582B67"/>
    <w:rsid w:val="DCFFE5E7"/>
    <w:rsid w:val="E1F70992"/>
    <w:rsid w:val="EBEDC8F5"/>
    <w:rsid w:val="EBFBEB3F"/>
    <w:rsid w:val="EEFF5683"/>
    <w:rsid w:val="EFE63FE7"/>
    <w:rsid w:val="F7FC3460"/>
    <w:rsid w:val="F9AF74B3"/>
    <w:rsid w:val="FDFEF495"/>
    <w:rsid w:val="FEE38531"/>
    <w:rsid w:val="FF9D9394"/>
    <w:rsid w:val="FFDDBC2F"/>
    <w:rsid w:val="FFEB3EB8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7.pn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4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2019-12-28T08:30:00Z</dcterms:created>
  <dc:creator>Microsoft Office 用户</dc:creator>
  <cp:lastModifiedBy>壁蓝崩挠背</cp:lastModifiedBy>
  <cp:lastPrinted>2023-06-18T02:10:00Z</cp:lastPrinted>
  <dcterms:modified xsi:type="dcterms:W3CDTF">2024-10-10T10:17:16Z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2B1841FF94363EF52C3907672F12E0CB_43</vt:lpwstr>
  </property>
</Properties>
</file>