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20A1" w:rsidRDefault="00DC20A1" w:rsidP="00DC20A1">
      <w:pPr>
        <w:pStyle w:val="2"/>
        <w:jc w:val="center"/>
      </w:pPr>
      <w:r>
        <w:rPr>
          <w:rFonts w:hint="eastAsia"/>
        </w:rPr>
        <w:t>发表论文</w:t>
      </w:r>
    </w:p>
    <w:p w:rsidR="00DC20A1" w:rsidRPr="00DC20A1" w:rsidRDefault="00DC20A1" w:rsidP="00DC20A1">
      <w:pPr>
        <w:spacing w:line="360" w:lineRule="auto"/>
        <w:rPr>
          <w:rFonts w:ascii="黑体" w:eastAsia="黑体" w:hAnsi="黑体" w:cs="华文中宋"/>
          <w:b/>
          <w:bCs/>
          <w:sz w:val="24"/>
        </w:rPr>
      </w:pPr>
      <w:r w:rsidRPr="00DC20A1">
        <w:rPr>
          <w:rFonts w:ascii="黑体" w:eastAsia="黑体" w:hAnsi="黑体" w:cs="华文中宋" w:hint="eastAsia"/>
          <w:b/>
          <w:bCs/>
          <w:sz w:val="24"/>
        </w:rPr>
        <w:t>论文：优化教学，提升效果——谈高中化学实验教学优化策略《新课程》</w:t>
      </w:r>
    </w:p>
    <w:p w:rsidR="00DC20A1" w:rsidRDefault="00DC20A1" w:rsidP="00DC20A1">
      <w:pPr>
        <w:rPr>
          <w:rFonts w:hint="eastAsia"/>
          <w:szCs w:val="21"/>
        </w:rPr>
      </w:pPr>
      <w:r>
        <w:rPr>
          <w:rFonts w:hint="eastAsia"/>
          <w:szCs w:val="21"/>
        </w:rPr>
        <w:t>一、以下粘贴论文所在刊物在新闻出版机构查询结果截图</w:t>
      </w:r>
    </w:p>
    <w:p w:rsidR="00DC20A1" w:rsidRDefault="00DC20A1" w:rsidP="00DC20A1">
      <w:r>
        <w:rPr>
          <w:rFonts w:hint="eastAsia"/>
        </w:rPr>
        <w:t>网址：（</w:t>
      </w:r>
      <w:r>
        <w:t>http://www.gapp.gov.cn/govservice/134.shtml</w:t>
      </w:r>
      <w:r>
        <w:rPr>
          <w:rFonts w:hint="eastAsia"/>
        </w:rPr>
        <w:t>）</w:t>
      </w:r>
    </w:p>
    <w:p w:rsidR="00DC20A1" w:rsidRDefault="00DC20A1" w:rsidP="00DC20A1"/>
    <w:p w:rsidR="00DC20A1" w:rsidRDefault="00DC20A1" w:rsidP="00DC20A1"/>
    <w:p w:rsidR="00DC20A1" w:rsidRDefault="00DC20A1" w:rsidP="00DC20A1">
      <w:hyperlink r:id="rId5" w:history="1">
        <w:r>
          <w:rPr>
            <w:rStyle w:val="a3"/>
          </w:rPr>
          <w:t>https://www.nppa.gov.cn/data/bzqk/202311/t20231120_810142.html</w:t>
        </w:r>
      </w:hyperlink>
    </w:p>
    <w:p w:rsidR="00DC20A1" w:rsidRDefault="00DC20A1" w:rsidP="00DC20A1">
      <w:pPr>
        <w:pStyle w:val="a4"/>
      </w:pPr>
      <w:r>
        <w:rPr>
          <w:noProof/>
        </w:rPr>
        <w:drawing>
          <wp:inline distT="0" distB="0" distL="0" distR="0">
            <wp:extent cx="5511800" cy="3295650"/>
            <wp:effectExtent l="0" t="0" r="0" b="0"/>
            <wp:docPr id="6" name="图片 6" descr="新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新课程"/>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11800" cy="3295650"/>
                    </a:xfrm>
                    <a:prstGeom prst="rect">
                      <a:avLst/>
                    </a:prstGeom>
                    <a:noFill/>
                    <a:ln>
                      <a:noFill/>
                    </a:ln>
                  </pic:spPr>
                </pic:pic>
              </a:graphicData>
            </a:graphic>
          </wp:inline>
        </w:drawing>
      </w:r>
    </w:p>
    <w:p w:rsidR="00DC20A1" w:rsidRDefault="00DC20A1" w:rsidP="00DC20A1">
      <w:pPr>
        <w:rPr>
          <w:rFonts w:hint="eastAsia"/>
        </w:rPr>
      </w:pPr>
    </w:p>
    <w:p w:rsidR="00DC20A1" w:rsidRDefault="00DC20A1" w:rsidP="00DC20A1"/>
    <w:p w:rsidR="00DC20A1" w:rsidRDefault="00DC20A1" w:rsidP="00DC20A1"/>
    <w:p w:rsidR="00DC20A1" w:rsidRDefault="00DC20A1" w:rsidP="00DC20A1"/>
    <w:p w:rsidR="00DC20A1" w:rsidRDefault="00DC20A1" w:rsidP="00DC20A1">
      <w:pPr>
        <w:rPr>
          <w:szCs w:val="21"/>
        </w:rPr>
      </w:pPr>
    </w:p>
    <w:p w:rsidR="00DC20A1" w:rsidRDefault="00DC20A1" w:rsidP="00DC20A1">
      <w:pPr>
        <w:rPr>
          <w:szCs w:val="21"/>
        </w:rPr>
      </w:pPr>
    </w:p>
    <w:p w:rsidR="00DC20A1" w:rsidRDefault="00DC20A1" w:rsidP="00DC20A1">
      <w:pPr>
        <w:rPr>
          <w:szCs w:val="21"/>
        </w:rPr>
      </w:pPr>
    </w:p>
    <w:p w:rsidR="00DC20A1" w:rsidRDefault="00DC20A1" w:rsidP="00DC20A1">
      <w:pPr>
        <w:rPr>
          <w:szCs w:val="21"/>
        </w:rPr>
      </w:pPr>
    </w:p>
    <w:p w:rsidR="00DC20A1" w:rsidRDefault="00DC20A1" w:rsidP="00DC20A1">
      <w:pPr>
        <w:rPr>
          <w:szCs w:val="21"/>
        </w:rPr>
      </w:pPr>
    </w:p>
    <w:p w:rsidR="00DC20A1" w:rsidRDefault="00DC20A1" w:rsidP="00DC20A1">
      <w:pPr>
        <w:rPr>
          <w:szCs w:val="21"/>
        </w:rPr>
      </w:pPr>
    </w:p>
    <w:p w:rsidR="00DC20A1" w:rsidRDefault="00DC20A1" w:rsidP="00DC20A1">
      <w:pPr>
        <w:rPr>
          <w:szCs w:val="21"/>
        </w:rPr>
      </w:pPr>
    </w:p>
    <w:p w:rsidR="00DC20A1" w:rsidRDefault="00DC20A1" w:rsidP="00DC20A1">
      <w:pPr>
        <w:rPr>
          <w:szCs w:val="21"/>
        </w:rPr>
      </w:pPr>
    </w:p>
    <w:p w:rsidR="00DC20A1" w:rsidRDefault="00DC20A1" w:rsidP="00DC20A1">
      <w:pPr>
        <w:rPr>
          <w:szCs w:val="21"/>
        </w:rPr>
      </w:pPr>
    </w:p>
    <w:p w:rsidR="00DC20A1" w:rsidRDefault="00DC20A1" w:rsidP="00DC20A1">
      <w:pPr>
        <w:rPr>
          <w:szCs w:val="21"/>
        </w:rPr>
      </w:pPr>
    </w:p>
    <w:p w:rsidR="00DC20A1" w:rsidRDefault="00DC20A1" w:rsidP="00DC20A1">
      <w:pPr>
        <w:rPr>
          <w:rFonts w:hint="eastAsia"/>
          <w:szCs w:val="21"/>
        </w:rPr>
      </w:pPr>
    </w:p>
    <w:p w:rsidR="00DC20A1" w:rsidRDefault="00DC20A1" w:rsidP="00DC20A1">
      <w:pPr>
        <w:rPr>
          <w:szCs w:val="21"/>
        </w:rPr>
      </w:pPr>
      <w:r>
        <w:rPr>
          <w:rFonts w:hint="eastAsia"/>
          <w:szCs w:val="21"/>
        </w:rPr>
        <w:lastRenderedPageBreak/>
        <w:t>二、以下粘贴被数字</w:t>
      </w:r>
      <w:proofErr w:type="gramStart"/>
      <w:r>
        <w:rPr>
          <w:rFonts w:hint="eastAsia"/>
          <w:szCs w:val="21"/>
        </w:rPr>
        <w:t>期刊网</w:t>
      </w:r>
      <w:proofErr w:type="gramEnd"/>
      <w:r>
        <w:rPr>
          <w:rFonts w:hint="eastAsia"/>
          <w:szCs w:val="21"/>
        </w:rPr>
        <w:t>收录的论文目录截图（申报者姓名用红线标出）和网址</w:t>
      </w:r>
    </w:p>
    <w:p w:rsidR="00DC20A1" w:rsidRDefault="00DC20A1" w:rsidP="00DC20A1">
      <w:r>
        <w:rPr>
          <w:rFonts w:hint="eastAsia"/>
          <w:szCs w:val="21"/>
        </w:rPr>
        <w:t>目录网址：</w:t>
      </w:r>
      <w:r>
        <w:t>http://</w:t>
      </w:r>
    </w:p>
    <w:p w:rsidR="00DC20A1" w:rsidRDefault="00DC20A1" w:rsidP="00DC20A1">
      <w:hyperlink r:id="rId7" w:history="1">
        <w:r>
          <w:rPr>
            <w:rStyle w:val="a3"/>
          </w:rPr>
          <w:t>https://navi.cnki.net/knavi/journals/XKCS/issues/Dm4VI7mKrXPuUhuhVNDpk4XYbJy0H3GFSL1M6clKAt7QqsOd1X5yTbOjU8MvBAYO?uniplatform=NZKPT</w:t>
        </w:r>
      </w:hyperlink>
    </w:p>
    <w:p w:rsidR="00DC20A1" w:rsidRDefault="00DC20A1" w:rsidP="00DC20A1">
      <w:pPr>
        <w:pStyle w:val="a4"/>
        <w:spacing w:before="0"/>
      </w:pPr>
      <w:r>
        <w:rPr>
          <w:noProof/>
        </w:rPr>
        <mc:AlternateContent>
          <mc:Choice Requires="wps">
            <w:drawing>
              <wp:anchor distT="0" distB="0" distL="114300" distR="114300" simplePos="0" relativeHeight="251658240" behindDoc="0" locked="0" layoutInCell="1" allowOverlap="1">
                <wp:simplePos x="0" y="0"/>
                <wp:positionH relativeFrom="column">
                  <wp:posOffset>1492250</wp:posOffset>
                </wp:positionH>
                <wp:positionV relativeFrom="paragraph">
                  <wp:posOffset>4855210</wp:posOffset>
                </wp:positionV>
                <wp:extent cx="4222750" cy="6350"/>
                <wp:effectExtent l="0" t="0" r="25400" b="31750"/>
                <wp:wrapNone/>
                <wp:docPr id="18" name="直接连接符 18"/>
                <wp:cNvGraphicFramePr/>
                <a:graphic xmlns:a="http://schemas.openxmlformats.org/drawingml/2006/main">
                  <a:graphicData uri="http://schemas.microsoft.com/office/word/2010/wordprocessingShape">
                    <wps:wsp>
                      <wps:cNvCnPr/>
                      <wps:spPr>
                        <a:xfrm flipV="1">
                          <a:off x="0" y="0"/>
                          <a:ext cx="4222750" cy="6350"/>
                        </a:xfrm>
                        <a:prstGeom prst="line">
                          <a:avLst/>
                        </a:prstGeom>
                        <a:ln w="15875" cap="flat" cmpd="sng">
                          <a:solidFill>
                            <a:srgbClr val="FF0000"/>
                          </a:solidFill>
                          <a:prstDash val="soli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4E9E410E" id="直接连接符 18" o:spid="_x0000_s1026" style="position:absolute;left:0;text-align:lef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5pt,382.3pt" to="450pt,3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" strokecolor="red" strokeweight="1.25pt"/>
            </w:pict>
          </mc:Fallback>
        </mc:AlternateContent>
      </w:r>
      <w:r>
        <w:rPr>
          <w:noProof/>
        </w:rPr>
        <w:drawing>
          <wp:inline distT="0" distB="0" distL="0" distR="0">
            <wp:extent cx="5426075" cy="7785100"/>
            <wp:effectExtent l="0" t="0" r="3175" b="6350"/>
            <wp:docPr id="5" name="图片 5" descr="文章目录：优化教学，提升效果——谈高中化学实验教学优化策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文章目录：优化教学，提升效果——谈高中化学实验教学优化策略"/>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8385" cy="7788414"/>
                    </a:xfrm>
                    <a:prstGeom prst="rect">
                      <a:avLst/>
                    </a:prstGeom>
                    <a:noFill/>
                    <a:ln>
                      <a:noFill/>
                    </a:ln>
                  </pic:spPr>
                </pic:pic>
              </a:graphicData>
            </a:graphic>
          </wp:inline>
        </w:drawing>
      </w:r>
    </w:p>
    <w:p w:rsidR="00DC20A1" w:rsidRDefault="00DC20A1" w:rsidP="00DC20A1">
      <w:pPr>
        <w:rPr>
          <w:rFonts w:hint="eastAsia"/>
          <w:szCs w:val="21"/>
        </w:rPr>
      </w:pPr>
      <w:r>
        <w:rPr>
          <w:rFonts w:hint="eastAsia"/>
          <w:szCs w:val="21"/>
        </w:rPr>
        <w:lastRenderedPageBreak/>
        <w:t>三、以下粘贴被数字</w:t>
      </w:r>
      <w:proofErr w:type="gramStart"/>
      <w:r>
        <w:rPr>
          <w:rFonts w:hint="eastAsia"/>
          <w:szCs w:val="21"/>
        </w:rPr>
        <w:t>期刊网</w:t>
      </w:r>
      <w:proofErr w:type="gramEnd"/>
      <w:r>
        <w:rPr>
          <w:rFonts w:hint="eastAsia"/>
          <w:szCs w:val="21"/>
        </w:rPr>
        <w:t>收录的论文内容截图</w:t>
      </w:r>
    </w:p>
    <w:p w:rsidR="00DC20A1" w:rsidRDefault="00DC20A1" w:rsidP="00DC20A1">
      <w:pPr>
        <w:rPr>
          <w:szCs w:val="21"/>
        </w:rPr>
      </w:pPr>
      <w:r>
        <w:rPr>
          <w:rFonts w:hint="eastAsia"/>
          <w:szCs w:val="21"/>
        </w:rPr>
        <w:t>注意：因为评委需要知道实际发表的论文有多少字，所以此处不能是论文摘录截图，应是全文截图</w:t>
      </w:r>
    </w:p>
    <w:p w:rsidR="00DC20A1" w:rsidRDefault="00DC20A1" w:rsidP="00DC20A1">
      <w:r>
        <w:rPr>
          <w:noProof/>
        </w:rPr>
        <w:drawing>
          <wp:inline distT="0" distB="0" distL="0" distR="0">
            <wp:extent cx="5600700" cy="7943850"/>
            <wp:effectExtent l="0" t="0" r="0" b="0"/>
            <wp:docPr id="4" name="图片 4" descr="1ba7f7612efabe666426cd59032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1ba7f7612efabe666426cd5903229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700" cy="7943850"/>
                    </a:xfrm>
                    <a:prstGeom prst="rect">
                      <a:avLst/>
                    </a:prstGeom>
                    <a:noFill/>
                    <a:ln>
                      <a:noFill/>
                    </a:ln>
                  </pic:spPr>
                </pic:pic>
              </a:graphicData>
            </a:graphic>
          </wp:inline>
        </w:drawing>
      </w:r>
    </w:p>
    <w:p w:rsidR="00DC20A1" w:rsidRDefault="00DC20A1" w:rsidP="00DC20A1"/>
    <w:p w:rsidR="00DC20A1" w:rsidRDefault="00DC20A1" w:rsidP="00DC20A1">
      <w:r>
        <w:rPr>
          <w:noProof/>
        </w:rPr>
        <mc:AlternateContent>
          <mc:Choice Requires="wps">
            <w:drawing>
              <wp:anchor distT="0" distB="0" distL="114300" distR="114300" simplePos="0" relativeHeight="251658240" behindDoc="0" locked="0" layoutInCell="1" allowOverlap="1">
                <wp:simplePos x="0" y="0"/>
                <wp:positionH relativeFrom="column">
                  <wp:posOffset>2571750</wp:posOffset>
                </wp:positionH>
                <wp:positionV relativeFrom="paragraph">
                  <wp:posOffset>4866640</wp:posOffset>
                </wp:positionV>
                <wp:extent cx="2705100" cy="19050"/>
                <wp:effectExtent l="19050" t="19050" r="19050" b="19050"/>
                <wp:wrapNone/>
                <wp:docPr id="19" name="直接连接符 19"/>
                <wp:cNvGraphicFramePr/>
                <a:graphic xmlns:a="http://schemas.openxmlformats.org/drawingml/2006/main">
                  <a:graphicData uri="http://schemas.microsoft.com/office/word/2010/wordprocessingShape">
                    <wps:wsp>
                      <wps:cNvCnPr/>
                      <wps:spPr>
                        <a:xfrm flipV="1">
                          <a:off x="0" y="0"/>
                          <a:ext cx="2705100" cy="19050"/>
                        </a:xfrm>
                        <a:prstGeom prst="line">
                          <a:avLst/>
                        </a:prstGeom>
                        <a:ln w="38100" cap="flat" cmpd="sng">
                          <a:solidFill>
                            <a:srgbClr val="FF0000"/>
                          </a:solidFill>
                          <a:prstDash val="soli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71299350" id="直接连接符 19" o:spid="_x0000_s1026" style="position:absolute;left:0;text-align:lef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383.2pt" to="415.5pt,3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" strokecolor="red" strokeweight="3pt"/>
            </w:pict>
          </mc:Fallback>
        </mc:AlternateContent>
      </w:r>
      <w:r>
        <w:rPr>
          <w:noProof/>
        </w:rPr>
        <w:drawing>
          <wp:inline distT="0" distB="0" distL="0" distR="0">
            <wp:extent cx="5600700" cy="8185150"/>
            <wp:effectExtent l="0" t="0" r="0" b="6350"/>
            <wp:docPr id="3" name="图片 3" descr="897e810a78cb514b71ad1fe08dc9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897e810a78cb514b71ad1fe08dc976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0700" cy="8185150"/>
                    </a:xfrm>
                    <a:prstGeom prst="rect">
                      <a:avLst/>
                    </a:prstGeom>
                    <a:noFill/>
                    <a:ln>
                      <a:noFill/>
                    </a:ln>
                  </pic:spPr>
                </pic:pic>
              </a:graphicData>
            </a:graphic>
          </wp:inline>
        </w:drawing>
      </w:r>
    </w:p>
    <w:p w:rsidR="00DC20A1" w:rsidRDefault="00DC20A1" w:rsidP="00DC20A1">
      <w:pPr>
        <w:rPr>
          <w:rFonts w:hint="eastAsia"/>
        </w:rPr>
      </w:pPr>
    </w:p>
    <w:p w:rsidR="00DC20A1" w:rsidRDefault="00DC20A1" w:rsidP="00DC20A1">
      <w:r>
        <w:rPr>
          <w:noProof/>
        </w:rPr>
        <w:lastRenderedPageBreak/>
        <w:drawing>
          <wp:inline distT="0" distB="0" distL="0" distR="0">
            <wp:extent cx="5600700" cy="8731250"/>
            <wp:effectExtent l="0" t="0" r="0" b="0"/>
            <wp:docPr id="2" name="图片 2" descr="48b80a06e804c98c4414e6e5bf9ea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48b80a06e804c98c4414e6e5bf9eaf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0700" cy="8731250"/>
                    </a:xfrm>
                    <a:prstGeom prst="rect">
                      <a:avLst/>
                    </a:prstGeom>
                    <a:noFill/>
                    <a:ln>
                      <a:noFill/>
                    </a:ln>
                  </pic:spPr>
                </pic:pic>
              </a:graphicData>
            </a:graphic>
          </wp:inline>
        </w:drawing>
      </w:r>
    </w:p>
    <w:p w:rsidR="00DC20A1" w:rsidRDefault="00DC20A1" w:rsidP="00DC20A1">
      <w:pPr>
        <w:rPr>
          <w:rFonts w:hint="eastAsia"/>
        </w:rPr>
      </w:pPr>
      <w:bookmarkStart w:id="0" w:name="_GoBack"/>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2736850</wp:posOffset>
                </wp:positionH>
                <wp:positionV relativeFrom="paragraph">
                  <wp:posOffset>8016240</wp:posOffset>
                </wp:positionV>
                <wp:extent cx="2520950" cy="6350"/>
                <wp:effectExtent l="19050" t="19050" r="31750" b="31750"/>
                <wp:wrapNone/>
                <wp:docPr id="27" name="直接连接符 27"/>
                <wp:cNvGraphicFramePr/>
                <a:graphic xmlns:a="http://schemas.openxmlformats.org/drawingml/2006/main">
                  <a:graphicData uri="http://schemas.microsoft.com/office/word/2010/wordprocessingShape">
                    <wps:wsp>
                      <wps:cNvCnPr/>
                      <wps:spPr>
                        <a:xfrm>
                          <a:off x="0" y="0"/>
                          <a:ext cx="2520950" cy="6350"/>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F27E2D" id="直接连接符 27"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5pt,631.2pt" to="414pt,6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" strokecolor="red" strokeweight="3pt">
                <v:stroke joinstyle="miter"/>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2882900</wp:posOffset>
                </wp:positionH>
                <wp:positionV relativeFrom="paragraph">
                  <wp:posOffset>7832090</wp:posOffset>
                </wp:positionV>
                <wp:extent cx="2520950" cy="6350"/>
                <wp:effectExtent l="19050" t="19050" r="31750" b="31750"/>
                <wp:wrapNone/>
                <wp:docPr id="26" name="直接连接符 26"/>
                <wp:cNvGraphicFramePr/>
                <a:graphic xmlns:a="http://schemas.openxmlformats.org/drawingml/2006/main">
                  <a:graphicData uri="http://schemas.microsoft.com/office/word/2010/wordprocessingShape">
                    <wps:wsp>
                      <wps:cNvCnPr/>
                      <wps:spPr>
                        <a:xfrm>
                          <a:off x="0" y="0"/>
                          <a:ext cx="2520950" cy="63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BF9D61" id="直接连接符 26"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pt,616.7pt" to="425.5pt,6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" strokecolor="red" strokeweight="3pt">
                <v:stroke joinstyle="miter"/>
              </v:line>
            </w:pict>
          </mc:Fallback>
        </mc:AlternateContent>
      </w:r>
      <w:r>
        <w:rPr>
          <w:noProof/>
        </w:rPr>
        <w:drawing>
          <wp:inline distT="0" distB="0" distL="0" distR="0">
            <wp:extent cx="5594350" cy="8597900"/>
            <wp:effectExtent l="0" t="0" r="6350" b="0"/>
            <wp:docPr id="1" name="图片 1" descr="d1aed70ea7b852655ad1ce051def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d1aed70ea7b852655ad1ce051def0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4350" cy="8597900"/>
                    </a:xfrm>
                    <a:prstGeom prst="rect">
                      <a:avLst/>
                    </a:prstGeom>
                    <a:noFill/>
                    <a:ln>
                      <a:noFill/>
                    </a:ln>
                  </pic:spPr>
                </pic:pic>
              </a:graphicData>
            </a:graphic>
          </wp:inline>
        </w:drawing>
      </w:r>
      <w:bookmarkEnd w:id="0"/>
    </w:p>
    <w:p w:rsidR="00DC20A1" w:rsidRDefault="00DC20A1" w:rsidP="00DC20A1">
      <w:pPr>
        <w:numPr>
          <w:ilvl w:val="0"/>
          <w:numId w:val="1"/>
        </w:numPr>
        <w:rPr>
          <w:szCs w:val="21"/>
        </w:rPr>
      </w:pPr>
      <w:r>
        <w:rPr>
          <w:rFonts w:hint="eastAsia"/>
          <w:szCs w:val="21"/>
        </w:rPr>
        <w:lastRenderedPageBreak/>
        <w:t>以下粘贴论文电子稿</w:t>
      </w:r>
    </w:p>
    <w:p w:rsidR="00DC20A1" w:rsidRDefault="00DC20A1" w:rsidP="00DC20A1">
      <w:pPr>
        <w:spacing w:line="360" w:lineRule="auto"/>
        <w:rPr>
          <w:rFonts w:ascii="华文中宋" w:eastAsia="华文中宋" w:hAnsi="华文中宋" w:cs="华文中宋"/>
          <w:b/>
          <w:bCs/>
          <w:sz w:val="32"/>
          <w:szCs w:val="32"/>
        </w:rPr>
      </w:pPr>
      <w:r>
        <w:rPr>
          <w:rFonts w:ascii="华文中宋" w:eastAsia="华文中宋" w:hAnsi="华文中宋" w:cs="华文中宋" w:hint="eastAsia"/>
          <w:b/>
          <w:bCs/>
          <w:sz w:val="32"/>
          <w:szCs w:val="32"/>
        </w:rPr>
        <w:t>优化教学，提升效果——</w:t>
      </w:r>
    </w:p>
    <w:p w:rsidR="00DC20A1" w:rsidRDefault="00DC20A1" w:rsidP="00DC20A1">
      <w:pPr>
        <w:spacing w:line="360" w:lineRule="auto"/>
        <w:jc w:val="center"/>
        <w:rPr>
          <w:rFonts w:ascii="华文中宋" w:eastAsia="华文中宋" w:hAnsi="华文中宋" w:cs="华文中宋" w:hint="eastAsia"/>
          <w:color w:val="000000" w:themeColor="text1"/>
          <w:sz w:val="24"/>
        </w:rPr>
      </w:pPr>
      <w:r>
        <w:rPr>
          <w:rFonts w:ascii="华文中宋" w:eastAsia="华文中宋" w:hAnsi="华文中宋" w:cs="华文中宋" w:hint="eastAsia"/>
          <w:b/>
          <w:bCs/>
          <w:sz w:val="32"/>
          <w:szCs w:val="32"/>
        </w:rPr>
        <w:t>谈高中化学实验教学优化策略</w:t>
      </w:r>
      <w:r>
        <w:rPr>
          <w:rFonts w:ascii="华文中宋" w:eastAsia="华文中宋" w:hAnsi="华文中宋" w:cs="华文中宋" w:hint="eastAsia"/>
          <w:b/>
          <w:bCs/>
          <w:sz w:val="32"/>
          <w:szCs w:val="32"/>
        </w:rPr>
        <w:br/>
      </w:r>
      <w:r>
        <w:rPr>
          <w:rFonts w:ascii="华文中宋" w:eastAsia="华文中宋" w:hAnsi="华文中宋" w:cs="华文中宋" w:hint="eastAsia"/>
          <w:color w:val="000000" w:themeColor="text1"/>
          <w:sz w:val="24"/>
        </w:rPr>
        <w:t>汪序</w:t>
      </w:r>
    </w:p>
    <w:p w:rsidR="00DC20A1" w:rsidRDefault="00DC20A1" w:rsidP="00DC20A1">
      <w:pPr>
        <w:spacing w:line="360" w:lineRule="auto"/>
        <w:jc w:val="center"/>
        <w:rPr>
          <w:rFonts w:ascii="华文中宋" w:eastAsia="华文中宋" w:hAnsi="华文中宋" w:cs="华文中宋" w:hint="eastAsia"/>
          <w:color w:val="000000" w:themeColor="text1"/>
          <w:sz w:val="24"/>
        </w:rPr>
      </w:pPr>
      <w:r>
        <w:rPr>
          <w:rFonts w:ascii="华文中宋" w:eastAsia="华文中宋" w:hAnsi="华文中宋" w:cs="华文中宋" w:hint="eastAsia"/>
          <w:color w:val="000000" w:themeColor="text1"/>
          <w:sz w:val="24"/>
        </w:rPr>
        <w:t>常州市田家</w:t>
      </w:r>
      <w:proofErr w:type="gramStart"/>
      <w:r>
        <w:rPr>
          <w:rFonts w:ascii="华文中宋" w:eastAsia="华文中宋" w:hAnsi="华文中宋" w:cs="华文中宋" w:hint="eastAsia"/>
          <w:color w:val="000000" w:themeColor="text1"/>
          <w:sz w:val="24"/>
        </w:rPr>
        <w:t>炳</w:t>
      </w:r>
      <w:proofErr w:type="gramEnd"/>
      <w:r>
        <w:rPr>
          <w:rFonts w:ascii="华文中宋" w:eastAsia="华文中宋" w:hAnsi="华文中宋" w:cs="华文中宋" w:hint="eastAsia"/>
          <w:color w:val="000000" w:themeColor="text1"/>
          <w:sz w:val="24"/>
        </w:rPr>
        <w:t>高级中学  江苏省 常州市</w:t>
      </w:r>
    </w:p>
    <w:p w:rsidR="00DC20A1" w:rsidRDefault="00DC20A1" w:rsidP="00DC20A1">
      <w:pPr>
        <w:spacing w:line="360" w:lineRule="auto"/>
        <w:rPr>
          <w:rFonts w:ascii="楷体" w:eastAsia="楷体" w:hAnsi="楷体" w:cs="楷体" w:hint="eastAsia"/>
          <w:sz w:val="24"/>
        </w:rPr>
      </w:pPr>
      <w:r>
        <w:rPr>
          <w:rFonts w:ascii="楷体" w:eastAsia="楷体" w:hAnsi="楷体" w:cs="楷体" w:hint="eastAsia"/>
          <w:b/>
          <w:bCs/>
          <w:sz w:val="24"/>
        </w:rPr>
        <w:t>【摘要】</w:t>
      </w:r>
      <w:r>
        <w:rPr>
          <w:rFonts w:ascii="楷体" w:eastAsia="楷体" w:hAnsi="楷体" w:cs="楷体" w:hint="eastAsia"/>
          <w:sz w:val="24"/>
        </w:rPr>
        <w:t>随着新课程改革的实施与不断推进，高中化学实验在教学中的地位越来越重要，化学实验教学不仅能帮助学生理解抽象、难懂的化学知识，还能锻炼学生的动手操作能力和创新能力，对高中生学习能力的提升有十分重要的作用。然而，从目前高中化学实验教学现状来看，学校对化学实验教学的重视度不够，教师在化学实验教学中存在一定问题，严重影响了化学实验教学效率的提升。基于此，笔者对高中化学实验教学现状进行简要分析，并提出几点建设性意见，以期对提高高中化学实验教学效果有推动作用。</w:t>
      </w:r>
    </w:p>
    <w:p w:rsidR="00DC20A1" w:rsidRDefault="00DC20A1" w:rsidP="00DC20A1">
      <w:pPr>
        <w:spacing w:line="360" w:lineRule="auto"/>
        <w:rPr>
          <w:rFonts w:ascii="楷体" w:eastAsia="楷体" w:hAnsi="楷体" w:cs="楷体" w:hint="eastAsia"/>
          <w:sz w:val="24"/>
        </w:rPr>
      </w:pPr>
      <w:r>
        <w:rPr>
          <w:rFonts w:ascii="楷体" w:eastAsia="楷体" w:hAnsi="楷体" w:cs="楷体" w:hint="eastAsia"/>
          <w:b/>
          <w:bCs/>
          <w:sz w:val="24"/>
        </w:rPr>
        <w:t>【关键词】</w:t>
      </w:r>
      <w:r>
        <w:rPr>
          <w:rFonts w:ascii="楷体" w:eastAsia="楷体" w:hAnsi="楷体" w:cs="楷体" w:hint="eastAsia"/>
          <w:sz w:val="24"/>
        </w:rPr>
        <w:t>高中化学；实验教学；优化策略</w:t>
      </w:r>
    </w:p>
    <w:p w:rsidR="00DC20A1" w:rsidRDefault="00DC20A1" w:rsidP="00DC20A1">
      <w:pPr>
        <w:spacing w:line="360" w:lineRule="auto"/>
        <w:rPr>
          <w:rFonts w:ascii="宋体" w:hAnsi="宋体" w:cs="宋体" w:hint="eastAsia"/>
          <w:sz w:val="24"/>
        </w:rPr>
      </w:pPr>
      <w:r>
        <w:rPr>
          <w:rFonts w:ascii="宋体" w:hAnsi="宋体" w:cs="宋体" w:hint="eastAsia"/>
          <w:sz w:val="24"/>
        </w:rPr>
        <w:t>《普通高中化学课程标准》中明确指出：高中化学课程应以提高学生的化学素养为目标，从理论知识教学转向实践操作教学，注重化学实验教学的设计，以便培养学生的动手操作能力和创新实践能力。因此，在高中化学教学中，教师坚持以生为本的原则，了解高中生的学习需求，重视实验教学的优化设计，找到能有效激发学生学习潜能，提高实验探究能力的教学方法，从而发挥化学实验的教育意义。本文就基于高中化学实验教学的现状，对高中化学实验教学提出了几点优化策略。</w:t>
      </w:r>
    </w:p>
    <w:p w:rsidR="00DC20A1" w:rsidRDefault="00DC20A1" w:rsidP="00DC20A1">
      <w:pPr>
        <w:spacing w:line="360" w:lineRule="auto"/>
        <w:rPr>
          <w:rFonts w:ascii="宋体" w:hAnsi="宋体" w:cs="宋体" w:hint="eastAsia"/>
          <w:b/>
          <w:bCs/>
          <w:sz w:val="24"/>
        </w:rPr>
      </w:pPr>
      <w:r>
        <w:rPr>
          <w:rFonts w:ascii="宋体" w:hAnsi="宋体" w:cs="宋体" w:hint="eastAsia"/>
          <w:b/>
          <w:bCs/>
          <w:sz w:val="24"/>
        </w:rPr>
        <w:t>一、高中化学实验教学的现状</w:t>
      </w:r>
    </w:p>
    <w:p w:rsidR="00DC20A1" w:rsidRDefault="00DC20A1" w:rsidP="00DC20A1">
      <w:pPr>
        <w:spacing w:line="360" w:lineRule="auto"/>
        <w:rPr>
          <w:rFonts w:ascii="宋体" w:hAnsi="宋体" w:cs="宋体" w:hint="eastAsia"/>
          <w:sz w:val="24"/>
        </w:rPr>
      </w:pPr>
      <w:r>
        <w:rPr>
          <w:rFonts w:ascii="宋体" w:hAnsi="宋体" w:cs="宋体" w:hint="eastAsia"/>
          <w:sz w:val="24"/>
        </w:rPr>
        <w:t>在新课程改革的大背景下，高中化学教学发生了很大的改变，教师从教学理念上更加注重教学效果的提升，但是在教学实践中还是存在很多的问题。笔者就从以下几方面进行粗浅的分析。</w:t>
      </w:r>
    </w:p>
    <w:p w:rsidR="00DC20A1" w:rsidRDefault="00DC20A1" w:rsidP="00DC20A1">
      <w:pPr>
        <w:pStyle w:val="a5"/>
        <w:numPr>
          <w:ilvl w:val="0"/>
          <w:numId w:val="2"/>
        </w:numPr>
        <w:spacing w:line="360" w:lineRule="auto"/>
        <w:ind w:firstLineChars="0"/>
        <w:rPr>
          <w:rFonts w:ascii="宋体" w:hAnsi="宋体" w:cs="宋体" w:hint="eastAsia"/>
          <w:sz w:val="24"/>
        </w:rPr>
      </w:pPr>
      <w:r>
        <w:rPr>
          <w:rFonts w:ascii="宋体" w:hAnsi="宋体" w:cs="宋体" w:hint="eastAsia"/>
          <w:sz w:val="24"/>
        </w:rPr>
        <w:t>教学方面</w:t>
      </w:r>
    </w:p>
    <w:p w:rsidR="00DC20A1" w:rsidRDefault="00DC20A1" w:rsidP="00DC20A1">
      <w:pPr>
        <w:spacing w:line="360" w:lineRule="auto"/>
        <w:rPr>
          <w:rFonts w:ascii="宋体" w:hAnsi="宋体" w:cs="宋体" w:hint="eastAsia"/>
          <w:sz w:val="24"/>
        </w:rPr>
      </w:pPr>
      <w:r>
        <w:rPr>
          <w:rFonts w:ascii="宋体" w:hAnsi="宋体" w:cs="宋体" w:hint="eastAsia"/>
          <w:sz w:val="24"/>
        </w:rPr>
        <w:t>教师在短短的45分钟课堂时间内主要讲述的都是教材上的理论知识，虽然教师也认识到实验教学对学生化学素养培养的重要性，但是受高考压力的影响，教师往往会利用多媒体的方式在课堂上为学生播放实验的具体操作和实验现象。在此</w:t>
      </w:r>
      <w:r>
        <w:rPr>
          <w:rFonts w:ascii="宋体" w:hAnsi="宋体" w:cs="宋体" w:hint="eastAsia"/>
          <w:sz w:val="24"/>
        </w:rPr>
        <w:lastRenderedPageBreak/>
        <w:t>基础上，学生只能通过图片和视频的方式了解实验，不能</w:t>
      </w:r>
      <w:proofErr w:type="gramStart"/>
      <w:r>
        <w:rPr>
          <w:rFonts w:ascii="宋体" w:hAnsi="宋体" w:cs="宋体" w:hint="eastAsia"/>
          <w:sz w:val="24"/>
        </w:rPr>
        <w:t>有效将</w:t>
      </w:r>
      <w:proofErr w:type="gramEnd"/>
      <w:r>
        <w:rPr>
          <w:rFonts w:ascii="宋体" w:hAnsi="宋体" w:cs="宋体" w:hint="eastAsia"/>
          <w:sz w:val="24"/>
        </w:rPr>
        <w:t>化学实验与生活实际紧密联系到一起，从而影响了学生对化学知识的学习。</w:t>
      </w:r>
    </w:p>
    <w:p w:rsidR="00DC20A1" w:rsidRDefault="00DC20A1" w:rsidP="00DC20A1">
      <w:pPr>
        <w:pStyle w:val="a5"/>
        <w:numPr>
          <w:ilvl w:val="0"/>
          <w:numId w:val="2"/>
        </w:numPr>
        <w:spacing w:line="360" w:lineRule="auto"/>
        <w:ind w:firstLineChars="0"/>
        <w:rPr>
          <w:rFonts w:ascii="宋体" w:hAnsi="宋体" w:cs="宋体" w:hint="eastAsia"/>
          <w:sz w:val="24"/>
        </w:rPr>
      </w:pPr>
      <w:r>
        <w:rPr>
          <w:rFonts w:ascii="宋体" w:hAnsi="宋体" w:cs="宋体" w:hint="eastAsia"/>
          <w:sz w:val="24"/>
        </w:rPr>
        <w:t>教学观念</w:t>
      </w:r>
    </w:p>
    <w:p w:rsidR="00DC20A1" w:rsidRDefault="00DC20A1" w:rsidP="00DC20A1">
      <w:pPr>
        <w:spacing w:line="360" w:lineRule="auto"/>
        <w:rPr>
          <w:rFonts w:ascii="宋体" w:hAnsi="宋体" w:cs="宋体" w:hint="eastAsia"/>
          <w:sz w:val="24"/>
        </w:rPr>
      </w:pPr>
      <w:r>
        <w:rPr>
          <w:rFonts w:ascii="宋体" w:hAnsi="宋体" w:cs="宋体" w:hint="eastAsia"/>
          <w:sz w:val="24"/>
        </w:rPr>
        <w:t>有少数教师还是没有认识到实验教学对学生化学学习效率的提升作用，在实验教学过程中只是给学生进行简单的化学实验演示，忽视了实验教学对学生动手能力和创新能力的培养作用。而且还有的教师担心化学实验过程中的学生自己操作不合理会有危险发生，所以教师就剥夺了学生亲自体验实验的机会，这样的教学方式十分不利于学生动手实践能力的提升。</w:t>
      </w:r>
    </w:p>
    <w:p w:rsidR="00DC20A1" w:rsidRDefault="00DC20A1" w:rsidP="00DC20A1">
      <w:pPr>
        <w:pStyle w:val="a5"/>
        <w:numPr>
          <w:ilvl w:val="0"/>
          <w:numId w:val="2"/>
        </w:numPr>
        <w:spacing w:line="360" w:lineRule="auto"/>
        <w:ind w:firstLineChars="0"/>
        <w:rPr>
          <w:rFonts w:ascii="宋体" w:hAnsi="宋体" w:cs="宋体" w:hint="eastAsia"/>
          <w:sz w:val="24"/>
        </w:rPr>
      </w:pPr>
      <w:r>
        <w:rPr>
          <w:rFonts w:ascii="宋体" w:hAnsi="宋体" w:cs="宋体" w:hint="eastAsia"/>
          <w:sz w:val="24"/>
        </w:rPr>
        <w:t>教学方法</w:t>
      </w:r>
    </w:p>
    <w:p w:rsidR="00DC20A1" w:rsidRDefault="00DC20A1" w:rsidP="00DC20A1">
      <w:pPr>
        <w:spacing w:line="360" w:lineRule="auto"/>
        <w:rPr>
          <w:rFonts w:ascii="宋体" w:hAnsi="宋体" w:cs="宋体" w:hint="eastAsia"/>
          <w:sz w:val="24"/>
        </w:rPr>
      </w:pPr>
      <w:r>
        <w:rPr>
          <w:rFonts w:ascii="宋体" w:hAnsi="宋体" w:cs="宋体" w:hint="eastAsia"/>
          <w:sz w:val="24"/>
        </w:rPr>
        <w:t>有些教师在高中化学实验教学过程中，仅仅是通过理论</w:t>
      </w:r>
      <w:proofErr w:type="gramStart"/>
      <w:r>
        <w:rPr>
          <w:rFonts w:ascii="宋体" w:hAnsi="宋体" w:cs="宋体" w:hint="eastAsia"/>
          <w:sz w:val="24"/>
        </w:rPr>
        <w:t>讲述让</w:t>
      </w:r>
      <w:proofErr w:type="gramEnd"/>
      <w:r>
        <w:rPr>
          <w:rFonts w:ascii="宋体" w:hAnsi="宋体" w:cs="宋体" w:hint="eastAsia"/>
          <w:sz w:val="24"/>
        </w:rPr>
        <w:t>学生了解化学实验现象和化学原理，虽然通过这样的教学方式学生能够知道化学反应的过程及结果，但是很难激发学生的学习热情，长此以往，甚至会使学生对化学的学习产生厌倦心理。所以，要想提高高中化学实验教学的效率，培养高中生实验探究能力，学校方面和教师方面必须对化学实验教学的意义有正确的认识，充分发挥化学实验的教育意义，多为学生提供自主探究实验的机会，让学生亲自体验化学实验的过程，从而调动学生对化学学习的积极性，使学生通过化学实验的学习提高其综合素养。</w:t>
      </w:r>
    </w:p>
    <w:p w:rsidR="00DC20A1" w:rsidRDefault="00DC20A1" w:rsidP="00DC20A1">
      <w:pPr>
        <w:spacing w:line="360" w:lineRule="auto"/>
        <w:rPr>
          <w:rFonts w:ascii="宋体" w:hAnsi="宋体" w:cs="宋体" w:hint="eastAsia"/>
          <w:b/>
          <w:bCs/>
          <w:sz w:val="24"/>
        </w:rPr>
      </w:pPr>
      <w:r>
        <w:rPr>
          <w:rFonts w:ascii="宋体" w:hAnsi="宋体" w:cs="宋体" w:hint="eastAsia"/>
          <w:b/>
          <w:bCs/>
          <w:sz w:val="24"/>
        </w:rPr>
        <w:t>二、高中化学实验教学优化策略</w:t>
      </w:r>
    </w:p>
    <w:p w:rsidR="00DC20A1" w:rsidRDefault="00DC20A1" w:rsidP="00DC20A1">
      <w:pPr>
        <w:spacing w:line="360" w:lineRule="auto"/>
        <w:rPr>
          <w:rFonts w:ascii="宋体" w:hAnsi="宋体" w:cs="宋体" w:hint="eastAsia"/>
          <w:b/>
          <w:bCs/>
          <w:sz w:val="24"/>
        </w:rPr>
      </w:pPr>
      <w:r>
        <w:rPr>
          <w:rFonts w:ascii="宋体" w:hAnsi="宋体" w:cs="宋体" w:hint="eastAsia"/>
          <w:b/>
          <w:bCs/>
          <w:sz w:val="24"/>
        </w:rPr>
        <w:t>（一）改进演示实验，提升学生观察能力</w:t>
      </w:r>
    </w:p>
    <w:p w:rsidR="00DC20A1" w:rsidRDefault="00DC20A1" w:rsidP="00DC20A1">
      <w:pPr>
        <w:spacing w:line="360" w:lineRule="auto"/>
        <w:rPr>
          <w:rFonts w:ascii="宋体" w:hAnsi="宋体" w:cs="宋体" w:hint="eastAsia"/>
          <w:sz w:val="24"/>
        </w:rPr>
      </w:pPr>
      <w:r>
        <w:rPr>
          <w:rFonts w:ascii="宋体" w:hAnsi="宋体" w:cs="宋体" w:hint="eastAsia"/>
          <w:sz w:val="24"/>
        </w:rPr>
        <w:t>演示实验是高中化学教学的重要内容，同时也是培养学生观察能力的重要途径。观察是学生认识化学反应的源泉，学习化学往往是从化学实验的观察入手的，因此对学生观察能力的培养尤为重要。高中化学实验中有很多都是演示实验，若采用传统单一演示实验的教学方式很难激发学生的兴趣，就更别提提升学生的观察能力了。为此，教师可认真研究这些演示实验，深入挖掘实验教材，对演示实验进行改进，明确实验教学的目标，以培养学生的观察能力为首要任务来设计演示实验，使学生通过观察演示实验养成良好的观察思考意识、</w:t>
      </w:r>
    </w:p>
    <w:p w:rsidR="00DC20A1" w:rsidRDefault="00DC20A1" w:rsidP="00DC20A1">
      <w:pPr>
        <w:spacing w:line="360" w:lineRule="auto"/>
        <w:rPr>
          <w:rFonts w:ascii="宋体" w:hAnsi="宋体" w:cs="宋体" w:hint="eastAsia"/>
          <w:sz w:val="24"/>
        </w:rPr>
      </w:pPr>
      <w:r>
        <w:rPr>
          <w:rFonts w:ascii="宋体" w:hAnsi="宋体" w:cs="宋体" w:hint="eastAsia"/>
          <w:sz w:val="24"/>
        </w:rPr>
        <w:t>以《钠的燃烧》这一实验为例，让学生观察到整个实验现象和产物颜色，如果把在蒸发皿中进行的实验改成用</w:t>
      </w:r>
      <w:proofErr w:type="gramStart"/>
      <w:r>
        <w:rPr>
          <w:rFonts w:ascii="宋体" w:hAnsi="宋体" w:cs="宋体" w:hint="eastAsia"/>
          <w:sz w:val="24"/>
        </w:rPr>
        <w:t>石棉网做这个</w:t>
      </w:r>
      <w:proofErr w:type="gramEnd"/>
      <w:r>
        <w:rPr>
          <w:rFonts w:ascii="宋体" w:hAnsi="宋体" w:cs="宋体" w:hint="eastAsia"/>
          <w:sz w:val="24"/>
        </w:rPr>
        <w:t>实验，这样仪器和学生的实现在一个平面上，更有利于学生观察实验。不过，这样使用后的</w:t>
      </w:r>
      <w:proofErr w:type="gramStart"/>
      <w:r>
        <w:rPr>
          <w:rFonts w:ascii="宋体" w:hAnsi="宋体" w:cs="宋体" w:hint="eastAsia"/>
          <w:sz w:val="24"/>
        </w:rPr>
        <w:t>石棉网会被烧破</w:t>
      </w:r>
      <w:proofErr w:type="gramEnd"/>
      <w:r>
        <w:rPr>
          <w:rFonts w:ascii="宋体" w:hAnsi="宋体" w:cs="宋体" w:hint="eastAsia"/>
          <w:sz w:val="24"/>
        </w:rPr>
        <w:t>，不能再</w:t>
      </w:r>
      <w:r>
        <w:rPr>
          <w:rFonts w:ascii="宋体" w:hAnsi="宋体" w:cs="宋体" w:hint="eastAsia"/>
          <w:sz w:val="24"/>
        </w:rPr>
        <w:lastRenderedPageBreak/>
        <w:t>次使用，实验损耗率比较大。为此我在做这个实验室用一块硬铁片代替了石棉网，把铁片固定在铁架台上，把吸干煤油的钠放在铁片上，用酒精灯加热，这样学生很快就能观察实验现象。然后笔者向学生提出几个问题：“观察实验会有哪些现象？会产生哪些产物？观察实验中火焰的颜色和产物的颜色。”在实验过程中，学生观察</w:t>
      </w:r>
      <w:proofErr w:type="gramStart"/>
      <w:r>
        <w:rPr>
          <w:rFonts w:ascii="宋体" w:hAnsi="宋体" w:cs="宋体" w:hint="eastAsia"/>
          <w:sz w:val="24"/>
        </w:rPr>
        <w:t>到钠块</w:t>
      </w:r>
      <w:proofErr w:type="gramEnd"/>
      <w:r>
        <w:rPr>
          <w:rFonts w:ascii="宋体" w:hAnsi="宋体" w:cs="宋体" w:hint="eastAsia"/>
          <w:sz w:val="24"/>
        </w:rPr>
        <w:t>融化并剧烈燃烧起来，而且观察到火焰颜色为黄色，产物的颜色也为淡黄色。由此可见，通过对演示实验进行改进，不仅节约了实验的成本，减少了实验时间，还增强了实验的直观性，有利于学生观察实验，从而达到对学生实验观察能力的培养目的。此外，在进行演示实验的过程中，教师除了要重视实验演示的有效性之外，还要注重给学生讲解实验过程，与学生进行有效互动，以激发学生对实验现象的好奇心，调动学生对化学知识学习的积极性，从而促进学生对化学原理及化学规律的掌握，使学生对化学知识有更加深刻的认识。</w:t>
      </w:r>
    </w:p>
    <w:p w:rsidR="00DC20A1" w:rsidRDefault="00DC20A1" w:rsidP="00DC20A1">
      <w:pPr>
        <w:spacing w:line="360" w:lineRule="auto"/>
        <w:rPr>
          <w:rFonts w:ascii="宋体" w:hAnsi="宋体" w:cs="宋体" w:hint="eastAsia"/>
          <w:b/>
          <w:bCs/>
          <w:sz w:val="24"/>
        </w:rPr>
      </w:pPr>
      <w:r>
        <w:rPr>
          <w:rFonts w:ascii="宋体" w:hAnsi="宋体" w:cs="宋体" w:hint="eastAsia"/>
          <w:b/>
          <w:bCs/>
          <w:sz w:val="24"/>
        </w:rPr>
        <w:t>（二）创新典型实验，培养实验操作能力</w:t>
      </w:r>
    </w:p>
    <w:p w:rsidR="00DC20A1" w:rsidRDefault="00DC20A1" w:rsidP="00DC20A1">
      <w:pPr>
        <w:spacing w:line="360" w:lineRule="auto"/>
        <w:rPr>
          <w:rFonts w:ascii="宋体" w:hAnsi="宋体" w:cs="宋体" w:hint="eastAsia"/>
          <w:sz w:val="24"/>
        </w:rPr>
      </w:pPr>
      <w:r>
        <w:rPr>
          <w:rFonts w:ascii="宋体" w:hAnsi="宋体" w:cs="宋体" w:hint="eastAsia"/>
          <w:sz w:val="24"/>
        </w:rPr>
        <w:t>化学实验是高中化学教学中的重要组成部分，教师在重视化学实验教学的同时，要对化学实验教学有科学合理地计划，在保证学生对化学实验学习热情的基础上，提高学生化学实验探究能力，从而培养高中生化学实验操作的基本能力。而在化学实验中，有很多经典的化学实验，这不仅是教学中的重点内容，同时也是提高学生综合能力的重要途径，教师可充分利用这些典型实验，让学生在典型实验的基础上加以创新，进而培养学生的实验操作能力，强化学生对化学基础知识的理解，促进学生实验观察能力和实验动手能力的提升。</w:t>
      </w:r>
    </w:p>
    <w:p w:rsidR="00DC20A1" w:rsidRDefault="00DC20A1" w:rsidP="00DC20A1">
      <w:pPr>
        <w:spacing w:line="360" w:lineRule="auto"/>
        <w:rPr>
          <w:rFonts w:ascii="宋体" w:hAnsi="宋体" w:cs="宋体" w:hint="eastAsia"/>
          <w:sz w:val="24"/>
        </w:rPr>
      </w:pPr>
      <w:r>
        <w:rPr>
          <w:rFonts w:ascii="宋体" w:hAnsi="宋体" w:cs="宋体" w:hint="eastAsia"/>
          <w:sz w:val="24"/>
        </w:rPr>
        <w:t>以《铜与浓硫酸的反应》这一实验为例，这一实验教学的主要目标是让学生通过实验活动掌握浓硫酸的强氧化性，通过各种各样的实验活动，培养学生的实验操作技能和问题分析能力。“铜与浓硫酸的反应”实验所需要的器材包括：酒精灯、烧杯、试管和铁架台等；实验所需要的试剂包括：氢氧化钠溶液、浓硫酸、品红试纸、细铜丝和石蕊试纸等；而实验目的是：让学生对浓硫酸与铜的反应熟悉，从而了解SO</w:t>
      </w:r>
      <w:r>
        <w:rPr>
          <w:rFonts w:ascii="宋体" w:hAnsi="宋体" w:cs="宋体" w:hint="eastAsia"/>
          <w:sz w:val="24"/>
          <w:vertAlign w:val="subscript"/>
        </w:rPr>
        <w:t>2</w:t>
      </w:r>
      <w:r>
        <w:rPr>
          <w:rFonts w:ascii="宋体" w:hAnsi="宋体" w:cs="宋体" w:hint="eastAsia"/>
          <w:sz w:val="24"/>
        </w:rPr>
        <w:t>的一些性质。而在进行这一实验时，教师要注意提醒学生观察实验过程中的反应现象，并在学生观察的同时向学生提出一些有针对性的问题，让学生带着问题去思考实验原理并有目的性地进行实验，从而在实验中找到答案。如，笔者在这一实验教学中就向学生提出了这样的问题：“这一实验中有哪些现象？（提高学生的观察能力。）”“实验原理是什么？如何改进实验让实验变得更完美？</w:t>
      </w:r>
      <w:r>
        <w:rPr>
          <w:rFonts w:ascii="宋体" w:hAnsi="宋体" w:cs="宋体" w:hint="eastAsia"/>
          <w:sz w:val="24"/>
        </w:rPr>
        <w:lastRenderedPageBreak/>
        <w:t>（以提高学生的实验操作及创新能力。）”由此可见，教师利用高中化学中的典型实验有目的地进行教学，不仅能有效加强学生对化学知识的学习，还能充分调动学生的实验积极性，从而提高学生的实验操作能力，促使学生对化学实验产生强烈的学习动力，提高化学实验课堂的教学效率。</w:t>
      </w:r>
    </w:p>
    <w:p w:rsidR="00DC20A1" w:rsidRDefault="00DC20A1" w:rsidP="00DC20A1">
      <w:pPr>
        <w:spacing w:line="360" w:lineRule="auto"/>
        <w:rPr>
          <w:rFonts w:ascii="宋体" w:hAnsi="宋体" w:cs="宋体" w:hint="eastAsia"/>
          <w:b/>
          <w:bCs/>
          <w:sz w:val="24"/>
        </w:rPr>
      </w:pPr>
      <w:r>
        <w:rPr>
          <w:rFonts w:ascii="宋体" w:hAnsi="宋体" w:cs="宋体" w:hint="eastAsia"/>
          <w:b/>
          <w:bCs/>
          <w:sz w:val="24"/>
        </w:rPr>
        <w:t>（三）开展分组实验，培养学生合作能力</w:t>
      </w:r>
    </w:p>
    <w:p w:rsidR="00DC20A1" w:rsidRDefault="00DC20A1" w:rsidP="00DC20A1">
      <w:pPr>
        <w:spacing w:line="360" w:lineRule="auto"/>
        <w:rPr>
          <w:rFonts w:ascii="宋体" w:hAnsi="宋体" w:cs="宋体" w:hint="eastAsia"/>
          <w:sz w:val="24"/>
        </w:rPr>
      </w:pPr>
      <w:r>
        <w:rPr>
          <w:rFonts w:ascii="宋体" w:hAnsi="宋体" w:cs="宋体" w:hint="eastAsia"/>
          <w:sz w:val="24"/>
        </w:rPr>
        <w:t>高中生的合作能力对其未来的生活与工作都有着至关重要的作用，因此，教师一定要重视学生合作能力的培养。在化学实验教学中，若按照传统的教学模式，课堂教学会枯燥乏味，使学生对化学学习产生厌倦心理。而分组实验教学不仅能活跃课堂氛围，还能调动学生的学习积极性，进一步培养学生的合作能力。因此，在化学实验教学中，教师可组织学生进行分组实验，这样不仅给学生提供了亲自动手实验的机会，还使学生的个人优势得到充分发挥。教学实践证明，分组合作实验不仅能激发学生的实验兴趣，还能使学生在体会实验探究乐趣的同时强化其实验操作水平。为此，教师要深入研究化学实验的特点，选择一些适合学生分组进行的实验，让学生共同探究实验问题，并验证实验结果。</w:t>
      </w:r>
    </w:p>
    <w:p w:rsidR="00DC20A1" w:rsidRDefault="00DC20A1" w:rsidP="00DC20A1">
      <w:pPr>
        <w:spacing w:line="360" w:lineRule="auto"/>
        <w:rPr>
          <w:rFonts w:ascii="宋体" w:hAnsi="宋体" w:cs="宋体" w:hint="eastAsia"/>
          <w:sz w:val="24"/>
        </w:rPr>
      </w:pPr>
      <w:r>
        <w:rPr>
          <w:rFonts w:ascii="宋体" w:hAnsi="宋体" w:cs="宋体" w:hint="eastAsia"/>
          <w:sz w:val="24"/>
        </w:rPr>
        <w:t>以《原电池的反应原理》这一实验为例，此实验可改成“水果电池的制作”，为了让学生亲自经历实验的步骤，笔者让学生以小组的形式进行实验，并根据实验需要以小组的形式合理分工。在分组实验中，小组内的成员有的学生负责准备实验器材：苹果、铜片、锌片、橘子、电流表和导线等；有的学生负责组装实验仪器：将两片金属与电流表的正负极连接，再插到水果的两端；有的学生负责观察电流表的变化和两块金属片的变化并记录下来；然后大家一起分析“为什么会发生这样的现象？”由此可见，进行分组实验，明确的分工使学生之间的合作更加有效，让学生在学习实验原理的同时，学会了与他人合作的道理，从而达到共同的目标。</w:t>
      </w:r>
    </w:p>
    <w:p w:rsidR="00DC20A1" w:rsidRDefault="00DC20A1" w:rsidP="00DC20A1">
      <w:pPr>
        <w:spacing w:line="360" w:lineRule="auto"/>
        <w:rPr>
          <w:rFonts w:ascii="宋体" w:hAnsi="宋体" w:cs="宋体" w:hint="eastAsia"/>
          <w:b/>
          <w:bCs/>
          <w:sz w:val="24"/>
        </w:rPr>
      </w:pPr>
      <w:r>
        <w:rPr>
          <w:rFonts w:ascii="宋体" w:hAnsi="宋体" w:cs="宋体" w:hint="eastAsia"/>
          <w:b/>
          <w:bCs/>
          <w:sz w:val="24"/>
        </w:rPr>
        <w:t>（四）利用家庭实验，提高实验创造能力</w:t>
      </w:r>
    </w:p>
    <w:p w:rsidR="00DC20A1" w:rsidRDefault="00DC20A1" w:rsidP="00DC20A1">
      <w:pPr>
        <w:spacing w:line="360" w:lineRule="auto"/>
        <w:rPr>
          <w:rFonts w:ascii="宋体" w:hAnsi="宋体" w:cs="宋体" w:hint="eastAsia"/>
          <w:sz w:val="24"/>
        </w:rPr>
      </w:pPr>
      <w:r>
        <w:rPr>
          <w:rFonts w:ascii="宋体" w:hAnsi="宋体" w:cs="宋体" w:hint="eastAsia"/>
          <w:sz w:val="24"/>
        </w:rPr>
        <w:t>对高中生而言，化学的学习和未来的发展都离不开创新创造能力，因此，作为高中化学教师，要重视化学实验的教学，在实验教学实践中有针对性地设计有助于培养学生创造能力的教学任务。而化学实验的开展除了在课堂上之外，还能够拓展延伸到课外进行，在配合新课标的全新教材中，就设置了大量的课外活动探究内容，同时还有一些需要在课外完成的家庭小实验。教师即可抓住这个契机，让</w:t>
      </w:r>
      <w:r>
        <w:rPr>
          <w:rFonts w:ascii="宋体" w:hAnsi="宋体" w:cs="宋体" w:hint="eastAsia"/>
          <w:sz w:val="24"/>
        </w:rPr>
        <w:lastRenderedPageBreak/>
        <w:t>学生把化学实验带到家中，以此更好地培养高中生的创造能力。</w:t>
      </w:r>
    </w:p>
    <w:p w:rsidR="00DC20A1" w:rsidRDefault="00DC20A1" w:rsidP="00DC20A1">
      <w:pPr>
        <w:spacing w:line="360" w:lineRule="auto"/>
        <w:rPr>
          <w:rFonts w:ascii="宋体" w:hAnsi="宋体" w:cs="宋体" w:hint="eastAsia"/>
          <w:sz w:val="24"/>
        </w:rPr>
      </w:pPr>
      <w:r>
        <w:rPr>
          <w:rFonts w:ascii="宋体" w:hAnsi="宋体" w:cs="宋体" w:hint="eastAsia"/>
          <w:sz w:val="24"/>
        </w:rPr>
        <w:t>比如，用PH试纸测试家中常见的多种水溶性物品的酸碱性，笔者为学生发放了一些PH试纸，以让学生回到家中更方便的进行实验。通过对学生的调查，笔者发现，学生在家中进行实验会需要一些材料，来验证与分析实验原理与结果，学生就会想办法寻找合适的仪器和物品，在这个实验准备过程中学生的化学思维得到有效发展，同时在实验操作过程中，学生尝试了对各种水溶性物品进行了实验，如苏打粉、洗发水、洁厕灵、香水、洗洁精等等。通过这样的家庭小实验，不仅帮助学生巩固了课堂所学的化学知识，还增强了学生的化学实验的动手能力，同时也让学生体会到了化学实验的乐趣，提高了学生的化学学习兴趣，为学生以后更好地学习化学奠定了良好的基础。</w:t>
      </w:r>
    </w:p>
    <w:p w:rsidR="00DC20A1" w:rsidRDefault="00DC20A1" w:rsidP="00DC20A1">
      <w:pPr>
        <w:spacing w:line="360" w:lineRule="auto"/>
        <w:rPr>
          <w:rFonts w:ascii="宋体" w:hAnsi="宋体" w:cs="宋体" w:hint="eastAsia"/>
          <w:sz w:val="24"/>
        </w:rPr>
      </w:pPr>
      <w:r>
        <w:rPr>
          <w:rFonts w:ascii="宋体" w:hAnsi="宋体" w:cs="宋体" w:hint="eastAsia"/>
          <w:sz w:val="24"/>
        </w:rPr>
        <w:t>总而言之，化学实验是高中化学教学中的重要内容。在化学实验教学中，教师要以学生为中心，不断创新实验教学方式，努力完善学生的学习方法，激发学生对化学学科的学习热情，使学生从被动学习变为主动学习。此外，教师还要转变传统的教学理念，以学为主，培养学生的动手、动脑能力，实现从理论到实践层面的突破，真正做到对学生实际应用能力的培养，更好地完成新课标对高中化学教学的要求。</w:t>
      </w:r>
    </w:p>
    <w:p w:rsidR="00DC20A1" w:rsidRDefault="00DC20A1" w:rsidP="00DC20A1">
      <w:pPr>
        <w:spacing w:line="360" w:lineRule="auto"/>
        <w:rPr>
          <w:rFonts w:ascii="楷体" w:eastAsia="楷体" w:hAnsi="楷体" w:cs="楷体" w:hint="eastAsia"/>
          <w:b/>
          <w:bCs/>
          <w:sz w:val="22"/>
          <w:szCs w:val="22"/>
        </w:rPr>
      </w:pPr>
      <w:r>
        <w:rPr>
          <w:rFonts w:ascii="楷体" w:eastAsia="楷体" w:hAnsi="楷体" w:cs="楷体" w:hint="eastAsia"/>
          <w:b/>
          <w:bCs/>
          <w:sz w:val="22"/>
          <w:szCs w:val="22"/>
        </w:rPr>
        <w:t>【参考文献】</w:t>
      </w:r>
    </w:p>
    <w:p w:rsidR="00DC20A1" w:rsidRDefault="00DC20A1" w:rsidP="00DC20A1">
      <w:pPr>
        <w:spacing w:line="360" w:lineRule="auto"/>
        <w:rPr>
          <w:rFonts w:ascii="楷体" w:eastAsia="楷体" w:hAnsi="楷体" w:cs="楷体" w:hint="eastAsia"/>
          <w:sz w:val="22"/>
          <w:szCs w:val="22"/>
        </w:rPr>
      </w:pPr>
      <w:r>
        <w:rPr>
          <w:rFonts w:ascii="楷体" w:eastAsia="楷体" w:hAnsi="楷体" w:cs="楷体" w:hint="eastAsia"/>
          <w:sz w:val="22"/>
          <w:szCs w:val="22"/>
        </w:rPr>
        <w:t>[1]沈海彬.高中化学实验教学的现状与改进</w:t>
      </w:r>
      <w:proofErr w:type="gramStart"/>
      <w:r>
        <w:rPr>
          <w:rFonts w:ascii="楷体" w:eastAsia="楷体" w:hAnsi="楷体" w:cs="楷体" w:hint="eastAsia"/>
          <w:sz w:val="22"/>
          <w:szCs w:val="22"/>
        </w:rPr>
        <w:t>刍</w:t>
      </w:r>
      <w:proofErr w:type="gramEnd"/>
      <w:r>
        <w:rPr>
          <w:rFonts w:ascii="楷体" w:eastAsia="楷体" w:hAnsi="楷体" w:cs="楷体" w:hint="eastAsia"/>
          <w:sz w:val="22"/>
          <w:szCs w:val="22"/>
        </w:rPr>
        <w:t>探[J].成才之路,2019(12):28.</w:t>
      </w:r>
    </w:p>
    <w:p w:rsidR="00DC20A1" w:rsidRDefault="00DC20A1" w:rsidP="00DC20A1">
      <w:pPr>
        <w:spacing w:line="360" w:lineRule="auto"/>
        <w:rPr>
          <w:rFonts w:ascii="楷体" w:eastAsia="楷体" w:hAnsi="楷体" w:cs="楷体" w:hint="eastAsia"/>
          <w:sz w:val="22"/>
          <w:szCs w:val="22"/>
        </w:rPr>
      </w:pPr>
      <w:r>
        <w:rPr>
          <w:rFonts w:ascii="楷体" w:eastAsia="楷体" w:hAnsi="楷体" w:cs="楷体" w:hint="eastAsia"/>
          <w:sz w:val="22"/>
          <w:szCs w:val="22"/>
        </w:rPr>
        <w:t>[2]</w:t>
      </w:r>
      <w:proofErr w:type="gramStart"/>
      <w:r>
        <w:rPr>
          <w:rFonts w:ascii="楷体" w:eastAsia="楷体" w:hAnsi="楷体" w:cs="楷体" w:hint="eastAsia"/>
          <w:sz w:val="22"/>
          <w:szCs w:val="22"/>
        </w:rPr>
        <w:t>刘怀臣</w:t>
      </w:r>
      <w:proofErr w:type="gramEnd"/>
      <w:r>
        <w:rPr>
          <w:rFonts w:ascii="楷体" w:eastAsia="楷体" w:hAnsi="楷体" w:cs="楷体" w:hint="eastAsia"/>
          <w:sz w:val="22"/>
          <w:szCs w:val="22"/>
        </w:rPr>
        <w:t>.新时期高中化学实验教学的不足与改进措施探讨[J].中国校外教育,2019(09):114.</w:t>
      </w:r>
    </w:p>
    <w:p w:rsidR="00DC20A1" w:rsidRDefault="00DC20A1" w:rsidP="00DC20A1">
      <w:pPr>
        <w:spacing w:line="360" w:lineRule="auto"/>
        <w:rPr>
          <w:rFonts w:ascii="楷体" w:eastAsia="楷体" w:hAnsi="楷体" w:cs="楷体" w:hint="eastAsia"/>
          <w:sz w:val="22"/>
          <w:szCs w:val="22"/>
        </w:rPr>
      </w:pPr>
      <w:r>
        <w:rPr>
          <w:rFonts w:ascii="楷体" w:eastAsia="楷体" w:hAnsi="楷体" w:cs="楷体" w:hint="eastAsia"/>
          <w:sz w:val="22"/>
          <w:szCs w:val="22"/>
        </w:rPr>
        <w:t>[3]</w:t>
      </w:r>
      <w:proofErr w:type="gramStart"/>
      <w:r>
        <w:rPr>
          <w:rFonts w:ascii="楷体" w:eastAsia="楷体" w:hAnsi="楷体" w:cs="楷体" w:hint="eastAsia"/>
          <w:sz w:val="22"/>
          <w:szCs w:val="22"/>
        </w:rPr>
        <w:t>计芳</w:t>
      </w:r>
      <w:proofErr w:type="gramEnd"/>
      <w:r>
        <w:rPr>
          <w:rFonts w:ascii="楷体" w:eastAsia="楷体" w:hAnsi="楷体" w:cs="楷体" w:hint="eastAsia"/>
          <w:sz w:val="22"/>
          <w:szCs w:val="22"/>
        </w:rPr>
        <w:t>.优化高中化学实验教学的几点做法[J].中国新通信,2019,21(06):205.</w:t>
      </w:r>
    </w:p>
    <w:p w:rsidR="00DC20A1" w:rsidRDefault="00DC20A1" w:rsidP="00DC20A1">
      <w:pPr>
        <w:spacing w:line="360" w:lineRule="auto"/>
        <w:rPr>
          <w:rFonts w:ascii="楷体" w:eastAsia="楷体" w:hAnsi="楷体" w:cs="楷体" w:hint="eastAsia"/>
          <w:sz w:val="22"/>
          <w:szCs w:val="22"/>
        </w:rPr>
      </w:pPr>
      <w:r>
        <w:rPr>
          <w:rFonts w:ascii="楷体" w:eastAsia="楷体" w:hAnsi="楷体" w:cs="楷体" w:hint="eastAsia"/>
          <w:sz w:val="22"/>
          <w:szCs w:val="22"/>
        </w:rPr>
        <w:t>[4]王丽芳,李艳玲.基于生本理念下的高中化学实验教学策略研究[J].课程教育研究,2018(45):174.</w:t>
      </w:r>
    </w:p>
    <w:p w:rsidR="00DC20A1" w:rsidRDefault="00DC20A1" w:rsidP="00DC20A1">
      <w:pPr>
        <w:spacing w:line="360" w:lineRule="auto"/>
        <w:rPr>
          <w:rFonts w:ascii="楷体" w:eastAsia="楷体" w:hAnsi="楷体" w:cs="楷体" w:hint="eastAsia"/>
          <w:sz w:val="22"/>
          <w:szCs w:val="22"/>
        </w:rPr>
      </w:pPr>
    </w:p>
    <w:p w:rsidR="00DC20A1" w:rsidRDefault="00DC20A1" w:rsidP="00DC20A1">
      <w:pPr>
        <w:rPr>
          <w:rFonts w:hint="eastAsia"/>
          <w:szCs w:val="21"/>
        </w:rPr>
      </w:pPr>
      <w:r>
        <w:rPr>
          <w:rFonts w:ascii="华文中宋" w:eastAsia="华文中宋" w:hAnsi="华文中宋" w:cs="华文中宋" w:hint="eastAsia"/>
          <w:b/>
          <w:bCs/>
          <w:color w:val="FF0000"/>
          <w:sz w:val="28"/>
          <w:szCs w:val="28"/>
        </w:rPr>
        <w:t>注：本文为常州市教育科学“十三五”规划课题 “中学化学实验创新设计的研究  ”（课题编号：CJK-L2018006）的研究成果</w:t>
      </w:r>
      <w:r>
        <w:rPr>
          <w:rFonts w:ascii="华文中宋" w:eastAsia="华文中宋" w:hAnsi="华文中宋" w:cs="华文中宋" w:hint="eastAsia"/>
          <w:b/>
          <w:bCs/>
          <w:color w:val="FF0000"/>
          <w:sz w:val="28"/>
          <w:szCs w:val="28"/>
        </w:rPr>
        <w:br/>
      </w:r>
    </w:p>
    <w:p w:rsidR="00DC20A1" w:rsidRDefault="00DC20A1" w:rsidP="00DC20A1"/>
    <w:p w:rsidR="00744666" w:rsidRPr="00DC20A1" w:rsidRDefault="00744666"/>
    <w:sectPr w:rsidR="00744666" w:rsidRPr="00DC20A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D44421"/>
    <w:multiLevelType w:val="hybridMultilevel"/>
    <w:tmpl w:val="648A6EF0"/>
    <w:lvl w:ilvl="0" w:tplc="8B826112">
      <w:start w:val="1"/>
      <w:numFmt w:val="japaneseCounting"/>
      <w:lvlText w:val="（%1）"/>
      <w:lvlJc w:val="left"/>
      <w:pPr>
        <w:ind w:left="720" w:hanging="7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 w15:restartNumberingAfterBreak="0">
    <w:nsid w:val="611650BA"/>
    <w:multiLevelType w:val="hybridMultilevel"/>
    <w:tmpl w:val="746A7136"/>
    <w:lvl w:ilvl="0" w:tplc="50B8075A">
      <w:start w:val="4"/>
      <w:numFmt w:val="japaneseCounting"/>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D6D"/>
    <w:rsid w:val="000B1D6D"/>
    <w:rsid w:val="00744666"/>
    <w:rsid w:val="00B105A4"/>
    <w:rsid w:val="00DC20A1"/>
    <w:rsid w:val="00F334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6840B"/>
  <w15:chartTrackingRefBased/>
  <w15:docId w15:val="{F9C2A374-72AA-4311-A687-DF056DDFD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20A1"/>
    <w:pPr>
      <w:widowControl w:val="0"/>
      <w:jc w:val="both"/>
    </w:pPr>
    <w:rPr>
      <w:rFonts w:ascii="Times New Roman" w:eastAsia="宋体" w:hAnsi="Times New Roman" w:cs="Times New Roman"/>
      <w:szCs w:val="24"/>
    </w:rPr>
  </w:style>
  <w:style w:type="paragraph" w:styleId="2">
    <w:name w:val="heading 2"/>
    <w:basedOn w:val="a"/>
    <w:next w:val="a"/>
    <w:link w:val="20"/>
    <w:semiHidden/>
    <w:unhideWhenUsed/>
    <w:qFormat/>
    <w:rsid w:val="00DC20A1"/>
    <w:pPr>
      <w:keepNext/>
      <w:keepLines/>
      <w:spacing w:before="260" w:after="260" w:line="415"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semiHidden/>
    <w:rsid w:val="00DC20A1"/>
    <w:rPr>
      <w:rFonts w:ascii="Arial" w:eastAsia="黑体" w:hAnsi="Arial" w:cs="Times New Roman"/>
      <w:b/>
      <w:bCs/>
      <w:sz w:val="32"/>
      <w:szCs w:val="32"/>
    </w:rPr>
  </w:style>
  <w:style w:type="character" w:styleId="a3">
    <w:name w:val="Hyperlink"/>
    <w:basedOn w:val="a0"/>
    <w:semiHidden/>
    <w:unhideWhenUsed/>
    <w:rsid w:val="00DC20A1"/>
    <w:rPr>
      <w:color w:val="0000FF"/>
      <w:u w:val="single"/>
    </w:rPr>
  </w:style>
  <w:style w:type="paragraph" w:styleId="a4">
    <w:name w:val="Normal (Web)"/>
    <w:basedOn w:val="a"/>
    <w:uiPriority w:val="99"/>
    <w:semiHidden/>
    <w:unhideWhenUsed/>
    <w:rsid w:val="00DC20A1"/>
    <w:pPr>
      <w:widowControl/>
      <w:spacing w:before="100" w:beforeAutospacing="1" w:after="100" w:afterAutospacing="1"/>
      <w:jc w:val="left"/>
    </w:pPr>
    <w:rPr>
      <w:rFonts w:ascii="宋体" w:hAnsi="宋体" w:cs="宋体"/>
      <w:kern w:val="0"/>
      <w:sz w:val="24"/>
    </w:rPr>
  </w:style>
  <w:style w:type="paragraph" w:styleId="a5">
    <w:name w:val="List Paragraph"/>
    <w:basedOn w:val="a"/>
    <w:uiPriority w:val="34"/>
    <w:qFormat/>
    <w:rsid w:val="00DC20A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409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navi.cnki.net/knavi/journals/XKCS/issues/Dm4VI7mKrXPuUhuhVNDpk4XYbJy0H3GFSL1M6clKAt7QqsOd1X5yTbOjU8MvBAYO?uniplatform=NZKPT"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s://www.nppa.gov.cn/data/bzqk/202311/t20231120_810142.html"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743</Words>
  <Characters>4241</Characters>
  <Application>Microsoft Office Word</Application>
  <DocSecurity>0</DocSecurity>
  <Lines>35</Lines>
  <Paragraphs>9</Paragraphs>
  <ScaleCrop>false</ScaleCrop>
  <Company/>
  <LinksUpToDate>false</LinksUpToDate>
  <CharactersWithSpaces>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dc:creator>
  <cp:keywords/>
  <dc:description/>
  <cp:lastModifiedBy>THINKPAD</cp:lastModifiedBy>
  <cp:revision>4</cp:revision>
  <dcterms:created xsi:type="dcterms:W3CDTF">2024-10-16T23:51:00Z</dcterms:created>
  <dcterms:modified xsi:type="dcterms:W3CDTF">2024-10-16T23:53:00Z</dcterms:modified>
</cp:coreProperties>
</file>