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24"/>
          <w:szCs w:val="32"/>
          <w:lang w:val="en-US" w:eastAsia="zh-CN"/>
        </w:rPr>
        <w:t>整本书阅读视域下“师生共读”的课堂教学策略</w:t>
      </w:r>
    </w:p>
    <w:p>
      <w:pPr>
        <w:jc w:val="center"/>
        <w:rPr>
          <w:rFonts w:hint="eastAsia" w:ascii="华文楷体" w:hAnsi="华文楷体" w:eastAsia="华文楷体" w:cs="华文楷体"/>
          <w:b/>
          <w:bCs/>
          <w:sz w:val="24"/>
          <w:szCs w:val="32"/>
          <w:lang w:val="en-US" w:eastAsia="zh-CN"/>
        </w:rPr>
      </w:pPr>
      <w:r>
        <w:rPr>
          <w:rFonts w:hint="eastAsia" w:ascii="华文楷体" w:hAnsi="华文楷体" w:eastAsia="华文楷体" w:cs="华文楷体"/>
          <w:b/>
          <w:bCs/>
          <w:sz w:val="24"/>
          <w:szCs w:val="32"/>
          <w:lang w:val="en-US" w:eastAsia="zh-CN"/>
        </w:rPr>
        <w:t>常州市丽华新村第三小学 朱玉茹</w:t>
      </w:r>
    </w:p>
    <w:p>
      <w:pPr>
        <w:jc w:val="center"/>
        <w:rPr>
          <w:rFonts w:hint="eastAsia"/>
          <w:b/>
          <w:bCs/>
          <w:sz w:val="24"/>
          <w:szCs w:val="32"/>
          <w:lang w:val="en-US" w:eastAsia="zh-CN"/>
        </w:rPr>
      </w:pPr>
    </w:p>
    <w:p>
      <w:pPr>
        <w:keepNext w:val="0"/>
        <w:keepLines w:val="0"/>
        <w:widowControl/>
        <w:suppressLineNumbers w:val="0"/>
        <w:spacing w:line="360" w:lineRule="auto"/>
        <w:jc w:val="left"/>
        <w:rPr>
          <w:rFonts w:hint="eastAsia" w:ascii="宋体" w:hAnsi="宋体" w:eastAsia="宋体" w:cs="宋体"/>
          <w:b/>
          <w:bCs/>
          <w:sz w:val="28"/>
          <w:szCs w:val="36"/>
          <w:lang w:val="en-US" w:eastAsia="zh-CN"/>
        </w:rPr>
      </w:pPr>
      <w:r>
        <w:rPr>
          <w:rFonts w:hint="eastAsia"/>
          <w:b/>
          <w:bCs/>
          <w:sz w:val="24"/>
          <w:szCs w:val="32"/>
          <w:lang w:val="en-US" w:eastAsia="zh-CN"/>
        </w:rPr>
        <w:t>摘要：</w:t>
      </w:r>
      <w:r>
        <w:rPr>
          <w:rFonts w:hint="eastAsia" w:ascii="宋体" w:hAnsi="宋体" w:eastAsia="宋体" w:cs="宋体"/>
          <w:color w:val="231F20"/>
          <w:kern w:val="0"/>
          <w:sz w:val="20"/>
          <w:szCs w:val="20"/>
          <w:lang w:val="en-US" w:eastAsia="zh-CN" w:bidi="ar"/>
        </w:rPr>
        <w:t>整本书阅读教学是教师在教学目标的指导下，与学生一起有计划、有组织地共同沉浸在一本书中引导学生运用个性化的阅读方法，围绕整部作品展开的，与作者、文本、教师、同伴对话的过程，是学生养成阅读习惯、获得阅读方法、建构阅读经验、提升自身的语文核心素养的过程。在教学中，教师可采取精选阅读书目、确定共读目标、制定共读计划、迁移策略导读、设计共读活动来提高学生阅读能力，培养阅读习惯。</w:t>
      </w:r>
    </w:p>
    <w:p>
      <w:pPr>
        <w:jc w:val="left"/>
        <w:rPr>
          <w:rFonts w:hint="eastAsia"/>
          <w:b/>
          <w:bCs/>
          <w:sz w:val="24"/>
          <w:szCs w:val="32"/>
          <w:lang w:val="en-US" w:eastAsia="zh-CN"/>
        </w:rPr>
      </w:pPr>
      <w:r>
        <w:rPr>
          <w:rFonts w:hint="eastAsia"/>
          <w:b/>
          <w:bCs/>
          <w:sz w:val="24"/>
          <w:szCs w:val="32"/>
          <w:lang w:val="en-US" w:eastAsia="zh-CN"/>
        </w:rPr>
        <w:t>关键词：</w:t>
      </w:r>
      <w:r>
        <w:rPr>
          <w:rFonts w:hint="eastAsia"/>
          <w:b w:val="0"/>
          <w:bCs w:val="0"/>
          <w:sz w:val="21"/>
          <w:szCs w:val="24"/>
          <w:lang w:val="en-US" w:eastAsia="zh-CN"/>
        </w:rPr>
        <w:t>小学语文；整本书阅读；师生共读</w:t>
      </w:r>
    </w:p>
    <w:p>
      <w:pPr>
        <w:jc w:val="both"/>
        <w:rPr>
          <w:rFonts w:hint="eastAsia"/>
          <w:b/>
          <w:bCs/>
          <w:sz w:val="24"/>
          <w:szCs w:val="32"/>
          <w:lang w:val="en-US" w:eastAsia="zh-CN"/>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早在1941年，叶圣陶提出“把整本的书作主体，把单篇短章作辅佐。”第一次明确提出了要读整本书。在语文课程改革推进之际，语文课程标准也不断更新，整本书阅读在语文课程标准中的要求变得越来越清晰。现行《义务教育语文课程标准（2022年版）》对作为拓展任务群之一的“整本书阅读”价值定位为：本学习任务旨在引导学生在语文实践活动中，根据阅读目的和兴趣选择合适的图书，制定阅读计划，综合运用多种方法阅读整本书；借助多种方式分享阅读心得，交流研讨阅读中的问题，积累整本书阅读经验，养成良好的阅读习惯，提升整体认知能力，丰富精神世界。新课标更加明确了整本书阅读的目标和任务，对课堂教学中整本书的阅读提出了更高的要求。</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目前，学生在整本书阅读中普遍缺乏正确科学的阅读目标和阅读方法的指引，学生没有自主地进行阅读理解、思考和感悟的意识，缺乏主动阅读的兴趣和良性的阅读动机，因此，需要通过创设师生共读的情境来促进学生养成阅读习惯、获得阅读方法、建构阅读经验、提升自身语文核心素养。</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师生共读，是教师与学生一起有计划、有组织地共</w:t>
      </w:r>
      <w:r>
        <w:rPr>
          <w:rFonts w:hint="default" w:ascii="宋体" w:hAnsi="宋体" w:eastAsia="宋体" w:cs="宋体"/>
          <w:color w:val="000000"/>
          <w:kern w:val="0"/>
          <w:sz w:val="21"/>
          <w:szCs w:val="21"/>
          <w:lang w:val="en-US" w:eastAsia="zh-CN" w:bidi="ar"/>
        </w:rPr>
        <w:t>同</w:t>
      </w:r>
      <w:r>
        <w:rPr>
          <w:rFonts w:hint="eastAsia" w:ascii="宋体" w:hAnsi="宋体" w:eastAsia="宋体" w:cs="宋体"/>
          <w:color w:val="000000"/>
          <w:kern w:val="0"/>
          <w:sz w:val="21"/>
          <w:szCs w:val="21"/>
          <w:lang w:val="en-US" w:eastAsia="zh-CN" w:bidi="ar"/>
        </w:rPr>
        <w:t>沉浸在一本书中，通过阅读</w:t>
      </w:r>
      <w:r>
        <w:rPr>
          <w:rFonts w:hint="default" w:ascii="宋体" w:hAnsi="宋体" w:eastAsia="宋体" w:cs="宋体"/>
          <w:color w:val="000000"/>
          <w:kern w:val="0"/>
          <w:sz w:val="21"/>
          <w:szCs w:val="21"/>
          <w:lang w:val="en-US" w:eastAsia="zh-CN" w:bidi="ar"/>
        </w:rPr>
        <w:t>并开展各种阅读活动，提升学生阅读能力</w:t>
      </w:r>
      <w:r>
        <w:rPr>
          <w:rFonts w:hint="eastAsia" w:ascii="宋体" w:hAnsi="宋体" w:eastAsia="宋体" w:cs="宋体"/>
          <w:color w:val="000000"/>
          <w:kern w:val="0"/>
          <w:sz w:val="21"/>
          <w:szCs w:val="21"/>
          <w:lang w:val="en-US" w:eastAsia="zh-CN" w:bidi="ar"/>
        </w:rPr>
        <w:t>和核心素养</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通过与书本对话、作家对话，不断阐释、碰撞，编织共同的语言密码和精神密码，分享各自的阅读感受，丰富和创新书本的内涵。</w:t>
      </w:r>
    </w:p>
    <w:p>
      <w:pPr>
        <w:keepNext w:val="0"/>
        <w:keepLines w:val="0"/>
        <w:widowControl/>
        <w:numPr>
          <w:ilvl w:val="0"/>
          <w:numId w:val="1"/>
        </w:numPr>
        <w:suppressLineNumbers w:val="0"/>
        <w:spacing w:line="360" w:lineRule="auto"/>
        <w:ind w:firstLine="420" w:firstLineChars="200"/>
        <w:jc w:val="left"/>
        <w:rPr>
          <w:rFonts w:hint="default" w:ascii="宋体" w:hAnsi="宋体" w:eastAsia="宋体" w:cs="宋体"/>
          <w:b/>
          <w:bCs/>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分析需求，精选共读书目</w:t>
      </w:r>
    </w:p>
    <w:p>
      <w:pPr>
        <w:keepNext w:val="0"/>
        <w:keepLines w:val="0"/>
        <w:widowControl/>
        <w:numPr>
          <w:ilvl w:val="0"/>
          <w:numId w:val="0"/>
        </w:numPr>
        <w:suppressLineNumbers w:val="0"/>
        <w:spacing w:line="360" w:lineRule="auto"/>
        <w:ind w:firstLine="48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朱永新教授说：要把“最美好的东西给最美丽的童年”，要为“每一个儿童寻找到此时此刻最适合的书”。为了能让儿童共读经典，又能契合身心发展，首先要精心挑选适合师生共读的书目。</w:t>
      </w:r>
    </w:p>
    <w:p>
      <w:pPr>
        <w:keepNext w:val="0"/>
        <w:keepLines w:val="0"/>
        <w:widowControl/>
        <w:suppressLineNumbers w:val="0"/>
        <w:spacing w:line="360" w:lineRule="auto"/>
        <w:ind w:firstLine="420" w:firstLineChars="200"/>
        <w:jc w:val="left"/>
        <w:rPr>
          <w:rFonts w:hint="eastAsia" w:ascii="方正书宋_GBK" w:hAnsi="方正书宋_GBK" w:eastAsia="方正书宋_GBK" w:cs="方正书宋_GBK"/>
          <w:color w:val="231F20"/>
          <w:kern w:val="0"/>
          <w:sz w:val="21"/>
          <w:szCs w:val="21"/>
          <w:lang w:val="en-US" w:eastAsia="zh-CN" w:bidi="ar"/>
        </w:rPr>
      </w:pPr>
      <w:r>
        <w:rPr>
          <w:rFonts w:hint="default" w:ascii="宋体" w:hAnsi="宋体" w:eastAsia="宋体" w:cs="宋体"/>
          <w:color w:val="000000"/>
          <w:kern w:val="0"/>
          <w:sz w:val="21"/>
          <w:szCs w:val="21"/>
          <w:lang w:val="en-US" w:eastAsia="zh-CN" w:bidi="ar"/>
        </w:rPr>
        <w:t>小学生的阅读兴趣非常广泛，故事类、卡通漫画类、历史人物传记类书籍是学生最喜欢阅读的，这也符合小学生的认知和年龄心理特点，配有精美插图的读物更能引起学生的阅读兴趣，尤其是推理探险类的小说，最受小学生追捧</w:t>
      </w:r>
      <w:r>
        <w:rPr>
          <w:rFonts w:hint="eastAsia" w:ascii="方正书宋_GBK" w:hAnsi="方正书宋_GBK" w:eastAsia="方正书宋_GBK" w:cs="方正书宋_GBK"/>
          <w:color w:val="231F20"/>
          <w:kern w:val="0"/>
          <w:sz w:val="21"/>
          <w:szCs w:val="21"/>
          <w:lang w:val="en-US" w:eastAsia="zh-CN" w:bidi="ar"/>
        </w:rPr>
        <w:t>。</w:t>
      </w:r>
    </w:p>
    <w:p>
      <w:pPr>
        <w:keepNext w:val="0"/>
        <w:keepLines w:val="0"/>
        <w:widowControl/>
        <w:numPr>
          <w:ilvl w:val="0"/>
          <w:numId w:val="0"/>
        </w:numPr>
        <w:suppressLineNumbers w:val="0"/>
        <w:spacing w:line="360" w:lineRule="auto"/>
        <w:ind w:firstLine="48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spacing w:line="360" w:lineRule="auto"/>
        <w:ind w:firstLine="48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spacing w:line="360" w:lineRule="auto"/>
        <w:ind w:firstLine="480"/>
        <w:jc w:val="left"/>
        <w:rPr>
          <w:rFonts w:hint="eastAsia" w:ascii="宋体" w:hAnsi="宋体" w:eastAsia="宋体" w:cs="宋体"/>
          <w:color w:val="000000"/>
          <w:kern w:val="0"/>
          <w:sz w:val="21"/>
          <w:szCs w:val="21"/>
          <w:lang w:val="en-US" w:eastAsia="zh-CN" w:bidi="ar"/>
        </w:rPr>
      </w:pPr>
    </w:p>
    <w:p>
      <w:pPr>
        <w:keepNext w:val="0"/>
        <w:keepLines w:val="0"/>
        <w:widowControl/>
        <w:numPr>
          <w:ilvl w:val="0"/>
          <w:numId w:val="0"/>
        </w:numPr>
        <w:suppressLineNumbers w:val="0"/>
        <w:spacing w:line="360" w:lineRule="auto"/>
        <w:ind w:firstLine="480"/>
        <w:jc w:val="left"/>
        <w:rPr>
          <w:rFonts w:hint="eastAsia" w:ascii="宋体" w:hAnsi="宋体" w:eastAsia="宋体" w:cs="宋体"/>
          <w:color w:val="000000"/>
          <w:kern w:val="0"/>
          <w:sz w:val="21"/>
          <w:szCs w:val="21"/>
          <w:lang w:val="en-US" w:eastAsia="zh-CN" w:bidi="ar"/>
        </w:rPr>
      </w:pPr>
    </w:p>
    <w:tbl>
      <w:tblPr>
        <w:tblStyle w:val="3"/>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160"/>
        <w:gridCol w:w="2030"/>
        <w:gridCol w:w="16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书籍类型</w:t>
            </w:r>
          </w:p>
        </w:tc>
        <w:tc>
          <w:tcPr>
            <w:tcW w:w="2160" w:type="dxa"/>
          </w:tcPr>
          <w:p>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文字为主，插图为辅</w:t>
            </w:r>
          </w:p>
        </w:tc>
        <w:tc>
          <w:tcPr>
            <w:tcW w:w="2030" w:type="dxa"/>
          </w:tcPr>
          <w:p>
            <w:pPr>
              <w:keepNext w:val="0"/>
              <w:keepLines w:val="0"/>
              <w:widowControl/>
              <w:numPr>
                <w:ilvl w:val="0"/>
                <w:numId w:val="0"/>
              </w:numPr>
              <w:suppressLineNumbers w:val="0"/>
              <w:spacing w:line="360" w:lineRule="auto"/>
              <w:jc w:val="left"/>
              <w:rPr>
                <w:rFonts w:hint="eastAsia"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插图为主，文字为辅</w:t>
            </w:r>
          </w:p>
        </w:tc>
        <w:tc>
          <w:tcPr>
            <w:tcW w:w="168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全文字</w:t>
            </w:r>
          </w:p>
        </w:tc>
        <w:tc>
          <w:tcPr>
            <w:tcW w:w="162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全图片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喜欢学生人数占比</w:t>
            </w:r>
          </w:p>
        </w:tc>
        <w:tc>
          <w:tcPr>
            <w:tcW w:w="216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58%</w:t>
            </w:r>
          </w:p>
        </w:tc>
        <w:tc>
          <w:tcPr>
            <w:tcW w:w="203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31%</w:t>
            </w:r>
          </w:p>
        </w:tc>
        <w:tc>
          <w:tcPr>
            <w:tcW w:w="168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5%</w:t>
            </w:r>
          </w:p>
        </w:tc>
        <w:tc>
          <w:tcPr>
            <w:tcW w:w="162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年级分布</w:t>
            </w:r>
          </w:p>
        </w:tc>
        <w:tc>
          <w:tcPr>
            <w:tcW w:w="216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中高年级</w:t>
            </w:r>
          </w:p>
        </w:tc>
        <w:tc>
          <w:tcPr>
            <w:tcW w:w="203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低年级</w:t>
            </w:r>
          </w:p>
        </w:tc>
        <w:tc>
          <w:tcPr>
            <w:tcW w:w="168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高年级</w:t>
            </w:r>
          </w:p>
        </w:tc>
        <w:tc>
          <w:tcPr>
            <w:tcW w:w="1620" w:type="dxa"/>
          </w:tcPr>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低年级</w:t>
            </w:r>
          </w:p>
        </w:tc>
      </w:tr>
    </w:tbl>
    <w:p>
      <w:pPr>
        <w:keepNext w:val="0"/>
        <w:keepLines w:val="0"/>
        <w:widowControl/>
        <w:numPr>
          <w:ilvl w:val="0"/>
          <w:numId w:val="0"/>
        </w:numPr>
        <w:suppressLineNumbers w:val="0"/>
        <w:spacing w:line="360" w:lineRule="auto"/>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                              表1：学生喜欢的课外读物调查</w:t>
      </w:r>
    </w:p>
    <w:p>
      <w:pPr>
        <w:keepNext w:val="0"/>
        <w:keepLines w:val="0"/>
        <w:widowControl/>
        <w:suppressLineNumbers w:val="0"/>
        <w:spacing w:line="360" w:lineRule="auto"/>
        <w:ind w:firstLine="420" w:firstLineChars="200"/>
        <w:jc w:val="left"/>
        <w:rPr>
          <w:rFonts w:hint="default" w:ascii="宋体" w:hAnsi="宋体" w:eastAsia="宋体" w:cs="宋体"/>
          <w:color w:val="000000"/>
          <w:kern w:val="0"/>
          <w:sz w:val="21"/>
          <w:szCs w:val="21"/>
          <w:lang w:val="en-US" w:eastAsia="zh-CN" w:bidi="ar"/>
        </w:rPr>
      </w:pPr>
      <w:r>
        <w:rPr>
          <w:rFonts w:hint="eastAsia" w:ascii="宋体" w:hAnsi="宋体"/>
          <w:sz w:val="21"/>
          <w:szCs w:val="21"/>
          <w:lang w:val="en-US" w:eastAsia="zh-CN"/>
        </w:rPr>
        <w:t xml:space="preserve"> </w:t>
      </w:r>
      <w:r>
        <w:rPr>
          <w:rFonts w:hint="eastAsia" w:ascii="宋体" w:hAnsi="宋体" w:eastAsia="宋体" w:cs="宋体"/>
          <w:color w:val="000000"/>
          <w:kern w:val="0"/>
          <w:sz w:val="21"/>
          <w:szCs w:val="21"/>
          <w:lang w:val="en-US" w:eastAsia="zh-CN" w:bidi="ar"/>
        </w:rPr>
        <w:t>经过调查，</w:t>
      </w:r>
      <w:r>
        <w:rPr>
          <w:rFonts w:hint="default" w:ascii="宋体" w:hAnsi="宋体" w:eastAsia="宋体" w:cs="宋体"/>
          <w:color w:val="000000"/>
          <w:kern w:val="0"/>
          <w:sz w:val="21"/>
          <w:szCs w:val="21"/>
          <w:lang w:val="en-US" w:eastAsia="zh-CN" w:bidi="ar"/>
        </w:rPr>
        <w:t>学生对课外书籍类型进行选择时，</w:t>
      </w:r>
      <w:r>
        <w:rPr>
          <w:rFonts w:hint="eastAsia" w:ascii="宋体" w:hAnsi="宋体" w:eastAsia="宋体" w:cs="宋体"/>
          <w:color w:val="000000"/>
          <w:kern w:val="0"/>
          <w:sz w:val="21"/>
          <w:szCs w:val="21"/>
          <w:lang w:val="en-US" w:eastAsia="zh-CN" w:bidi="ar"/>
        </w:rPr>
        <w:t>58</w:t>
      </w:r>
      <w:r>
        <w:rPr>
          <w:rFonts w:hint="default" w:ascii="宋体" w:hAnsi="宋体" w:eastAsia="宋体" w:cs="宋体"/>
          <w:color w:val="000000"/>
          <w:kern w:val="0"/>
          <w:sz w:val="21"/>
          <w:szCs w:val="21"/>
          <w:lang w:val="en-US" w:eastAsia="zh-CN" w:bidi="ar"/>
        </w:rPr>
        <w:t>%的学生喜欢以文字为主，插图为辅的书籍，这些学生以中高年级学生居多；</w:t>
      </w:r>
      <w:r>
        <w:rPr>
          <w:rFonts w:hint="eastAsia" w:ascii="宋体" w:hAnsi="宋体" w:eastAsia="宋体" w:cs="宋体"/>
          <w:color w:val="000000"/>
          <w:kern w:val="0"/>
          <w:sz w:val="21"/>
          <w:szCs w:val="21"/>
          <w:lang w:val="en-US" w:eastAsia="zh-CN" w:bidi="ar"/>
        </w:rPr>
        <w:t>31</w:t>
      </w:r>
      <w:r>
        <w:rPr>
          <w:rFonts w:hint="default" w:ascii="宋体" w:hAnsi="宋体" w:eastAsia="宋体" w:cs="宋体"/>
          <w:color w:val="000000"/>
          <w:kern w:val="0"/>
          <w:sz w:val="21"/>
          <w:szCs w:val="21"/>
          <w:lang w:val="en-US" w:eastAsia="zh-CN" w:bidi="ar"/>
        </w:rPr>
        <w:t>%的学生喜欢以插图为主，文字为辅的书籍，以</w:t>
      </w:r>
      <w:r>
        <w:rPr>
          <w:rFonts w:hint="eastAsia" w:ascii="宋体" w:hAnsi="宋体" w:eastAsia="宋体" w:cs="宋体"/>
          <w:color w:val="000000"/>
          <w:kern w:val="0"/>
          <w:sz w:val="21"/>
          <w:szCs w:val="21"/>
          <w:lang w:val="en-US" w:eastAsia="zh-CN" w:bidi="ar"/>
        </w:rPr>
        <w:t>一、二年级</w:t>
      </w:r>
      <w:r>
        <w:rPr>
          <w:rFonts w:hint="default" w:ascii="宋体" w:hAnsi="宋体" w:eastAsia="宋体" w:cs="宋体"/>
          <w:color w:val="000000"/>
          <w:kern w:val="0"/>
          <w:sz w:val="21"/>
          <w:szCs w:val="21"/>
          <w:lang w:val="en-US" w:eastAsia="zh-CN" w:bidi="ar"/>
        </w:rPr>
        <w:t>学生居多；</w:t>
      </w:r>
      <w:r>
        <w:rPr>
          <w:rFonts w:hint="eastAsia" w:ascii="宋体" w:hAnsi="宋体" w:eastAsia="宋体" w:cs="宋体"/>
          <w:color w:val="000000"/>
          <w:kern w:val="0"/>
          <w:sz w:val="21"/>
          <w:szCs w:val="21"/>
          <w:lang w:val="en-US" w:eastAsia="zh-CN" w:bidi="ar"/>
        </w:rPr>
        <w:t>5</w:t>
      </w:r>
      <w:r>
        <w:rPr>
          <w:rFonts w:hint="default" w:ascii="宋体" w:hAnsi="宋体" w:eastAsia="宋体" w:cs="宋体"/>
          <w:color w:val="000000"/>
          <w:kern w:val="0"/>
          <w:sz w:val="21"/>
          <w:szCs w:val="21"/>
          <w:lang w:val="en-US" w:eastAsia="zh-CN" w:bidi="ar"/>
        </w:rPr>
        <w:t>%的学生喜欢全部文字的书籍，喜欢这些书籍的学生相对阅读水平较高；</w:t>
      </w:r>
      <w:r>
        <w:rPr>
          <w:rFonts w:hint="eastAsia" w:ascii="宋体" w:hAnsi="宋体" w:eastAsia="宋体" w:cs="宋体"/>
          <w:color w:val="000000"/>
          <w:kern w:val="0"/>
          <w:sz w:val="21"/>
          <w:szCs w:val="21"/>
          <w:lang w:val="en-US" w:eastAsia="zh-CN" w:bidi="ar"/>
        </w:rPr>
        <w:t>4</w:t>
      </w:r>
      <w:r>
        <w:rPr>
          <w:rFonts w:hint="default" w:ascii="宋体" w:hAnsi="宋体" w:eastAsia="宋体" w:cs="宋体"/>
          <w:color w:val="000000"/>
          <w:kern w:val="0"/>
          <w:sz w:val="21"/>
          <w:szCs w:val="21"/>
          <w:lang w:val="en-US" w:eastAsia="zh-CN" w:bidi="ar"/>
        </w:rPr>
        <w:t>％的学生喜欢全是图片的书籍，喜欢这类书籍的同学往往更喜欢漫画类的书籍，</w:t>
      </w:r>
      <w:r>
        <w:rPr>
          <w:rFonts w:hint="eastAsia" w:ascii="宋体" w:hAnsi="宋体" w:eastAsia="宋体" w:cs="宋体"/>
          <w:color w:val="000000"/>
          <w:kern w:val="0"/>
          <w:sz w:val="21"/>
          <w:szCs w:val="21"/>
          <w:lang w:val="en-US" w:eastAsia="zh-CN" w:bidi="ar"/>
        </w:rPr>
        <w:t>以一、二年级</w:t>
      </w:r>
      <w:r>
        <w:rPr>
          <w:rFonts w:hint="default" w:ascii="宋体" w:hAnsi="宋体" w:eastAsia="宋体" w:cs="宋体"/>
          <w:color w:val="000000"/>
          <w:kern w:val="0"/>
          <w:sz w:val="21"/>
          <w:szCs w:val="21"/>
          <w:lang w:val="en-US" w:eastAsia="zh-CN" w:bidi="ar"/>
        </w:rPr>
        <w:t>学生</w:t>
      </w:r>
      <w:r>
        <w:rPr>
          <w:rFonts w:hint="eastAsia" w:ascii="宋体" w:hAnsi="宋体" w:eastAsia="宋体" w:cs="宋体"/>
          <w:color w:val="000000"/>
          <w:kern w:val="0"/>
          <w:sz w:val="21"/>
          <w:szCs w:val="21"/>
          <w:lang w:val="en-US" w:eastAsia="zh-CN" w:bidi="ar"/>
        </w:rPr>
        <w:t>为主</w:t>
      </w:r>
      <w:r>
        <w:rPr>
          <w:rFonts w:hint="default" w:ascii="宋体" w:hAnsi="宋体" w:eastAsia="宋体" w:cs="宋体"/>
          <w:color w:val="000000"/>
          <w:kern w:val="0"/>
          <w:sz w:val="21"/>
          <w:szCs w:val="21"/>
          <w:lang w:val="en-US" w:eastAsia="zh-CN" w:bidi="ar"/>
        </w:rPr>
        <w:t>。</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经过对学生最喜爱的书籍的调查分析，我们从不同维度为学生推荐共读书单，做到题材和体裁丰富，能循序渐进地拓宽学生的阅读视野。</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书单的选择既基于儿童立场，又坚守国标底线，分</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经典文学</w:t>
      </w:r>
      <w:r>
        <w:rPr>
          <w:rFonts w:hint="default" w:ascii="宋体" w:hAnsi="宋体" w:eastAsia="宋体" w:cs="宋体"/>
          <w:color w:val="000000"/>
          <w:kern w:val="0"/>
          <w:sz w:val="21"/>
          <w:szCs w:val="21"/>
          <w:lang w:val="en-US" w:eastAsia="zh-CN" w:bidi="ar"/>
        </w:rPr>
        <w:t>”“科学与数学”“人文与艺术”三个</w:t>
      </w:r>
      <w:r>
        <w:rPr>
          <w:rFonts w:hint="eastAsia" w:ascii="宋体" w:hAnsi="宋体" w:eastAsia="宋体" w:cs="宋体"/>
          <w:color w:val="000000"/>
          <w:kern w:val="0"/>
          <w:sz w:val="21"/>
          <w:szCs w:val="21"/>
          <w:lang w:val="en-US" w:eastAsia="zh-CN" w:bidi="ar"/>
        </w:rPr>
        <w:t>类别</w:t>
      </w:r>
      <w:r>
        <w:rPr>
          <w:rFonts w:hint="default" w:ascii="宋体" w:hAnsi="宋体" w:eastAsia="宋体" w:cs="宋体"/>
          <w:color w:val="000000"/>
          <w:kern w:val="0"/>
          <w:sz w:val="21"/>
          <w:szCs w:val="21"/>
          <w:lang w:val="en-US" w:eastAsia="zh-CN" w:bidi="ar"/>
        </w:rPr>
        <w:t>来选择经典书籍</w:t>
      </w:r>
      <w:r>
        <w:rPr>
          <w:rFonts w:hint="eastAsia" w:ascii="宋体" w:hAnsi="宋体" w:eastAsia="宋体" w:cs="宋体"/>
          <w:color w:val="000000"/>
          <w:kern w:val="0"/>
          <w:sz w:val="21"/>
          <w:szCs w:val="21"/>
          <w:lang w:val="en-US" w:eastAsia="zh-CN" w:bidi="ar"/>
        </w:rPr>
        <w:t>。有学生根据“快乐读书吧”选出的“必读书单”，有学科教师推荐的“学科融合书单”，有各个教研组推荐的“特色专题书单”，还有开展亲子阅读时，家长推荐的“云打卡书单”。</w:t>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这些书单又根据学生的年龄特点和阅读需求，按照低中高分类，比如：一、二年级</w:t>
      </w:r>
      <w:r>
        <w:rPr>
          <w:rFonts w:hint="default" w:ascii="宋体" w:hAnsi="宋体" w:eastAsia="宋体" w:cs="宋体"/>
          <w:color w:val="000000"/>
          <w:kern w:val="0"/>
          <w:sz w:val="21"/>
          <w:szCs w:val="21"/>
          <w:lang w:val="en-US" w:eastAsia="zh-CN" w:bidi="ar"/>
        </w:rPr>
        <w:t>师生共读以“</w:t>
      </w:r>
      <w:r>
        <w:rPr>
          <w:rFonts w:hint="eastAsia" w:ascii="宋体" w:hAnsi="宋体" w:eastAsia="宋体" w:cs="宋体"/>
          <w:color w:val="000000"/>
          <w:kern w:val="0"/>
          <w:sz w:val="21"/>
          <w:szCs w:val="21"/>
          <w:lang w:val="en-US" w:eastAsia="zh-CN" w:bidi="ar"/>
        </w:rPr>
        <w:t>童心与真善美</w:t>
      </w:r>
      <w:r>
        <w:rPr>
          <w:rFonts w:hint="default" w:ascii="宋体" w:hAnsi="宋体" w:eastAsia="宋体" w:cs="宋体"/>
          <w:color w:val="000000"/>
          <w:kern w:val="0"/>
          <w:sz w:val="21"/>
          <w:szCs w:val="21"/>
          <w:lang w:val="en-US" w:eastAsia="zh-CN" w:bidi="ar"/>
        </w:rPr>
        <w:t>”为主题的</w:t>
      </w:r>
      <w:r>
        <w:rPr>
          <w:rFonts w:hint="eastAsia" w:ascii="宋体" w:hAnsi="宋体" w:eastAsia="宋体" w:cs="宋体"/>
          <w:color w:val="000000"/>
          <w:kern w:val="0"/>
          <w:sz w:val="21"/>
          <w:szCs w:val="21"/>
          <w:lang w:val="en-US" w:eastAsia="zh-CN" w:bidi="ar"/>
        </w:rPr>
        <w:t>童话故事</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小狗的小房子</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《神笔马良》</w:t>
      </w:r>
      <w:r>
        <w:rPr>
          <w:rFonts w:hint="default" w:ascii="宋体" w:hAnsi="宋体" w:eastAsia="宋体" w:cs="宋体"/>
          <w:color w:val="000000"/>
          <w:kern w:val="0"/>
          <w:sz w:val="21"/>
          <w:szCs w:val="21"/>
          <w:lang w:val="en-US" w:eastAsia="zh-CN" w:bidi="ar"/>
        </w:rPr>
        <w:t>，让学生感受</w:t>
      </w:r>
      <w:r>
        <w:rPr>
          <w:rFonts w:hint="eastAsia" w:ascii="宋体" w:hAnsi="宋体" w:eastAsia="宋体" w:cs="宋体"/>
          <w:color w:val="000000"/>
          <w:kern w:val="0"/>
          <w:sz w:val="21"/>
          <w:szCs w:val="21"/>
          <w:lang w:val="en-US" w:eastAsia="zh-CN" w:bidi="ar"/>
        </w:rPr>
        <w:t>童话世界的美好，</w:t>
      </w:r>
      <w:r>
        <w:rPr>
          <w:rFonts w:hint="default" w:ascii="宋体" w:hAnsi="宋体" w:eastAsia="宋体" w:cs="宋体"/>
          <w:color w:val="000000"/>
          <w:kern w:val="0"/>
          <w:sz w:val="21"/>
          <w:szCs w:val="21"/>
          <w:lang w:val="en-US" w:eastAsia="zh-CN" w:bidi="ar"/>
        </w:rPr>
        <w:t>品读诗一般</w:t>
      </w:r>
      <w:r>
        <w:rPr>
          <w:rFonts w:hint="eastAsia" w:ascii="宋体" w:hAnsi="宋体" w:eastAsia="宋体" w:cs="宋体"/>
          <w:color w:val="000000"/>
          <w:kern w:val="0"/>
          <w:sz w:val="21"/>
          <w:szCs w:val="21"/>
          <w:lang w:val="en-US" w:eastAsia="zh-CN" w:bidi="ar"/>
        </w:rPr>
        <w:t>简洁</w:t>
      </w:r>
      <w:r>
        <w:rPr>
          <w:rFonts w:hint="default" w:ascii="宋体" w:hAnsi="宋体" w:eastAsia="宋体" w:cs="宋体"/>
          <w:color w:val="000000"/>
          <w:kern w:val="0"/>
          <w:sz w:val="21"/>
          <w:szCs w:val="21"/>
          <w:lang w:val="en-US" w:eastAsia="zh-CN" w:bidi="ar"/>
        </w:rPr>
        <w:t>的文字。</w:t>
      </w:r>
      <w:r>
        <w:rPr>
          <w:rFonts w:hint="eastAsia" w:ascii="宋体" w:hAnsi="宋体" w:eastAsia="宋体" w:cs="宋体"/>
          <w:color w:val="000000"/>
          <w:kern w:val="0"/>
          <w:sz w:val="21"/>
          <w:szCs w:val="21"/>
          <w:lang w:val="en-US" w:eastAsia="zh-CN" w:bidi="ar"/>
        </w:rPr>
        <w:t>三四年级的书单选择</w:t>
      </w:r>
      <w:r>
        <w:rPr>
          <w:rFonts w:hint="default" w:ascii="宋体" w:hAnsi="宋体" w:eastAsia="宋体" w:cs="宋体"/>
          <w:color w:val="000000"/>
          <w:kern w:val="0"/>
          <w:sz w:val="21"/>
          <w:szCs w:val="21"/>
          <w:lang w:val="en-US" w:eastAsia="zh-CN" w:bidi="ar"/>
        </w:rPr>
        <w:t>有一定内涵的神话、寓言故事、短小的人物励志故事等。例如，师生共读奇幻类童话作品的《查理和巧克力工厂》《爱丽斯漫游奇境记》，</w:t>
      </w:r>
      <w:r>
        <w:rPr>
          <w:rFonts w:hint="eastAsia" w:ascii="宋体" w:hAnsi="宋体" w:eastAsia="宋体" w:cs="宋体"/>
          <w:color w:val="000000"/>
          <w:kern w:val="0"/>
          <w:sz w:val="21"/>
          <w:szCs w:val="21"/>
          <w:lang w:val="en-US" w:eastAsia="zh-CN" w:bidi="ar"/>
        </w:rPr>
        <w:t>在共读中感受神奇美妙的想象</w:t>
      </w:r>
      <w:r>
        <w:rPr>
          <w:rFonts w:hint="default"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想象力和</w:t>
      </w:r>
      <w:r>
        <w:rPr>
          <w:rFonts w:hint="default" w:ascii="宋体" w:hAnsi="宋体" w:eastAsia="宋体" w:cs="宋体"/>
          <w:color w:val="000000"/>
          <w:kern w:val="0"/>
          <w:sz w:val="21"/>
          <w:szCs w:val="21"/>
          <w:lang w:val="en-US" w:eastAsia="zh-CN" w:bidi="ar"/>
        </w:rPr>
        <w:t>抽象思维能力得到提高。 五六年级被称为“知识与</w:t>
      </w:r>
      <w:r>
        <w:rPr>
          <w:rFonts w:hint="eastAsia" w:ascii="宋体" w:hAnsi="宋体" w:eastAsia="宋体" w:cs="宋体"/>
          <w:color w:val="000000"/>
          <w:kern w:val="0"/>
          <w:sz w:val="21"/>
          <w:szCs w:val="21"/>
          <w:lang w:val="en-US" w:eastAsia="zh-CN" w:bidi="ar"/>
        </w:rPr>
        <w:t>理论</w:t>
      </w:r>
      <w:r>
        <w:rPr>
          <w:rFonts w:hint="default" w:ascii="宋体" w:hAnsi="宋体" w:eastAsia="宋体" w:cs="宋体"/>
          <w:color w:val="000000"/>
          <w:kern w:val="0"/>
          <w:sz w:val="21"/>
          <w:szCs w:val="21"/>
          <w:lang w:val="en-US" w:eastAsia="zh-CN" w:bidi="ar"/>
        </w:rPr>
        <w:t>的时期”，小学高年级孩子对世界有了一定的认识，</w:t>
      </w:r>
      <w:r>
        <w:rPr>
          <w:rFonts w:hint="eastAsia" w:ascii="宋体" w:hAnsi="宋体" w:eastAsia="宋体" w:cs="宋体"/>
          <w:color w:val="000000"/>
          <w:kern w:val="0"/>
          <w:sz w:val="21"/>
          <w:szCs w:val="21"/>
          <w:lang w:val="en-US" w:eastAsia="zh-CN" w:bidi="ar"/>
        </w:rPr>
        <w:t>有一定的阅读能力</w:t>
      </w:r>
      <w:r>
        <w:rPr>
          <w:rFonts w:hint="default" w:ascii="宋体" w:hAnsi="宋体" w:eastAsia="宋体" w:cs="宋体"/>
          <w:color w:val="000000"/>
          <w:kern w:val="0"/>
          <w:sz w:val="21"/>
          <w:szCs w:val="21"/>
          <w:lang w:val="en-US" w:eastAsia="zh-CN" w:bidi="ar"/>
        </w:rPr>
        <w:t>，喜欢阅读</w:t>
      </w:r>
      <w:r>
        <w:rPr>
          <w:rFonts w:hint="eastAsia" w:ascii="宋体" w:hAnsi="宋体" w:eastAsia="宋体" w:cs="宋体"/>
          <w:color w:val="000000"/>
          <w:kern w:val="0"/>
          <w:sz w:val="21"/>
          <w:szCs w:val="21"/>
          <w:lang w:val="en-US" w:eastAsia="zh-CN" w:bidi="ar"/>
        </w:rPr>
        <w:t>儿童小说</w:t>
      </w:r>
      <w:r>
        <w:rPr>
          <w:rFonts w:hint="default" w:ascii="宋体" w:hAnsi="宋体" w:eastAsia="宋体" w:cs="宋体"/>
          <w:color w:val="000000"/>
          <w:kern w:val="0"/>
          <w:sz w:val="21"/>
          <w:szCs w:val="21"/>
          <w:lang w:val="en-US" w:eastAsia="zh-CN" w:bidi="ar"/>
        </w:rPr>
        <w:t>、传记、游记。教师与五年级学生共读《列那狐的故事》时，</w:t>
      </w:r>
      <w:r>
        <w:rPr>
          <w:rFonts w:hint="eastAsia" w:ascii="宋体" w:hAnsi="宋体" w:eastAsia="宋体" w:cs="宋体"/>
          <w:color w:val="000000"/>
          <w:kern w:val="0"/>
          <w:sz w:val="21"/>
          <w:szCs w:val="21"/>
          <w:lang w:val="en-US" w:eastAsia="zh-CN" w:bidi="ar"/>
        </w:rPr>
        <w:t>还</w:t>
      </w:r>
      <w:r>
        <w:rPr>
          <w:rFonts w:hint="default" w:ascii="宋体" w:hAnsi="宋体" w:eastAsia="宋体" w:cs="宋体"/>
          <w:color w:val="000000"/>
          <w:kern w:val="0"/>
          <w:sz w:val="21"/>
          <w:szCs w:val="21"/>
          <w:lang w:val="en-US" w:eastAsia="zh-CN" w:bidi="ar"/>
        </w:rPr>
        <w:t>可以补充阅读《中国民间故事》，探究中西方民间故事中的动物形象有何异同，了解中西方民间故事形象背后体现的不同国家的价值观。</w:t>
      </w:r>
    </w:p>
    <w:p>
      <w:pPr>
        <w:keepNext w:val="0"/>
        <w:keepLines w:val="0"/>
        <w:widowControl/>
        <w:suppressLineNumbers w:val="0"/>
        <w:spacing w:line="360" w:lineRule="auto"/>
        <w:ind w:firstLine="420" w:firstLineChars="200"/>
        <w:jc w:val="left"/>
        <w:rPr>
          <w:rFonts w:hint="eastAsia" w:ascii="方正书宋_GBK" w:hAnsi="方正书宋_GBK" w:eastAsia="方正书宋_GBK" w:cs="方正书宋_GBK"/>
          <w:color w:val="231F20"/>
          <w:kern w:val="0"/>
          <w:sz w:val="21"/>
          <w:szCs w:val="21"/>
          <w:lang w:val="en-US" w:eastAsia="zh-CN" w:bidi="ar"/>
        </w:rPr>
      </w:pPr>
      <w:r>
        <w:rPr>
          <w:sz w:val="21"/>
          <w:szCs w:val="21"/>
        </w:rPr>
        <w:drawing>
          <wp:anchor distT="0" distB="0" distL="114300" distR="114300" simplePos="0" relativeHeight="251659264" behindDoc="0" locked="0" layoutInCell="1" allowOverlap="1">
            <wp:simplePos x="0" y="0"/>
            <wp:positionH relativeFrom="margin">
              <wp:posOffset>1642110</wp:posOffset>
            </wp:positionH>
            <wp:positionV relativeFrom="paragraph">
              <wp:posOffset>152400</wp:posOffset>
            </wp:positionV>
            <wp:extent cx="2399030" cy="1553845"/>
            <wp:effectExtent l="9525" t="9525" r="14605" b="215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399030" cy="1553845"/>
                    </a:xfrm>
                    <a:prstGeom prst="rect">
                      <a:avLst/>
                    </a:prstGeom>
                    <a:noFill/>
                    <a:ln w="9525" cap="flat" cmpd="sng">
                      <a:solidFill>
                        <a:srgbClr val="000000"/>
                      </a:solidFill>
                      <a:prstDash val="solid"/>
                      <a:miter/>
                      <a:headEnd type="none" w="med" len="med"/>
                      <a:tailEnd type="none" w="med" len="med"/>
                    </a:ln>
                  </pic:spPr>
                </pic:pic>
              </a:graphicData>
            </a:graphic>
          </wp:anchor>
        </w:drawing>
      </w: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sz w:val="21"/>
          <w:szCs w:val="21"/>
        </w:rPr>
      </w:pPr>
    </w:p>
    <w:p>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pPr>
        <w:spacing w:line="360" w:lineRule="auto"/>
        <w:jc w:val="center"/>
        <w:rPr>
          <w:rFonts w:hint="eastAsia"/>
          <w:b/>
          <w:bCs/>
          <w:sz w:val="21"/>
          <w:szCs w:val="21"/>
          <w:lang w:val="en-US" w:eastAsia="zh-CN"/>
        </w:rPr>
      </w:pPr>
    </w:p>
    <w:p>
      <w:pPr>
        <w:spacing w:line="360" w:lineRule="auto"/>
        <w:jc w:val="center"/>
        <w:rPr>
          <w:rFonts w:hint="eastAsia"/>
          <w:sz w:val="21"/>
          <w:szCs w:val="21"/>
          <w:lang w:val="en-US" w:eastAsia="zh-CN"/>
        </w:rPr>
      </w:pPr>
      <w:r>
        <w:rPr>
          <w:rFonts w:hint="eastAsia"/>
          <w:sz w:val="21"/>
          <w:szCs w:val="21"/>
          <w:lang w:val="en-US" w:eastAsia="zh-CN"/>
        </w:rPr>
        <w:t>表2：师生共读书目“荷香书单”的组成</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231F20"/>
          <w:kern w:val="0"/>
          <w:sz w:val="21"/>
          <w:szCs w:val="21"/>
          <w:lang w:val="en-US" w:eastAsia="zh-CN" w:bidi="ar"/>
        </w:rPr>
        <w:t xml:space="preserve">二、调查学情，确立共读目标 </w:t>
      </w:r>
    </w:p>
    <w:p>
      <w:pPr>
        <w:keepNext w:val="0"/>
        <w:keepLines w:val="0"/>
        <w:widowControl/>
        <w:suppressLineNumbers w:val="0"/>
        <w:spacing w:line="360" w:lineRule="auto"/>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在师生共读整本书之前，先通过问卷调查、采访询问、阅读测试等方式评估学生的阅读水平，然后制定适合学生水平的阅读目标，以保证阅读任务的完成。如：通过阅读测试，发现五年级学生从文本中提取信息的能力较弱、通过摘录、删减、改写等方式概括文本整体内容的能力比较欠缺，缺乏分析人物形象、深入领会文本内涵主旨的能力。根据语文新《课标》第三学段“阅读与鉴赏”要求培养学生“学习浏览，扩大知识面，根据需要搜集知识面”，“体会作者的思想感情，领悟文章的基本表达方法，敢于提出看法，做出自己的判断”，“尝试使用多种媒介阅读”，“阅读整本书，把握文本的主要内容”。</w:t>
      </w:r>
    </w:p>
    <w:p>
      <w:pPr>
        <w:keepNext w:val="0"/>
        <w:keepLines w:val="0"/>
        <w:widowControl/>
        <w:suppressLineNumbers w:val="0"/>
        <w:spacing w:line="360" w:lineRule="auto"/>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因此，在师生共读整本书《列那狐的故事》时，将阅读目标确定为： 1.从《列那狐的故事》中获取信息，概括文本的主要内容。2.结合各种资料，了解季里夫人的生平及创作背景，了解《列那狐的故事》的写作主旨。3.感知故事中的人物关系，感受列那狐的人物特点，形成自己独特的阅读感受，树立正确的世界观。</w:t>
      </w:r>
    </w:p>
    <w:p>
      <w:pPr>
        <w:keepNext w:val="0"/>
        <w:keepLines w:val="0"/>
        <w:widowControl/>
        <w:suppressLineNumbers w:val="0"/>
        <w:spacing w:line="360" w:lineRule="auto"/>
        <w:ind w:firstLine="420" w:firstLineChars="200"/>
        <w:jc w:val="left"/>
        <w:rPr>
          <w:rFonts w:hint="eastAsia" w:ascii="宋体" w:hAnsi="宋体" w:eastAsia="宋体" w:cs="宋体"/>
          <w:color w:val="231F20"/>
          <w:kern w:val="0"/>
          <w:sz w:val="21"/>
          <w:szCs w:val="21"/>
          <w:lang w:val="en-US" w:eastAsia="zh-CN" w:bidi="ar"/>
        </w:rPr>
      </w:pPr>
      <w:r>
        <w:rPr>
          <w:rFonts w:hint="eastAsia" w:ascii="宋体" w:hAnsi="宋体" w:eastAsia="宋体" w:cs="宋体"/>
          <w:color w:val="231F20"/>
          <w:kern w:val="0"/>
          <w:sz w:val="21"/>
          <w:szCs w:val="21"/>
          <w:lang w:val="en-US" w:eastAsia="zh-CN" w:bidi="ar"/>
        </w:rPr>
        <w:t>在师生共读《三国演义》时，通过调查采访，发现大部分学生对章回体小说比较陌生，对长篇小说的篇幅和半文半白的语言有畏惧情绪，但是对形象鲜明的人物和耳熟能详的故事又非常感兴趣，因此，结合高年段的学段要求，制定共读目标为：1.了解三国故事，能用自己的语言复述一个感兴趣的故事，初步形成个性化的体验和认识。2.品析人物形象，了解三国人物的关系，能用思维导图的方式展示人物特点和关系。3.通过精读片段，分享交流，掌握阅读名著的方法。4.通过“品读三国”故事会，感受古典经典名著的魅力，提高对传统文化的兴趣，增强民族自豪感。</w:t>
      </w:r>
    </w:p>
    <w:p>
      <w:pPr>
        <w:keepNext w:val="0"/>
        <w:keepLines w:val="0"/>
        <w:widowControl/>
        <w:suppressLineNumbers w:val="0"/>
        <w:spacing w:line="360" w:lineRule="auto"/>
        <w:ind w:firstLine="420" w:firstLineChars="200"/>
        <w:jc w:val="left"/>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color w:val="231F20"/>
          <w:kern w:val="0"/>
          <w:sz w:val="21"/>
          <w:szCs w:val="21"/>
          <w:lang w:val="en-US" w:eastAsia="zh-CN" w:bidi="ar"/>
        </w:rPr>
        <w:t>三、有的放矢，</w:t>
      </w:r>
      <w:r>
        <w:rPr>
          <w:rFonts w:hint="eastAsia" w:asciiTheme="majorEastAsia" w:hAnsiTheme="majorEastAsia" w:eastAsiaTheme="majorEastAsia" w:cstheme="majorEastAsia"/>
          <w:b w:val="0"/>
          <w:bCs w:val="0"/>
          <w:color w:val="231F20"/>
          <w:kern w:val="0"/>
          <w:sz w:val="21"/>
          <w:szCs w:val="21"/>
          <w:lang w:val="en-US" w:eastAsia="zh-CN" w:bidi="ar"/>
        </w:rPr>
        <w:t xml:space="preserve">制定共读计划 </w:t>
      </w:r>
    </w:p>
    <w:p>
      <w:pPr>
        <w:keepNext w:val="0"/>
        <w:keepLines w:val="0"/>
        <w:widowControl/>
        <w:suppressLineNumbers w:val="0"/>
        <w:spacing w:line="360" w:lineRule="auto"/>
        <w:ind w:firstLine="420" w:firstLineChars="200"/>
        <w:jc w:val="left"/>
        <w:rPr>
          <w:rFonts w:hint="default" w:ascii="宋体" w:hAnsi="宋体" w:eastAsia="宋体" w:cs="宋体"/>
          <w:sz w:val="21"/>
          <w:szCs w:val="21"/>
          <w:lang w:val="en-US" w:eastAsia="zh-CN"/>
        </w:rPr>
      </w:pPr>
      <w:r>
        <w:rPr>
          <w:rFonts w:ascii="宋体" w:hAnsi="宋体" w:eastAsia="宋体" w:cs="宋体"/>
          <w:sz w:val="21"/>
          <w:szCs w:val="21"/>
        </w:rPr>
        <w:t>整本书阅读教学的目的不仅在于激活学生的阅读期待，也在于培养学生热爱阅读、自主阅读的良好习惯，让他们能准确地调节阅读进度、把握阅读方法。指导学生制订阅读计划，引导他们依据自身的阅读实力、整本书的篇幅等要素，制订科学、合理的阅读计划，以此增强学生的自律性。在指导学生制订阅读计划的过程中，教师可以引导学生从“阅读进度”“具体章节”等角度，进行合理规划。</w:t>
      </w:r>
      <w:r>
        <w:rPr>
          <w:rFonts w:hint="eastAsia" w:ascii="宋体" w:hAnsi="宋体" w:eastAsia="宋体" w:cs="宋体"/>
          <w:sz w:val="21"/>
          <w:szCs w:val="21"/>
          <w:lang w:val="en-US" w:eastAsia="zh-CN"/>
        </w:rPr>
        <w:t>也可以</w:t>
      </w:r>
      <w:r>
        <w:rPr>
          <w:rFonts w:ascii="宋体" w:hAnsi="宋体" w:eastAsia="宋体" w:cs="宋体"/>
          <w:sz w:val="21"/>
          <w:szCs w:val="21"/>
          <w:lang w:val="en-US" w:eastAsia="zh-CN"/>
        </w:rPr>
        <w:t>整体考量，</w:t>
      </w:r>
      <w:r>
        <w:rPr>
          <w:rFonts w:hint="eastAsia" w:ascii="宋体" w:hAnsi="宋体" w:eastAsia="宋体" w:cs="宋体"/>
          <w:sz w:val="21"/>
          <w:szCs w:val="21"/>
          <w:lang w:val="en-US" w:eastAsia="zh-CN"/>
        </w:rPr>
        <w:t>思考阅读后的</w:t>
      </w:r>
      <w:r>
        <w:rPr>
          <w:rFonts w:hint="default" w:ascii="宋体" w:hAnsi="宋体" w:eastAsia="宋体" w:cs="宋体"/>
          <w:sz w:val="21"/>
          <w:szCs w:val="21"/>
          <w:lang w:val="en-US" w:eastAsia="zh-CN"/>
        </w:rPr>
        <w:t>交流活动、展示形式等内容。目标清晰，活动才能有始有终</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有条不紊。</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ascii="宋体" w:hAnsi="宋体" w:eastAsia="宋体" w:cs="宋体"/>
          <w:sz w:val="21"/>
          <w:szCs w:val="21"/>
        </w:rPr>
        <w:t>比如，《</w:t>
      </w:r>
      <w:r>
        <w:rPr>
          <w:rFonts w:hint="eastAsia" w:ascii="宋体" w:hAnsi="宋体" w:eastAsia="宋体" w:cs="宋体"/>
          <w:sz w:val="21"/>
          <w:szCs w:val="21"/>
          <w:lang w:val="en-US" w:eastAsia="zh-CN"/>
        </w:rPr>
        <w:t>西游记</w:t>
      </w:r>
      <w:r>
        <w:rPr>
          <w:rFonts w:ascii="宋体" w:hAnsi="宋体" w:eastAsia="宋体" w:cs="宋体"/>
          <w:sz w:val="21"/>
          <w:szCs w:val="21"/>
        </w:rPr>
        <w:t>》是一部以白话文为主的古典小说，其篇幅长、语言相对晦涩，对五年级的学生而言，在阅读和理解上存在一些困难。针对此种情况，教师可以指导学生制订符合实际的整体阅读计划和周阅读计划，如：</w:t>
      </w:r>
    </w:p>
    <w:tbl>
      <w:tblPr>
        <w:tblStyle w:val="3"/>
        <w:tblW w:w="8891"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52"/>
        <w:gridCol w:w="1308"/>
        <w:gridCol w:w="2650"/>
        <w:gridCol w:w="1040"/>
        <w:gridCol w:w="99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852"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书   名</w:t>
            </w:r>
          </w:p>
        </w:tc>
        <w:tc>
          <w:tcPr>
            <w:tcW w:w="1308" w:type="dxa"/>
          </w:tcPr>
          <w:p>
            <w:pPr>
              <w:keepNext w:val="0"/>
              <w:keepLines w:val="0"/>
              <w:widowControl/>
              <w:suppressLineNumbers w:val="0"/>
              <w:spacing w:line="360" w:lineRule="auto"/>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西游记</w:t>
            </w:r>
            <w:r>
              <w:rPr>
                <w:rFonts w:hint="eastAsia" w:ascii="宋体" w:hAnsi="宋体" w:eastAsia="宋体" w:cs="宋体"/>
                <w:sz w:val="21"/>
                <w:szCs w:val="21"/>
                <w:vertAlign w:val="baseline"/>
                <w:lang w:eastAsia="zh-CN"/>
              </w:rPr>
              <w:t>》</w:t>
            </w:r>
          </w:p>
        </w:tc>
        <w:tc>
          <w:tcPr>
            <w:tcW w:w="2650" w:type="dxa"/>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作   者</w:t>
            </w:r>
          </w:p>
        </w:tc>
        <w:tc>
          <w:tcPr>
            <w:tcW w:w="1040" w:type="dxa"/>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吴承恩</w:t>
            </w:r>
          </w:p>
        </w:tc>
        <w:tc>
          <w:tcPr>
            <w:tcW w:w="990"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记录人</w:t>
            </w:r>
          </w:p>
        </w:tc>
        <w:tc>
          <w:tcPr>
            <w:tcW w:w="1051" w:type="dxa"/>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1852"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阅读周期</w:t>
            </w:r>
          </w:p>
        </w:tc>
        <w:tc>
          <w:tcPr>
            <w:tcW w:w="7039" w:type="dxa"/>
            <w:gridSpan w:val="5"/>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3月-6月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852"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第一周</w:t>
            </w:r>
          </w:p>
        </w:tc>
        <w:tc>
          <w:tcPr>
            <w:tcW w:w="1308" w:type="dxa"/>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章  节</w:t>
            </w:r>
          </w:p>
        </w:tc>
        <w:tc>
          <w:tcPr>
            <w:tcW w:w="2650"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阅读感悟</w:t>
            </w:r>
          </w:p>
        </w:tc>
        <w:tc>
          <w:tcPr>
            <w:tcW w:w="3081" w:type="dxa"/>
            <w:gridSpan w:val="3"/>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852"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第二周</w:t>
            </w:r>
          </w:p>
        </w:tc>
        <w:tc>
          <w:tcPr>
            <w:tcW w:w="1308" w:type="dxa"/>
          </w:tcPr>
          <w:p>
            <w:pPr>
              <w:keepNext w:val="0"/>
              <w:keepLines w:val="0"/>
              <w:widowControl/>
              <w:suppressLineNumbers w:val="0"/>
              <w:spacing w:line="360" w:lineRule="auto"/>
              <w:jc w:val="center"/>
              <w:rPr>
                <w:rFonts w:ascii="宋体" w:hAnsi="宋体" w:eastAsia="宋体" w:cs="宋体"/>
                <w:sz w:val="21"/>
                <w:szCs w:val="21"/>
                <w:vertAlign w:val="baseline"/>
              </w:rPr>
            </w:pPr>
          </w:p>
        </w:tc>
        <w:tc>
          <w:tcPr>
            <w:tcW w:w="2650" w:type="dxa"/>
          </w:tcPr>
          <w:p>
            <w:pPr>
              <w:keepNext w:val="0"/>
              <w:keepLines w:val="0"/>
              <w:widowControl/>
              <w:suppressLineNumbers w:val="0"/>
              <w:spacing w:line="360" w:lineRule="auto"/>
              <w:jc w:val="center"/>
              <w:rPr>
                <w:rFonts w:ascii="宋体" w:hAnsi="宋体" w:eastAsia="宋体" w:cs="宋体"/>
                <w:sz w:val="21"/>
                <w:szCs w:val="21"/>
                <w:vertAlign w:val="baseline"/>
              </w:rPr>
            </w:pPr>
          </w:p>
        </w:tc>
        <w:tc>
          <w:tcPr>
            <w:tcW w:w="3081" w:type="dxa"/>
            <w:gridSpan w:val="3"/>
          </w:tcPr>
          <w:p>
            <w:pPr>
              <w:keepNext w:val="0"/>
              <w:keepLines w:val="0"/>
              <w:widowControl/>
              <w:suppressLineNumbers w:val="0"/>
              <w:spacing w:line="360" w:lineRule="auto"/>
              <w:jc w:val="center"/>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852"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第三周</w:t>
            </w:r>
          </w:p>
        </w:tc>
        <w:tc>
          <w:tcPr>
            <w:tcW w:w="1308" w:type="dxa"/>
          </w:tcPr>
          <w:p>
            <w:pPr>
              <w:keepNext w:val="0"/>
              <w:keepLines w:val="0"/>
              <w:widowControl/>
              <w:suppressLineNumbers w:val="0"/>
              <w:spacing w:line="360" w:lineRule="auto"/>
              <w:jc w:val="center"/>
              <w:rPr>
                <w:rFonts w:ascii="宋体" w:hAnsi="宋体" w:eastAsia="宋体" w:cs="宋体"/>
                <w:sz w:val="21"/>
                <w:szCs w:val="21"/>
                <w:vertAlign w:val="baseline"/>
              </w:rPr>
            </w:pPr>
          </w:p>
        </w:tc>
        <w:tc>
          <w:tcPr>
            <w:tcW w:w="2650" w:type="dxa"/>
          </w:tcPr>
          <w:p>
            <w:pPr>
              <w:keepNext w:val="0"/>
              <w:keepLines w:val="0"/>
              <w:widowControl/>
              <w:suppressLineNumbers w:val="0"/>
              <w:spacing w:line="360" w:lineRule="auto"/>
              <w:jc w:val="center"/>
              <w:rPr>
                <w:rFonts w:ascii="宋体" w:hAnsi="宋体" w:eastAsia="宋体" w:cs="宋体"/>
                <w:sz w:val="21"/>
                <w:szCs w:val="21"/>
                <w:vertAlign w:val="baseline"/>
              </w:rPr>
            </w:pPr>
          </w:p>
        </w:tc>
        <w:tc>
          <w:tcPr>
            <w:tcW w:w="3081" w:type="dxa"/>
            <w:gridSpan w:val="3"/>
          </w:tcPr>
          <w:p>
            <w:pPr>
              <w:keepNext w:val="0"/>
              <w:keepLines w:val="0"/>
              <w:widowControl/>
              <w:suppressLineNumbers w:val="0"/>
              <w:spacing w:line="360" w:lineRule="auto"/>
              <w:jc w:val="center"/>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852" w:type="dxa"/>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308" w:type="dxa"/>
          </w:tcPr>
          <w:p>
            <w:pPr>
              <w:keepNext w:val="0"/>
              <w:keepLines w:val="0"/>
              <w:widowControl/>
              <w:suppressLineNumbers w:val="0"/>
              <w:spacing w:line="360" w:lineRule="auto"/>
              <w:jc w:val="center"/>
              <w:rPr>
                <w:rFonts w:ascii="宋体" w:hAnsi="宋体" w:eastAsia="宋体" w:cs="宋体"/>
                <w:sz w:val="21"/>
                <w:szCs w:val="21"/>
                <w:vertAlign w:val="baseline"/>
              </w:rPr>
            </w:pPr>
          </w:p>
        </w:tc>
        <w:tc>
          <w:tcPr>
            <w:tcW w:w="2650" w:type="dxa"/>
          </w:tcPr>
          <w:p>
            <w:pPr>
              <w:keepNext w:val="0"/>
              <w:keepLines w:val="0"/>
              <w:widowControl/>
              <w:suppressLineNumbers w:val="0"/>
              <w:spacing w:line="360" w:lineRule="auto"/>
              <w:jc w:val="center"/>
              <w:rPr>
                <w:rFonts w:ascii="宋体" w:hAnsi="宋体" w:eastAsia="宋体" w:cs="宋体"/>
                <w:sz w:val="21"/>
                <w:szCs w:val="21"/>
                <w:vertAlign w:val="baseline"/>
              </w:rPr>
            </w:pPr>
          </w:p>
        </w:tc>
        <w:tc>
          <w:tcPr>
            <w:tcW w:w="3081" w:type="dxa"/>
            <w:gridSpan w:val="3"/>
          </w:tcPr>
          <w:p>
            <w:pPr>
              <w:keepNext w:val="0"/>
              <w:keepLines w:val="0"/>
              <w:widowControl/>
              <w:suppressLineNumbers w:val="0"/>
              <w:spacing w:line="360" w:lineRule="auto"/>
              <w:jc w:val="center"/>
              <w:rPr>
                <w:rFonts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Pr>
        <w:tc>
          <w:tcPr>
            <w:tcW w:w="1852" w:type="dxa"/>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阅读汇报方式</w:t>
            </w:r>
          </w:p>
        </w:tc>
        <w:tc>
          <w:tcPr>
            <w:tcW w:w="3958" w:type="dxa"/>
            <w:gridSpan w:val="2"/>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撰写一篇读后感或人物评价</w:t>
            </w:r>
          </w:p>
        </w:tc>
        <w:tc>
          <w:tcPr>
            <w:tcW w:w="3081" w:type="dxa"/>
            <w:gridSpan w:val="3"/>
          </w:tcPr>
          <w:p>
            <w:pPr>
              <w:keepNext w:val="0"/>
              <w:keepLines w:val="0"/>
              <w:widowControl/>
              <w:suppressLineNumbers w:val="0"/>
              <w:spacing w:line="360" w:lineRule="auto"/>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592" w:hRule="atLeast"/>
        </w:trPr>
        <w:tc>
          <w:tcPr>
            <w:tcW w:w="1852" w:type="dxa"/>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共读人评价</w:t>
            </w:r>
          </w:p>
        </w:tc>
        <w:tc>
          <w:tcPr>
            <w:tcW w:w="7039" w:type="dxa"/>
            <w:gridSpan w:val="5"/>
          </w:tcPr>
          <w:p>
            <w:pPr>
              <w:keepNext w:val="0"/>
              <w:keepLines w:val="0"/>
              <w:widowControl/>
              <w:suppressLineNumbers w:val="0"/>
              <w:spacing w:line="360" w:lineRule="auto"/>
              <w:jc w:val="center"/>
              <w:rPr>
                <w:rFonts w:hint="eastAsia" w:ascii="宋体" w:hAnsi="宋体" w:eastAsia="宋体" w:cs="宋体"/>
                <w:sz w:val="21"/>
                <w:szCs w:val="21"/>
                <w:vertAlign w:val="baseline"/>
                <w:lang w:val="en-US" w:eastAsia="zh-CN"/>
              </w:rPr>
            </w:pPr>
          </w:p>
        </w:tc>
      </w:tr>
    </w:tbl>
    <w:p>
      <w:pPr>
        <w:keepNext w:val="0"/>
        <w:keepLines w:val="0"/>
        <w:widowControl/>
        <w:suppressLineNumbers w:val="0"/>
        <w:spacing w:line="360" w:lineRule="auto"/>
        <w:ind w:firstLine="420" w:firstLineChars="20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表3：整本书共读计划</w:t>
      </w:r>
    </w:p>
    <w:p>
      <w:pPr>
        <w:keepNext w:val="0"/>
        <w:keepLines w:val="0"/>
        <w:widowControl/>
        <w:suppressLineNumbers w:val="0"/>
        <w:spacing w:line="360" w:lineRule="auto"/>
        <w:ind w:firstLine="420" w:firstLineChars="200"/>
        <w:jc w:val="left"/>
        <w:rPr>
          <w:rFonts w:hint="eastAsia" w:ascii="方正书宋_GBK" w:hAnsi="方正书宋_GBK" w:eastAsia="方正书宋_GBK" w:cs="方正书宋_GBK"/>
          <w:color w:val="231F20"/>
          <w:kern w:val="0"/>
          <w:sz w:val="21"/>
          <w:szCs w:val="21"/>
          <w:lang w:val="en-US" w:eastAsia="zh-CN" w:bidi="ar"/>
        </w:rPr>
      </w:pPr>
      <w:r>
        <w:rPr>
          <w:rFonts w:ascii="宋体" w:hAnsi="宋体" w:eastAsia="宋体" w:cs="宋体"/>
          <w:sz w:val="21"/>
          <w:szCs w:val="21"/>
        </w:rPr>
        <w:t>在制订自主阅读计划的前提下，学生能够合理地规划阅读进度，能够从整体上把握阅读速度，同时也能养成每日阅读的良好习惯，将整本书阅读与</w:t>
      </w:r>
      <w:r>
        <w:rPr>
          <w:rFonts w:hint="eastAsia" w:ascii="宋体" w:hAnsi="宋体" w:eastAsia="宋体" w:cs="宋体"/>
          <w:sz w:val="21"/>
          <w:szCs w:val="21"/>
          <w:lang w:val="en-US" w:eastAsia="zh-CN"/>
        </w:rPr>
        <w:t>学习</w:t>
      </w:r>
      <w:r>
        <w:rPr>
          <w:rFonts w:ascii="宋体" w:hAnsi="宋体" w:eastAsia="宋体" w:cs="宋体"/>
          <w:sz w:val="21"/>
          <w:szCs w:val="21"/>
        </w:rPr>
        <w:t>生活融为一体，</w:t>
      </w:r>
      <w:r>
        <w:rPr>
          <w:rFonts w:hint="eastAsia" w:ascii="宋体" w:hAnsi="宋体" w:eastAsia="宋体" w:cs="宋体"/>
          <w:sz w:val="21"/>
          <w:szCs w:val="21"/>
          <w:lang w:val="en-US" w:eastAsia="zh-CN"/>
        </w:rPr>
        <w:t>通过共读人的督促评价，促进阅读的有序进行，</w:t>
      </w:r>
      <w:r>
        <w:rPr>
          <w:rFonts w:ascii="宋体" w:hAnsi="宋体" w:eastAsia="宋体" w:cs="宋体"/>
          <w:sz w:val="21"/>
          <w:szCs w:val="21"/>
        </w:rPr>
        <w:t>如此一来，整本书阅读的效果会</w:t>
      </w:r>
      <w:r>
        <w:rPr>
          <w:rFonts w:hint="eastAsia" w:ascii="宋体" w:hAnsi="宋体" w:eastAsia="宋体" w:cs="宋体"/>
          <w:sz w:val="21"/>
          <w:szCs w:val="21"/>
          <w:lang w:eastAsia="zh-CN"/>
        </w:rPr>
        <w:t>极大</w:t>
      </w:r>
      <w:r>
        <w:rPr>
          <w:rFonts w:ascii="宋体" w:hAnsi="宋体" w:eastAsia="宋体" w:cs="宋体"/>
          <w:sz w:val="21"/>
          <w:szCs w:val="21"/>
        </w:rPr>
        <w:t>增强</w:t>
      </w:r>
      <w:r>
        <w:rPr>
          <w:rFonts w:hint="eastAsia" w:ascii="宋体" w:hAnsi="宋体" w:eastAsia="宋体" w:cs="宋体"/>
          <w:sz w:val="21"/>
          <w:szCs w:val="21"/>
          <w:lang w:eastAsia="zh-CN"/>
        </w:rPr>
        <w:t>。</w:t>
      </w:r>
    </w:p>
    <w:p>
      <w:pPr>
        <w:keepNext w:val="0"/>
        <w:keepLines w:val="0"/>
        <w:widowControl/>
        <w:suppressLineNumbers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color w:val="231F20"/>
          <w:kern w:val="0"/>
          <w:sz w:val="21"/>
          <w:szCs w:val="21"/>
          <w:lang w:val="en-US" w:eastAsia="zh-CN" w:bidi="ar"/>
        </w:rPr>
        <w:t xml:space="preserve">四、共读引领，迁移阅读策略 </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ascii="宋体" w:hAnsi="宋体" w:eastAsia="宋体" w:cs="宋体"/>
          <w:sz w:val="21"/>
          <w:szCs w:val="21"/>
        </w:rPr>
        <w:t>小学阶段的学生大多形象思维强，而深度思考的能力较弱，在整本书阅读的过程中，若得不到有效</w:t>
      </w:r>
      <w:r>
        <w:rPr>
          <w:rFonts w:hint="eastAsia" w:ascii="宋体" w:hAnsi="宋体" w:eastAsia="宋体" w:cs="宋体"/>
          <w:sz w:val="21"/>
          <w:szCs w:val="21"/>
          <w:lang w:eastAsia="zh-CN"/>
        </w:rPr>
        <w:t>地</w:t>
      </w:r>
      <w:r>
        <w:rPr>
          <w:rFonts w:ascii="宋体" w:hAnsi="宋体" w:eastAsia="宋体" w:cs="宋体"/>
          <w:sz w:val="21"/>
          <w:szCs w:val="21"/>
        </w:rPr>
        <w:t>引导和点拨，很可能会挫伤他们的阅读积极性，也不利于其深入理解整本书的内容与主旨。因而，教师也要发挥</w:t>
      </w:r>
      <w:r>
        <w:rPr>
          <w:rFonts w:hint="eastAsia" w:ascii="宋体" w:hAnsi="宋体" w:eastAsia="宋体" w:cs="宋体"/>
          <w:sz w:val="21"/>
          <w:szCs w:val="21"/>
          <w:lang w:val="en-US" w:eastAsia="zh-CN"/>
        </w:rPr>
        <w:t>共读人</w:t>
      </w:r>
      <w:r>
        <w:rPr>
          <w:rFonts w:ascii="宋体" w:hAnsi="宋体" w:eastAsia="宋体" w:cs="宋体"/>
          <w:sz w:val="21"/>
          <w:szCs w:val="21"/>
        </w:rPr>
        <w:t>的引领作用，基于整本书的主要内容、文体特点、写作手法、艺术风格和主旨思想等，为学生设计多样化的阅读任务，</w:t>
      </w:r>
      <w:r>
        <w:rPr>
          <w:rFonts w:hint="eastAsia" w:ascii="宋体" w:hAnsi="宋体" w:eastAsia="宋体" w:cs="宋体"/>
          <w:sz w:val="21"/>
          <w:szCs w:val="21"/>
          <w:lang w:val="en-US" w:eastAsia="zh-CN"/>
        </w:rPr>
        <w:t>指导学生迁移和运用阅读策略</w:t>
      </w:r>
      <w:r>
        <w:rPr>
          <w:rFonts w:ascii="宋体" w:hAnsi="宋体" w:eastAsia="宋体" w:cs="宋体"/>
          <w:sz w:val="21"/>
          <w:szCs w:val="21"/>
        </w:rPr>
        <w:t>。</w:t>
      </w:r>
    </w:p>
    <w:p>
      <w:pPr>
        <w:keepNext w:val="0"/>
        <w:keepLines w:val="0"/>
        <w:widowControl/>
        <w:numPr>
          <w:numId w:val="0"/>
        </w:numPr>
        <w:suppressLineNumbers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编版语文教材中循序渐进地设计了许多阅读策略单元，如：三年级的预测策略、四年级的批注策略等，在课堂教学时，教师要引导学生灵活运用阅读策略，指导学生把书读薄。如：《三国演义》是长篇章回体小说，打开目录，会发现每一回合的目录都是一个概括性的短语，可以让学生根据目录预测本章节的大概内容，在预测每一个回目标题时，遇到疑问记录下来，然后翻开书本验证并解惑。</w:t>
      </w:r>
    </w:p>
    <w:p>
      <w:pPr>
        <w:keepNext w:val="0"/>
        <w:keepLines w:val="0"/>
        <w:widowControl/>
        <w:numPr>
          <w:numId w:val="0"/>
        </w:numPr>
        <w:suppressLineNumbers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en-US" w:eastAsia="zh-CN"/>
        </w:rPr>
        <w:t>《红楼梦》这部长篇巨著中出场人物近千个，人物之间的关系也非常复杂，要了解贾史薛王四大家族的主要人物身份和姻亲关系，可以借助人物关系的思维导图，完成贾府的人物关系网络图。《西游记》中一个个取经故事，也可以采用思维导图的方式，以取经路线或故事为经，串联起九九八十一难。</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eastAsia="zh-CN"/>
        </w:rPr>
        <w:t>为</w:t>
      </w:r>
      <w:r>
        <w:rPr>
          <w:rFonts w:ascii="宋体" w:hAnsi="宋体" w:eastAsia="宋体" w:cs="宋体"/>
          <w:sz w:val="21"/>
          <w:szCs w:val="21"/>
        </w:rPr>
        <w:t>了推动学生由课内走向课外、由单篇阅读走向整本书阅读，教师要认识到统编版教材的编排特点，设计专门的学习任务，让学生将从单篇文本中获取的阅读经验、总结的阅读方法，有序地转化为整本书阅读的能力与素材，从而以学习任务为载体，紧密衔接课内与课外阅读。</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ascii="宋体" w:hAnsi="宋体" w:eastAsia="宋体" w:cs="宋体"/>
          <w:sz w:val="21"/>
          <w:szCs w:val="21"/>
        </w:rPr>
        <w:t>《草船借箭》根据中国古典名著《三国演义》的第四十六回改编而成，其情节丰富、人物个性鲜明，是开启整本书阅读教学活动的桥梁和支架。教师可以结合《草船借箭》的文本内容、人物形象和课后习题等元素，精心设计单篇文本与整本书相结合的学习任务，促进学生从单篇文本阅读到整本书阅读过渡。</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ascii="宋体" w:hAnsi="宋体" w:eastAsia="宋体" w:cs="宋体"/>
          <w:sz w:val="21"/>
          <w:szCs w:val="21"/>
        </w:rPr>
        <w:t xml:space="preserve">（1）学习任务一：《草船借箭》的最后一句写道：“诸葛亮神机妙算，我真比不上他！”周瑜为何这样说？在文中，诸葛亮的“神机妙算”体现在何处？除《草船借箭》这一故事情节之外，你还知道哪些诸葛亮“神机妙算”的故事？请你从《三国演义》中寻找证据。 </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ascii="宋体" w:hAnsi="宋体" w:eastAsia="宋体" w:cs="宋体"/>
          <w:sz w:val="21"/>
          <w:szCs w:val="21"/>
        </w:rPr>
        <w:t>（2）学习任务二：《草船借箭》中的几个主要人物，分别有怎样的特点？你最喜欢的一个人物是谁？除此之外，你还对《三国演义》中的哪些人物感兴趣？</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ascii="宋体" w:hAnsi="宋体" w:eastAsia="宋体" w:cs="宋体"/>
          <w:sz w:val="21"/>
          <w:szCs w:val="21"/>
        </w:rPr>
        <w:t>教师以学习任务为载体，将课内单篇文本阅读与课外整本书阅读关联起来，引导学生将课内阅读中获得的感悟和学习方法，选择性地应用在课外整本书阅读活动中。在整个过程中，学生既能习得了阅读方法，也能迁移认知经验、提升阅读能力。</w:t>
      </w:r>
    </w:p>
    <w:p>
      <w:pPr>
        <w:keepNext w:val="0"/>
        <w:keepLines w:val="0"/>
        <w:widowControl/>
        <w:suppressLineNumbers w:val="0"/>
        <w:spacing w:line="360" w:lineRule="auto"/>
        <w:ind w:firstLine="420" w:firstLineChars="200"/>
        <w:jc w:val="left"/>
        <w:rPr>
          <w:rFonts w:ascii="宋体" w:hAnsi="宋体" w:eastAsia="宋体" w:cs="宋体"/>
          <w:b w:val="0"/>
          <w:bCs w:val="0"/>
          <w:sz w:val="21"/>
          <w:szCs w:val="21"/>
        </w:rPr>
      </w:pPr>
      <w:r>
        <w:rPr>
          <w:rFonts w:hint="eastAsia" w:ascii="宋体" w:hAnsi="宋体" w:eastAsia="宋体" w:cs="宋体"/>
          <w:b w:val="0"/>
          <w:bCs w:val="0"/>
          <w:sz w:val="21"/>
          <w:szCs w:val="21"/>
          <w:lang w:val="en-US" w:eastAsia="zh-CN"/>
        </w:rPr>
        <w:t>五、激趣</w:t>
      </w:r>
      <w:bookmarkStart w:id="0" w:name="_GoBack"/>
      <w:bookmarkEnd w:id="0"/>
      <w:r>
        <w:rPr>
          <w:rFonts w:hint="eastAsia" w:ascii="宋体" w:hAnsi="宋体" w:eastAsia="宋体" w:cs="宋体"/>
          <w:b w:val="0"/>
          <w:bCs w:val="0"/>
          <w:sz w:val="21"/>
          <w:szCs w:val="21"/>
          <w:lang w:val="en-US" w:eastAsia="zh-CN"/>
        </w:rPr>
        <w:t xml:space="preserve">推进，设计阅读活动 </w:t>
      </w:r>
    </w:p>
    <w:p>
      <w:pPr>
        <w:keepNext w:val="0"/>
        <w:keepLines w:val="0"/>
        <w:widowControl/>
        <w:suppressLineNumbers w:val="0"/>
        <w:spacing w:line="360" w:lineRule="auto"/>
        <w:ind w:firstLine="420" w:firstLineChars="200"/>
        <w:jc w:val="left"/>
        <w:rPr>
          <w:rFonts w:ascii="宋体" w:hAnsi="宋体" w:eastAsia="宋体" w:cs="宋体"/>
          <w:sz w:val="21"/>
          <w:szCs w:val="21"/>
        </w:rPr>
      </w:pPr>
      <w:r>
        <w:rPr>
          <w:rFonts w:hint="default" w:ascii="宋体" w:hAnsi="宋体" w:eastAsia="宋体" w:cs="宋体"/>
          <w:sz w:val="21"/>
          <w:szCs w:val="21"/>
          <w:lang w:val="en-US" w:eastAsia="zh-CN"/>
        </w:rPr>
        <w:t>开启师生共读之旅时，</w:t>
      </w:r>
      <w:r>
        <w:rPr>
          <w:rFonts w:hint="eastAsia" w:ascii="宋体" w:hAnsi="宋体" w:eastAsia="宋体" w:cs="宋体"/>
          <w:sz w:val="21"/>
          <w:szCs w:val="21"/>
          <w:lang w:val="en-US" w:eastAsia="zh-CN"/>
        </w:rPr>
        <w:t>教师还可以通过学生喜闻乐见的阅读活动激发学生持续阅读的兴趣。如：在阅读整本书前，</w:t>
      </w:r>
      <w:r>
        <w:rPr>
          <w:rFonts w:hint="default" w:ascii="宋体" w:hAnsi="宋体" w:eastAsia="宋体" w:cs="宋体"/>
          <w:sz w:val="21"/>
          <w:szCs w:val="21"/>
          <w:lang w:val="en-US" w:eastAsia="zh-CN"/>
        </w:rPr>
        <w:t>先创设阅读环境，</w:t>
      </w:r>
      <w:r>
        <w:rPr>
          <w:rFonts w:hint="eastAsia" w:ascii="宋体" w:hAnsi="宋体" w:eastAsia="宋体" w:cs="宋体"/>
          <w:sz w:val="21"/>
          <w:szCs w:val="21"/>
          <w:lang w:val="en-US" w:eastAsia="zh-CN"/>
        </w:rPr>
        <w:t>制作好书推荐海报</w:t>
      </w:r>
      <w:r>
        <w:rPr>
          <w:rFonts w:hint="default" w:ascii="宋体" w:hAnsi="宋体" w:eastAsia="宋体" w:cs="宋体"/>
          <w:sz w:val="21"/>
          <w:szCs w:val="21"/>
          <w:lang w:val="en-US" w:eastAsia="zh-CN"/>
        </w:rPr>
        <w:t>；推荐</w:t>
      </w:r>
      <w:r>
        <w:rPr>
          <w:rFonts w:hint="eastAsia" w:ascii="宋体" w:hAnsi="宋体" w:eastAsia="宋体" w:cs="宋体"/>
          <w:sz w:val="21"/>
          <w:szCs w:val="21"/>
          <w:lang w:val="en-US" w:eastAsia="zh-CN"/>
        </w:rPr>
        <w:t>和书籍</w:t>
      </w:r>
      <w:r>
        <w:rPr>
          <w:rFonts w:hint="default" w:ascii="宋体" w:hAnsi="宋体" w:eastAsia="宋体" w:cs="宋体"/>
          <w:sz w:val="21"/>
          <w:szCs w:val="21"/>
          <w:lang w:val="en-US" w:eastAsia="zh-CN"/>
        </w:rPr>
        <w:t>相关的</w:t>
      </w:r>
      <w:r>
        <w:rPr>
          <w:rFonts w:hint="eastAsia" w:ascii="宋体" w:hAnsi="宋体" w:eastAsia="宋体" w:cs="宋体"/>
          <w:sz w:val="21"/>
          <w:szCs w:val="21"/>
          <w:lang w:val="en-US" w:eastAsia="zh-CN"/>
        </w:rPr>
        <w:t>视频或</w:t>
      </w:r>
      <w:r>
        <w:rPr>
          <w:rFonts w:hint="default" w:ascii="宋体" w:hAnsi="宋体" w:eastAsia="宋体" w:cs="宋体"/>
          <w:sz w:val="21"/>
          <w:szCs w:val="21"/>
          <w:lang w:val="en-US" w:eastAsia="zh-CN"/>
        </w:rPr>
        <w:t>影视作品</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观察书籍封面，阅读书籍推荐语；</w:t>
      </w:r>
      <w:r>
        <w:rPr>
          <w:rFonts w:hint="eastAsia" w:ascii="宋体" w:hAnsi="宋体" w:eastAsia="宋体" w:cs="宋体"/>
          <w:sz w:val="21"/>
          <w:szCs w:val="21"/>
          <w:lang w:val="en-US" w:eastAsia="zh-CN"/>
        </w:rPr>
        <w:t>开展阅读竞赛预热活动等</w:t>
      </w:r>
      <w:r>
        <w:rPr>
          <w:rFonts w:hint="default" w:ascii="宋体" w:hAnsi="宋体" w:eastAsia="宋体" w:cs="宋体"/>
          <w:sz w:val="21"/>
          <w:szCs w:val="21"/>
          <w:lang w:val="en-US" w:eastAsia="zh-CN"/>
        </w:rPr>
        <w:t>，全方位激发学生的阅读兴趣。</w:t>
      </w:r>
      <w:r>
        <w:rPr>
          <w:rFonts w:hint="eastAsia" w:ascii="宋体" w:hAnsi="宋体" w:eastAsia="宋体" w:cs="宋体"/>
          <w:sz w:val="21"/>
          <w:szCs w:val="21"/>
          <w:lang w:val="en-US" w:eastAsia="zh-CN"/>
        </w:rPr>
        <w:t>阅读进行时，可以开展“阅读打卡榜”“每日阅读播报”、</w:t>
      </w:r>
      <w:r>
        <w:rPr>
          <w:rFonts w:hint="default" w:ascii="宋体" w:hAnsi="宋体" w:eastAsia="宋体" w:cs="宋体"/>
          <w:sz w:val="21"/>
          <w:szCs w:val="21"/>
          <w:lang w:val="en-US" w:eastAsia="zh-CN"/>
        </w:rPr>
        <w:t>“人物档案卡”</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思维导图、</w:t>
      </w:r>
      <w:r>
        <w:rPr>
          <w:rFonts w:hint="eastAsia" w:ascii="宋体" w:hAnsi="宋体" w:eastAsia="宋体" w:cs="宋体"/>
          <w:sz w:val="21"/>
          <w:szCs w:val="21"/>
          <w:lang w:val="en-US" w:eastAsia="zh-CN"/>
        </w:rPr>
        <w:t>歇后语大赛</w:t>
      </w:r>
      <w:r>
        <w:rPr>
          <w:rFonts w:hint="default" w:ascii="宋体" w:hAnsi="宋体" w:eastAsia="宋体" w:cs="宋体"/>
          <w:sz w:val="21"/>
          <w:szCs w:val="21"/>
          <w:lang w:val="en-US" w:eastAsia="zh-CN"/>
        </w:rPr>
        <w:t>等活动，提高阅读的深度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阅读</w:t>
      </w:r>
      <w:r>
        <w:rPr>
          <w:rFonts w:hint="eastAsia" w:ascii="宋体" w:hAnsi="宋体" w:eastAsia="宋体" w:cs="宋体"/>
          <w:sz w:val="21"/>
          <w:szCs w:val="21"/>
          <w:lang w:val="en-US" w:eastAsia="zh-CN"/>
        </w:rPr>
        <w:t>展示环节，可以采用故事会、课本剧表演、讲述作家的故事、读后感评比、手绘连环画等形式</w:t>
      </w:r>
      <w:r>
        <w:rPr>
          <w:rFonts w:hint="default" w:ascii="宋体" w:hAnsi="宋体" w:eastAsia="宋体" w:cs="宋体"/>
          <w:sz w:val="21"/>
          <w:szCs w:val="21"/>
          <w:lang w:val="en-US" w:eastAsia="zh-CN"/>
        </w:rPr>
        <w:t>展示学生的阅读成果，在</w:t>
      </w:r>
      <w:r>
        <w:rPr>
          <w:rFonts w:hint="eastAsia" w:ascii="宋体" w:hAnsi="宋体" w:eastAsia="宋体" w:cs="宋体"/>
          <w:sz w:val="21"/>
          <w:szCs w:val="21"/>
          <w:lang w:val="en-US" w:eastAsia="zh-CN"/>
        </w:rPr>
        <w:t>学生的个性化表达中展示自己的独特阅读体验，发表自己</w:t>
      </w:r>
      <w:r>
        <w:rPr>
          <w:rFonts w:hint="default" w:ascii="宋体" w:hAnsi="宋体" w:eastAsia="宋体" w:cs="宋体"/>
          <w:sz w:val="21"/>
          <w:szCs w:val="21"/>
          <w:lang w:val="en-US" w:eastAsia="zh-CN"/>
        </w:rPr>
        <w:t>的观点</w:t>
      </w:r>
      <w:r>
        <w:rPr>
          <w:rFonts w:hint="eastAsia" w:ascii="宋体" w:hAnsi="宋体" w:eastAsia="宋体" w:cs="宋体"/>
          <w:sz w:val="21"/>
          <w:szCs w:val="21"/>
          <w:lang w:val="en-US" w:eastAsia="zh-CN"/>
        </w:rPr>
        <w:t>，展现创新能力。</w:t>
      </w:r>
      <w:r>
        <w:rPr>
          <w:rFonts w:hint="default" w:ascii="宋体" w:hAnsi="宋体" w:eastAsia="宋体" w:cs="宋体"/>
          <w:sz w:val="21"/>
          <w:szCs w:val="21"/>
          <w:lang w:val="en-US" w:eastAsia="zh-CN"/>
        </w:rPr>
        <w:t xml:space="preserve"> </w:t>
      </w:r>
    </w:p>
    <w:p>
      <w:pPr>
        <w:keepNext w:val="0"/>
        <w:keepLines w:val="0"/>
        <w:widowControl/>
        <w:suppressLineNumbers w:val="0"/>
        <w:spacing w:line="360" w:lineRule="auto"/>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 xml:space="preserve">总之，师生共读整本书的过程是要精心设计的，教 师要制定清晰明确的阅读目标，采用灵活多变的阅读策 略，设计丰富多彩的阅读活动，在整本书阅读的综合实践活动中提升学生的阅读能力。 </w:t>
      </w:r>
    </w:p>
    <w:p>
      <w:pPr>
        <w:keepNext w:val="0"/>
        <w:keepLines w:val="0"/>
        <w:widowControl/>
        <w:suppressLineNumbers w:val="0"/>
        <w:spacing w:line="360" w:lineRule="auto"/>
        <w:ind w:firstLine="420" w:firstLineChars="200"/>
        <w:jc w:val="left"/>
        <w:rPr>
          <w:rFonts w:hint="default" w:ascii="宋体" w:hAnsi="宋体" w:eastAsia="宋体" w:cs="宋体"/>
          <w:sz w:val="21"/>
          <w:szCs w:val="21"/>
          <w:lang w:val="en-US" w:eastAsia="zh-CN"/>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dobe 黑体 Std R">
    <w:altName w:val="黑体"/>
    <w:panose1 w:val="00000000000000000000"/>
    <w:charset w:val="00"/>
    <w:family w:val="auto"/>
    <w:pitch w:val="default"/>
    <w:sig w:usb0="00000000" w:usb1="00000000" w:usb2="00000000" w:usb3="00000000" w:csb0="00000000" w:csb1="00000000"/>
  </w:font>
  <w:font w:name="方正报宋简体">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7BD41"/>
    <w:multiLevelType w:val="singleLevel"/>
    <w:tmpl w:val="CE87BD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TVlZGQwODIxNGFiMGZiZGFmY2E2MzYxOTE1NTYifQ=="/>
  </w:docVars>
  <w:rsids>
    <w:rsidRoot w:val="623C7BA8"/>
    <w:rsid w:val="03C926DB"/>
    <w:rsid w:val="10B4201D"/>
    <w:rsid w:val="136C6BDF"/>
    <w:rsid w:val="1FE93597"/>
    <w:rsid w:val="2CF9145A"/>
    <w:rsid w:val="3D451DA8"/>
    <w:rsid w:val="3F7136A4"/>
    <w:rsid w:val="480D07DC"/>
    <w:rsid w:val="58A47CB4"/>
    <w:rsid w:val="623C7BA8"/>
    <w:rsid w:val="65165F77"/>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2024-04-22T04:26:00Z</dcterms:created>
  <dc:creator>绿茶1402282444</dc:creator>
  <cp:lastModifiedBy>绿茶1402282444</cp:lastModifiedBy>
  <dcterms:modified xsi:type="dcterms:W3CDTF">2024-04-24T09:06:02Z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A166833050BC4EEE81AF479991D73BAD_13</vt:lpwstr>
  </property>
</Properties>
</file>