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2B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班队评课报告：《薛小文创我设计》</w:t>
      </w:r>
    </w:p>
    <w:p w14:paraId="1D06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一、亮点回顾（优点）</w:t>
      </w:r>
    </w:p>
    <w:p w14:paraId="0D92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</w:rPr>
        <w:t>创意与实践相结合：活动成功地将创意设计与实际制作过程融为一体，让学生在动手操作中体会创新的乐趣。</w:t>
      </w:r>
    </w:p>
    <w:p w14:paraId="43090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</w:rPr>
        <w:t>跨学科融合：该班队活动不仅涵盖了艺术与设计，还涉及到历史、文化、市场营销等领域，促进了学生多维度思考能力的发展。</w:t>
      </w:r>
    </w:p>
    <w:p w14:paraId="7539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 w:val="21"/>
          <w:szCs w:val="21"/>
        </w:rPr>
        <w:t>团队协作：通过分组形式推进项目，学生间形成了良好的沟通与合作，培养了团队精神及解决冲突的能力。</w:t>
      </w:r>
    </w:p>
    <w:p w14:paraId="14FFA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</w:t>
      </w:r>
      <w:r>
        <w:rPr>
          <w:rFonts w:hint="eastAsia" w:ascii="黑体" w:hAnsi="黑体" w:eastAsia="黑体" w:cs="黑体"/>
          <w:sz w:val="21"/>
          <w:szCs w:val="21"/>
        </w:rPr>
        <w:t>个性化发展：允许学生依据个人兴趣和特长进行设计，鼓励差异性表现，促进了学生的个性化成长。</w:t>
      </w:r>
    </w:p>
    <w:p w14:paraId="5590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二、建设性建议</w:t>
      </w:r>
    </w:p>
    <w:p w14:paraId="29A7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</w:rPr>
        <w:t>深化理论指导：虽然实践活动丰富，但在设计原理、美学原则等方面的知识普及稍显不足，可适当增加理论讲解，提升作品深度。</w:t>
      </w:r>
    </w:p>
    <w:p w14:paraId="1E7B6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</w:rPr>
        <w:t>增强技术支撑：鉴于部分学生在制作过程中遇到的技术难题，建议引入更多技术支持，如使用设计软件、3D打印等现代科技，以降低制作难度，提升作品质量。</w:t>
      </w:r>
    </w:p>
    <w:p w14:paraId="47130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 w:val="21"/>
          <w:szCs w:val="21"/>
        </w:rPr>
        <w:t>完善评价机制：现有的评价标准偏重于作品的视觉效果，建议增加对设计理念、创新点、团队贡献等方面的评估，以全面衡量学生的表现。</w:t>
      </w:r>
    </w:p>
    <w:p w14:paraId="5533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三、重构设想</w:t>
      </w:r>
    </w:p>
    <w:p w14:paraId="25B83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</w:rPr>
        <w:t>引入专业导师：聘请设计师、艺术家等行业人士作为客座导师，通过讲座、工作坊等形式，为学生提供专业的指导和灵感。</w:t>
      </w:r>
    </w:p>
    <w:p w14:paraId="6129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sz w:val="21"/>
          <w:szCs w:val="21"/>
        </w:rPr>
        <w:t>搭建展示平台：创建线上或线下的展示空间，如学校公众号特辑、社区艺术展等，让学生的作品得到更广泛的曝光，增强成就感和社会责任感。</w:t>
      </w:r>
    </w:p>
    <w:p w14:paraId="2919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</w:t>
      </w:r>
      <w:r>
        <w:rPr>
          <w:rFonts w:hint="eastAsia" w:ascii="黑体" w:hAnsi="黑体" w:eastAsia="黑体" w:cs="黑体"/>
          <w:sz w:val="21"/>
          <w:szCs w:val="21"/>
        </w:rPr>
        <w:t>设立长期项目：将《薛小文创我设计》升级为年度持续项目，鼓励学生跟踪研究某一主题，进行系列创作，培养长期专注力和持续创新能力。</w:t>
      </w:r>
    </w:p>
    <w:p w14:paraId="227B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通过上述分析，可以看到《薛小文创我设计》班队活动已取得了不少成就，但也存在进一步提升的空间。通过深化理论指导、增强技术支撑、完善评价机制，再辅以引入专业导师、搭建展示平台、设立长期项目等一系列措施，我们有信心将这一活动打造成更加成熟、更具影响力的教育实践典范，从而更好地服务于学生的全面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GE2ZWRmNDcwN2VhMmM3YjAxNjY3Yzc4YjYwZmIifQ=="/>
  </w:docVars>
  <w:rsids>
    <w:rsidRoot w:val="00000000"/>
    <w:rsid w:val="5AB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2024-10-11T08:23:41Z</dcterms:created>
  <dc:creator>Administra</dc:creator>
  <cp:lastModifiedBy>岳</cp:lastModifiedBy>
  <dcterms:modified xsi:type="dcterms:W3CDTF">2024-10-11T08:27:33Z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30D22173581D46018A02029CA09B1B1D_12</vt:lpwstr>
  </property>
</Properties>
</file>