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小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32"/>
          <w:szCs w:val="32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                                                                </w:t>
      </w:r>
      <w:r>
        <w:rPr>
          <w:rFonts w:hint="eastAsia" w:asciiTheme="minorEastAsia" w:hAnsiTheme="minorEastAsia" w:cstheme="minorEastAsia"/>
          <w:sz w:val="24"/>
        </w:rPr>
        <w:t>202</w:t>
      </w:r>
      <w:r>
        <w:rPr>
          <w:rFonts w:asciiTheme="minorEastAsia" w:hAnsiTheme="minorEastAsia" w:cstheme="minorEastAsia"/>
          <w:sz w:val="24"/>
        </w:rPr>
        <w:t>4.</w:t>
      </w:r>
      <w:r>
        <w:rPr>
          <w:rFonts w:hint="eastAsia" w:asciiTheme="minorEastAsia" w:hAnsiTheme="minorEastAsia" w:cstheme="minorEastAsia"/>
          <w:sz w:val="24"/>
          <w:lang w:val="en-US" w:eastAsia="zh-CN"/>
        </w:rPr>
        <w:t>10.11</w:t>
      </w:r>
    </w:p>
    <w:p w14:paraId="48432F32">
      <w:r>
        <w:rPr>
          <w:rFonts w:hint="eastAsia"/>
          <w:lang w:eastAsia="zh-Hans"/>
        </w:rPr>
        <w:t>观察对象</w:t>
      </w:r>
      <w:r>
        <w:rPr>
          <w:lang w:eastAsia="zh-Hans"/>
        </w:rPr>
        <w:t>：</w:t>
      </w:r>
      <w:r>
        <w:rPr>
          <w:rFonts w:hint="eastAsia"/>
        </w:rPr>
        <w:t>小</w:t>
      </w:r>
      <w:r>
        <w:rPr>
          <w:rFonts w:hint="eastAsia"/>
          <w:lang w:val="en-US" w:eastAsia="zh-CN"/>
        </w:rPr>
        <w:t>四</w:t>
      </w:r>
      <w:r>
        <w:rPr>
          <w:rFonts w:hint="eastAsia"/>
        </w:rPr>
        <w:t>班全体幼儿</w:t>
      </w:r>
    </w:p>
    <w:p w14:paraId="54767258">
      <w:pPr>
        <w:rPr>
          <w:rFonts w:hint="default" w:eastAsiaTheme="minorEastAsia"/>
          <w:lang w:val="en-US" w:eastAsia="zh-CN"/>
        </w:rPr>
      </w:pPr>
      <w:r>
        <w:rPr>
          <w:rFonts w:hint="eastAsia"/>
          <w:lang w:eastAsia="zh-Hans"/>
        </w:rPr>
        <w:t>观察者</w:t>
      </w:r>
      <w:r>
        <w:rPr>
          <w:lang w:eastAsia="zh-Hans"/>
        </w:rPr>
        <w:t>：</w:t>
      </w:r>
      <w:r>
        <w:rPr>
          <w:rFonts w:hint="eastAsia"/>
          <w:lang w:val="en-US" w:eastAsia="zh-CN"/>
        </w:rPr>
        <w:t>王婷、高睿</w:t>
      </w:r>
    </w:p>
    <w:p w14:paraId="5F0D8A5C">
      <w:pPr>
        <w:rPr>
          <w:lang w:eastAsia="zh-Hans"/>
        </w:rPr>
      </w:pPr>
      <w:r>
        <w:rPr>
          <w:rFonts w:hint="eastAsia"/>
          <w:lang w:eastAsia="zh-Hans"/>
        </w:rPr>
        <w:t>观察目标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了解目标幼儿入园初期的适应能力</w:t>
      </w:r>
    </w:p>
    <w:tbl>
      <w:tblPr>
        <w:tblStyle w:val="3"/>
        <w:tblpPr w:leftFromText="180" w:rightFromText="180" w:vertAnchor="text" w:horzAnchor="page" w:tblpX="1904" w:tblpY="38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83"/>
        <w:gridCol w:w="1212"/>
        <w:gridCol w:w="1803"/>
        <w:gridCol w:w="1838"/>
        <w:gridCol w:w="1669"/>
        <w:gridCol w:w="1312"/>
      </w:tblGrid>
      <w:tr w14:paraId="04CB29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</w:tcPr>
          <w:p w14:paraId="2581D6F2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学号</w:t>
            </w:r>
          </w:p>
        </w:tc>
        <w:tc>
          <w:tcPr>
            <w:tcW w:w="1212" w:type="dxa"/>
          </w:tcPr>
          <w:p w14:paraId="011FCE7F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姓名</w:t>
            </w:r>
          </w:p>
        </w:tc>
        <w:tc>
          <w:tcPr>
            <w:tcW w:w="1803" w:type="dxa"/>
          </w:tcPr>
          <w:p w14:paraId="3C4183AD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情绪</w:t>
            </w:r>
          </w:p>
        </w:tc>
        <w:tc>
          <w:tcPr>
            <w:tcW w:w="1838" w:type="dxa"/>
          </w:tcPr>
          <w:p w14:paraId="38655DC3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午餐情况</w:t>
            </w:r>
          </w:p>
        </w:tc>
        <w:tc>
          <w:tcPr>
            <w:tcW w:w="1669" w:type="dxa"/>
          </w:tcPr>
          <w:p w14:paraId="23CAE5F2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午睡情况</w:t>
            </w:r>
          </w:p>
        </w:tc>
        <w:tc>
          <w:tcPr>
            <w:tcW w:w="1312" w:type="dxa"/>
          </w:tcPr>
          <w:p w14:paraId="39E4422A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备注</w:t>
            </w:r>
          </w:p>
        </w:tc>
      </w:tr>
      <w:tr w14:paraId="3F5437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10461C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212" w:type="dxa"/>
            <w:vAlign w:val="bottom"/>
          </w:tcPr>
          <w:p w14:paraId="2027EB4F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祝嘉沁</w:t>
            </w:r>
          </w:p>
        </w:tc>
        <w:tc>
          <w:tcPr>
            <w:tcW w:w="1803" w:type="dxa"/>
            <w:vAlign w:val="top"/>
          </w:tcPr>
          <w:p w14:paraId="367AEB46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24A0BCE7">
            <w:pPr>
              <w:jc w:val="center"/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457BAB41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3465C570">
            <w:pPr>
              <w:jc w:val="center"/>
              <w:rPr>
                <w:lang w:eastAsia="zh-Hans"/>
              </w:rPr>
            </w:pPr>
          </w:p>
        </w:tc>
      </w:tr>
      <w:tr w14:paraId="36DBEA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683" w:type="dxa"/>
            <w:vAlign w:val="center"/>
          </w:tcPr>
          <w:p w14:paraId="1CF32C16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212" w:type="dxa"/>
            <w:vAlign w:val="bottom"/>
          </w:tcPr>
          <w:p w14:paraId="37EF146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刘语辰</w:t>
            </w:r>
          </w:p>
        </w:tc>
        <w:tc>
          <w:tcPr>
            <w:tcW w:w="1803" w:type="dxa"/>
          </w:tcPr>
          <w:p w14:paraId="69EF3133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</w:tcPr>
          <w:p w14:paraId="183F53B0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669" w:type="dxa"/>
          </w:tcPr>
          <w:p w14:paraId="507A3877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7BD5098A">
            <w:pPr>
              <w:jc w:val="center"/>
              <w:rPr>
                <w:rFonts w:hint="eastAsia" w:eastAsiaTheme="minorEastAsia"/>
                <w:lang w:val="en-US" w:eastAsia="zh-CN"/>
              </w:rPr>
            </w:pPr>
          </w:p>
        </w:tc>
      </w:tr>
      <w:tr w14:paraId="4F4BC6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DD10A7A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</w:t>
            </w:r>
          </w:p>
        </w:tc>
        <w:tc>
          <w:tcPr>
            <w:tcW w:w="1212" w:type="dxa"/>
            <w:vAlign w:val="bottom"/>
          </w:tcPr>
          <w:p w14:paraId="478BA58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刘若熙</w:t>
            </w:r>
          </w:p>
        </w:tc>
        <w:tc>
          <w:tcPr>
            <w:tcW w:w="1803" w:type="dxa"/>
            <w:vAlign w:val="top"/>
          </w:tcPr>
          <w:p w14:paraId="53597F76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2B7BA8C9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4206F578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2003DD41">
            <w:pPr>
              <w:jc w:val="center"/>
              <w:rPr>
                <w:lang w:eastAsia="zh-Hans"/>
              </w:rPr>
            </w:pPr>
          </w:p>
        </w:tc>
      </w:tr>
      <w:tr w14:paraId="73FEF7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900811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212" w:type="dxa"/>
            <w:vAlign w:val="bottom"/>
          </w:tcPr>
          <w:p w14:paraId="1364A63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吴锦奕</w:t>
            </w:r>
          </w:p>
        </w:tc>
        <w:tc>
          <w:tcPr>
            <w:tcW w:w="1803" w:type="dxa"/>
            <w:vAlign w:val="top"/>
          </w:tcPr>
          <w:p w14:paraId="174996E6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838" w:type="dxa"/>
            <w:vAlign w:val="top"/>
          </w:tcPr>
          <w:p w14:paraId="7D2EC640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669" w:type="dxa"/>
            <w:vAlign w:val="top"/>
          </w:tcPr>
          <w:p w14:paraId="06787725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312" w:type="dxa"/>
          </w:tcPr>
          <w:p w14:paraId="567F7D83">
            <w:pPr>
              <w:jc w:val="center"/>
              <w:rPr>
                <w:lang w:eastAsia="zh-Hans"/>
              </w:rPr>
            </w:pPr>
          </w:p>
        </w:tc>
      </w:tr>
      <w:tr w14:paraId="16524E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776A02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5</w:t>
            </w:r>
          </w:p>
        </w:tc>
        <w:tc>
          <w:tcPr>
            <w:tcW w:w="1212" w:type="dxa"/>
            <w:vAlign w:val="bottom"/>
          </w:tcPr>
          <w:p w14:paraId="3CEA3F0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谌昱昕</w:t>
            </w:r>
          </w:p>
        </w:tc>
        <w:tc>
          <w:tcPr>
            <w:tcW w:w="1803" w:type="dxa"/>
            <w:vAlign w:val="top"/>
          </w:tcPr>
          <w:p w14:paraId="017FA624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838" w:type="dxa"/>
            <w:vAlign w:val="top"/>
          </w:tcPr>
          <w:p w14:paraId="19155CF7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669" w:type="dxa"/>
            <w:vAlign w:val="top"/>
          </w:tcPr>
          <w:p w14:paraId="639C37D0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312" w:type="dxa"/>
          </w:tcPr>
          <w:p w14:paraId="7B1601DC">
            <w:pPr>
              <w:jc w:val="center"/>
              <w:rPr>
                <w:rFonts w:hint="default" w:eastAsiaTheme="minorEastAsia"/>
                <w:lang w:val="en-US" w:eastAsia="zh-CN"/>
              </w:rPr>
            </w:pPr>
          </w:p>
        </w:tc>
      </w:tr>
      <w:tr w14:paraId="51E6D3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E9E698C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6</w:t>
            </w:r>
          </w:p>
        </w:tc>
        <w:tc>
          <w:tcPr>
            <w:tcW w:w="1212" w:type="dxa"/>
            <w:vAlign w:val="bottom"/>
          </w:tcPr>
          <w:p w14:paraId="4E44068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汤语桐</w:t>
            </w:r>
          </w:p>
        </w:tc>
        <w:tc>
          <w:tcPr>
            <w:tcW w:w="1803" w:type="dxa"/>
          </w:tcPr>
          <w:p w14:paraId="22BAA3BD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</w:tcPr>
          <w:p w14:paraId="6D283C76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</w:tcPr>
          <w:p w14:paraId="3BA45A8D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2B32AB6A">
            <w:pPr>
              <w:jc w:val="center"/>
              <w:rPr>
                <w:lang w:eastAsia="zh-Hans"/>
              </w:rPr>
            </w:pPr>
          </w:p>
        </w:tc>
      </w:tr>
      <w:tr w14:paraId="5D835B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683" w:type="dxa"/>
            <w:vAlign w:val="center"/>
          </w:tcPr>
          <w:p w14:paraId="1F4624D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7</w:t>
            </w:r>
          </w:p>
        </w:tc>
        <w:tc>
          <w:tcPr>
            <w:tcW w:w="1212" w:type="dxa"/>
            <w:vAlign w:val="bottom"/>
          </w:tcPr>
          <w:p w14:paraId="6100387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薛宇程</w:t>
            </w:r>
          </w:p>
        </w:tc>
        <w:tc>
          <w:tcPr>
            <w:tcW w:w="1803" w:type="dxa"/>
            <w:vAlign w:val="top"/>
          </w:tcPr>
          <w:p w14:paraId="608286A4">
            <w:pPr>
              <w:jc w:val="center"/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0A742CE1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25EA6B69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312" w:type="dxa"/>
          </w:tcPr>
          <w:p w14:paraId="2D277369">
            <w:pPr>
              <w:jc w:val="center"/>
              <w:rPr>
                <w:lang w:eastAsia="zh-Hans"/>
              </w:rPr>
            </w:pPr>
          </w:p>
        </w:tc>
      </w:tr>
      <w:tr w14:paraId="0CFE19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683" w:type="dxa"/>
            <w:vAlign w:val="center"/>
          </w:tcPr>
          <w:p w14:paraId="136AC30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8</w:t>
            </w:r>
          </w:p>
        </w:tc>
        <w:tc>
          <w:tcPr>
            <w:tcW w:w="1212" w:type="dxa"/>
            <w:vAlign w:val="bottom"/>
          </w:tcPr>
          <w:p w14:paraId="01C8D04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翁鸿泽</w:t>
            </w:r>
          </w:p>
        </w:tc>
        <w:tc>
          <w:tcPr>
            <w:tcW w:w="1803" w:type="dxa"/>
            <w:vAlign w:val="top"/>
          </w:tcPr>
          <w:p w14:paraId="0FEA89B0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33B0D545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21F2889E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312" w:type="dxa"/>
          </w:tcPr>
          <w:p w14:paraId="706FD2FD">
            <w:pPr>
              <w:jc w:val="center"/>
              <w:rPr>
                <w:lang w:eastAsia="zh-Hans"/>
              </w:rPr>
            </w:pPr>
          </w:p>
        </w:tc>
      </w:tr>
      <w:tr w14:paraId="3FC708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B287C11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9</w:t>
            </w:r>
          </w:p>
        </w:tc>
        <w:tc>
          <w:tcPr>
            <w:tcW w:w="1212" w:type="dxa"/>
            <w:vAlign w:val="bottom"/>
          </w:tcPr>
          <w:p w14:paraId="2B2C533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顾奕凯</w:t>
            </w:r>
          </w:p>
        </w:tc>
        <w:tc>
          <w:tcPr>
            <w:tcW w:w="1803" w:type="dxa"/>
            <w:vAlign w:val="top"/>
          </w:tcPr>
          <w:p w14:paraId="5E816A47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25D704F4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44E5D257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3FC33B4E">
            <w:pPr>
              <w:jc w:val="center"/>
              <w:rPr>
                <w:lang w:eastAsia="zh-Hans"/>
              </w:rPr>
            </w:pPr>
          </w:p>
        </w:tc>
      </w:tr>
      <w:tr w14:paraId="6BE699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190EB2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10</w:t>
            </w:r>
          </w:p>
        </w:tc>
        <w:tc>
          <w:tcPr>
            <w:tcW w:w="1212" w:type="dxa"/>
            <w:vAlign w:val="bottom"/>
          </w:tcPr>
          <w:p w14:paraId="3F9A245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刘瑞麟</w:t>
            </w:r>
          </w:p>
        </w:tc>
        <w:tc>
          <w:tcPr>
            <w:tcW w:w="1803" w:type="dxa"/>
            <w:vAlign w:val="top"/>
          </w:tcPr>
          <w:p w14:paraId="1770EA09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61CF193C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6107F4F4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094D0C89">
            <w:pPr>
              <w:jc w:val="center"/>
              <w:rPr>
                <w:lang w:eastAsia="zh-Hans"/>
              </w:rPr>
            </w:pPr>
          </w:p>
        </w:tc>
      </w:tr>
      <w:tr w14:paraId="087293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8A3F94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11</w:t>
            </w:r>
          </w:p>
        </w:tc>
        <w:tc>
          <w:tcPr>
            <w:tcW w:w="1212" w:type="dxa"/>
            <w:vAlign w:val="bottom"/>
          </w:tcPr>
          <w:p w14:paraId="159F76CF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代霄</w:t>
            </w:r>
          </w:p>
        </w:tc>
        <w:tc>
          <w:tcPr>
            <w:tcW w:w="1803" w:type="dxa"/>
            <w:vAlign w:val="top"/>
          </w:tcPr>
          <w:p w14:paraId="219D9E65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36D24F33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3D352E72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312" w:type="dxa"/>
          </w:tcPr>
          <w:p w14:paraId="3C4399DD">
            <w:pPr>
              <w:jc w:val="center"/>
              <w:rPr>
                <w:lang w:eastAsia="zh-Hans"/>
              </w:rPr>
            </w:pPr>
          </w:p>
        </w:tc>
      </w:tr>
      <w:tr w14:paraId="2001EC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EA26A8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</w:t>
            </w:r>
          </w:p>
        </w:tc>
        <w:tc>
          <w:tcPr>
            <w:tcW w:w="1212" w:type="dxa"/>
            <w:vAlign w:val="bottom"/>
          </w:tcPr>
          <w:p w14:paraId="27DD9F0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冯育泽</w:t>
            </w:r>
          </w:p>
        </w:tc>
        <w:tc>
          <w:tcPr>
            <w:tcW w:w="1803" w:type="dxa"/>
            <w:vAlign w:val="top"/>
          </w:tcPr>
          <w:p w14:paraId="7C2B7FAC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2BCDF467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1725E445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23B2DE2B">
            <w:pPr>
              <w:jc w:val="center"/>
              <w:rPr>
                <w:lang w:eastAsia="zh-Hans"/>
              </w:rPr>
            </w:pPr>
          </w:p>
        </w:tc>
      </w:tr>
      <w:tr w14:paraId="06D084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4E6D590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12" w:type="dxa"/>
            <w:vAlign w:val="bottom"/>
          </w:tcPr>
          <w:p w14:paraId="269B9B4E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吴沐萱</w:t>
            </w:r>
          </w:p>
        </w:tc>
        <w:tc>
          <w:tcPr>
            <w:tcW w:w="1803" w:type="dxa"/>
          </w:tcPr>
          <w:p w14:paraId="3AA1B655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</w:tcPr>
          <w:p w14:paraId="68DCC127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</w:tcPr>
          <w:p w14:paraId="77EAF30B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0B7AF332">
            <w:pPr>
              <w:jc w:val="center"/>
              <w:rPr>
                <w:lang w:eastAsia="zh-Hans"/>
              </w:rPr>
            </w:pPr>
          </w:p>
        </w:tc>
      </w:tr>
      <w:tr w14:paraId="6A4F76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888680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1212" w:type="dxa"/>
            <w:vAlign w:val="bottom"/>
          </w:tcPr>
          <w:p w14:paraId="740C2FB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孙堇禾</w:t>
            </w:r>
          </w:p>
        </w:tc>
        <w:tc>
          <w:tcPr>
            <w:tcW w:w="1803" w:type="dxa"/>
          </w:tcPr>
          <w:p w14:paraId="128F180F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</w:tcPr>
          <w:p w14:paraId="169AC11B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</w:tcPr>
          <w:p w14:paraId="49EEF17D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6EB32997">
            <w:pPr>
              <w:jc w:val="center"/>
              <w:rPr>
                <w:lang w:eastAsia="zh-Hans"/>
              </w:rPr>
            </w:pPr>
          </w:p>
        </w:tc>
      </w:tr>
      <w:tr w14:paraId="30B597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5783A6A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15</w:t>
            </w:r>
          </w:p>
        </w:tc>
        <w:tc>
          <w:tcPr>
            <w:tcW w:w="1212" w:type="dxa"/>
            <w:vAlign w:val="bottom"/>
          </w:tcPr>
          <w:p w14:paraId="70659AB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陆博渊</w:t>
            </w:r>
          </w:p>
        </w:tc>
        <w:tc>
          <w:tcPr>
            <w:tcW w:w="1803" w:type="dxa"/>
            <w:shd w:val="clear" w:color="auto" w:fill="auto"/>
            <w:vAlign w:val="top"/>
          </w:tcPr>
          <w:p w14:paraId="04ED771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shd w:val="clear" w:color="auto" w:fill="auto"/>
            <w:vAlign w:val="top"/>
          </w:tcPr>
          <w:p w14:paraId="24FF472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shd w:val="clear" w:color="auto" w:fill="auto"/>
            <w:vAlign w:val="top"/>
          </w:tcPr>
          <w:p w14:paraId="7059CF8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407A5903">
            <w:pPr>
              <w:jc w:val="center"/>
              <w:rPr>
                <w:lang w:eastAsia="zh-Hans"/>
              </w:rPr>
            </w:pPr>
          </w:p>
        </w:tc>
      </w:tr>
      <w:tr w14:paraId="30440C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41740BC2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16</w:t>
            </w:r>
          </w:p>
        </w:tc>
        <w:tc>
          <w:tcPr>
            <w:tcW w:w="1212" w:type="dxa"/>
            <w:vAlign w:val="bottom"/>
          </w:tcPr>
          <w:p w14:paraId="1BF3D67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宋陈凯</w:t>
            </w:r>
          </w:p>
        </w:tc>
        <w:tc>
          <w:tcPr>
            <w:tcW w:w="1803" w:type="dxa"/>
            <w:vAlign w:val="top"/>
          </w:tcPr>
          <w:p w14:paraId="7478380C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838" w:type="dxa"/>
            <w:vAlign w:val="top"/>
          </w:tcPr>
          <w:p w14:paraId="430B1EDE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1CAC03E4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0E1E021F">
            <w:pPr>
              <w:jc w:val="center"/>
              <w:rPr>
                <w:lang w:eastAsia="zh-Hans"/>
              </w:rPr>
            </w:pPr>
          </w:p>
        </w:tc>
      </w:tr>
      <w:tr w14:paraId="160759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DAF786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17</w:t>
            </w:r>
          </w:p>
        </w:tc>
        <w:tc>
          <w:tcPr>
            <w:tcW w:w="1212" w:type="dxa"/>
            <w:vAlign w:val="bottom"/>
          </w:tcPr>
          <w:p w14:paraId="0FAB88C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韩雨彤</w:t>
            </w:r>
          </w:p>
        </w:tc>
        <w:tc>
          <w:tcPr>
            <w:tcW w:w="1803" w:type="dxa"/>
          </w:tcPr>
          <w:p w14:paraId="42ABD17A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</w:tcPr>
          <w:p w14:paraId="54900737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</w:tcPr>
          <w:p w14:paraId="3471B747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0990E0A9">
            <w:pPr>
              <w:jc w:val="center"/>
              <w:rPr>
                <w:lang w:eastAsia="zh-Hans"/>
              </w:rPr>
            </w:pPr>
          </w:p>
        </w:tc>
      </w:tr>
      <w:tr w14:paraId="5E3293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311010F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18</w:t>
            </w:r>
          </w:p>
        </w:tc>
        <w:tc>
          <w:tcPr>
            <w:tcW w:w="1212" w:type="dxa"/>
            <w:vAlign w:val="bottom"/>
          </w:tcPr>
          <w:p w14:paraId="2E6265E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黄宇骞</w:t>
            </w:r>
          </w:p>
        </w:tc>
        <w:tc>
          <w:tcPr>
            <w:tcW w:w="1803" w:type="dxa"/>
          </w:tcPr>
          <w:p w14:paraId="0FEB42E1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</w:tcPr>
          <w:p w14:paraId="4F7178EB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</w:tcPr>
          <w:p w14:paraId="4F38BEA4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4EF6694D">
            <w:pPr>
              <w:jc w:val="center"/>
              <w:rPr>
                <w:lang w:eastAsia="zh-Hans"/>
              </w:rPr>
            </w:pPr>
          </w:p>
        </w:tc>
      </w:tr>
      <w:tr w14:paraId="32E7DE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683" w:type="dxa"/>
            <w:vAlign w:val="center"/>
          </w:tcPr>
          <w:p w14:paraId="553E53A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19</w:t>
            </w:r>
          </w:p>
        </w:tc>
        <w:tc>
          <w:tcPr>
            <w:tcW w:w="1212" w:type="dxa"/>
            <w:vAlign w:val="bottom"/>
          </w:tcPr>
          <w:p w14:paraId="531BC95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高蝶珺</w:t>
            </w:r>
          </w:p>
        </w:tc>
        <w:tc>
          <w:tcPr>
            <w:tcW w:w="1803" w:type="dxa"/>
            <w:vAlign w:val="top"/>
          </w:tcPr>
          <w:p w14:paraId="6C07033D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838" w:type="dxa"/>
            <w:vAlign w:val="top"/>
          </w:tcPr>
          <w:p w14:paraId="64141AB1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669" w:type="dxa"/>
            <w:vAlign w:val="top"/>
          </w:tcPr>
          <w:p w14:paraId="7250E8EA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312" w:type="dxa"/>
          </w:tcPr>
          <w:p w14:paraId="25045970">
            <w:pPr>
              <w:jc w:val="center"/>
              <w:rPr>
                <w:lang w:eastAsia="zh-Hans"/>
              </w:rPr>
            </w:pPr>
          </w:p>
        </w:tc>
      </w:tr>
      <w:tr w14:paraId="4E087A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43E73B1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1212" w:type="dxa"/>
            <w:vAlign w:val="bottom"/>
          </w:tcPr>
          <w:p w14:paraId="6AE8EE0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吴沐泽</w:t>
            </w:r>
          </w:p>
        </w:tc>
        <w:tc>
          <w:tcPr>
            <w:tcW w:w="1803" w:type="dxa"/>
          </w:tcPr>
          <w:p w14:paraId="0501044D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</w:tcPr>
          <w:p w14:paraId="130EAB75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</w:tcPr>
          <w:p w14:paraId="34D464CC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532BAFEA">
            <w:pPr>
              <w:jc w:val="center"/>
              <w:rPr>
                <w:lang w:eastAsia="zh-Hans"/>
              </w:rPr>
            </w:pPr>
          </w:p>
        </w:tc>
      </w:tr>
      <w:tr w14:paraId="74A2BB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6552511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21</w:t>
            </w:r>
          </w:p>
        </w:tc>
        <w:tc>
          <w:tcPr>
            <w:tcW w:w="1212" w:type="dxa"/>
            <w:vAlign w:val="bottom"/>
          </w:tcPr>
          <w:p w14:paraId="7B7BC7F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万弘一</w:t>
            </w:r>
          </w:p>
        </w:tc>
        <w:tc>
          <w:tcPr>
            <w:tcW w:w="1803" w:type="dxa"/>
            <w:vAlign w:val="top"/>
          </w:tcPr>
          <w:p w14:paraId="56B2C01E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838" w:type="dxa"/>
            <w:vAlign w:val="top"/>
          </w:tcPr>
          <w:p w14:paraId="22812F11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669" w:type="dxa"/>
            <w:vAlign w:val="top"/>
          </w:tcPr>
          <w:p w14:paraId="50F775CB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312" w:type="dxa"/>
          </w:tcPr>
          <w:p w14:paraId="406EC5B0">
            <w:pPr>
              <w:jc w:val="center"/>
              <w:rPr>
                <w:lang w:eastAsia="zh-Hans"/>
              </w:rPr>
            </w:pPr>
          </w:p>
        </w:tc>
      </w:tr>
      <w:tr w14:paraId="437B75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2083FF6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22</w:t>
            </w:r>
          </w:p>
        </w:tc>
        <w:tc>
          <w:tcPr>
            <w:tcW w:w="1212" w:type="dxa"/>
            <w:vAlign w:val="bottom"/>
          </w:tcPr>
          <w:p w14:paraId="318A8A2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张艺彤</w:t>
            </w:r>
          </w:p>
        </w:tc>
        <w:tc>
          <w:tcPr>
            <w:tcW w:w="1803" w:type="dxa"/>
            <w:vAlign w:val="top"/>
          </w:tcPr>
          <w:p w14:paraId="2AE3909A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772F3CE2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6A3F9B3E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25337E27">
            <w:pPr>
              <w:jc w:val="center"/>
              <w:rPr>
                <w:lang w:eastAsia="zh-Hans"/>
              </w:rPr>
            </w:pPr>
          </w:p>
        </w:tc>
      </w:tr>
      <w:tr w14:paraId="4F530C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72645A2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1212" w:type="dxa"/>
            <w:vAlign w:val="bottom"/>
          </w:tcPr>
          <w:p w14:paraId="0EE3419E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李泓硕</w:t>
            </w:r>
          </w:p>
        </w:tc>
        <w:tc>
          <w:tcPr>
            <w:tcW w:w="1803" w:type="dxa"/>
            <w:vAlign w:val="top"/>
          </w:tcPr>
          <w:p w14:paraId="3F590DC2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838" w:type="dxa"/>
            <w:vAlign w:val="top"/>
          </w:tcPr>
          <w:p w14:paraId="5671B0A1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669" w:type="dxa"/>
            <w:vAlign w:val="top"/>
          </w:tcPr>
          <w:p w14:paraId="6291F291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312" w:type="dxa"/>
          </w:tcPr>
          <w:p w14:paraId="14139BF7">
            <w:pPr>
              <w:jc w:val="center"/>
              <w:rPr>
                <w:lang w:eastAsia="zh-Hans"/>
              </w:rPr>
            </w:pPr>
          </w:p>
        </w:tc>
      </w:tr>
      <w:tr w14:paraId="561F22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7DE19F6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24</w:t>
            </w:r>
          </w:p>
        </w:tc>
        <w:tc>
          <w:tcPr>
            <w:tcW w:w="1212" w:type="dxa"/>
            <w:vAlign w:val="bottom"/>
          </w:tcPr>
          <w:p w14:paraId="53AD756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张心瑶</w:t>
            </w:r>
          </w:p>
        </w:tc>
        <w:tc>
          <w:tcPr>
            <w:tcW w:w="1803" w:type="dxa"/>
            <w:vAlign w:val="top"/>
          </w:tcPr>
          <w:p w14:paraId="407CFC5B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15E9FB0A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4C506927">
            <w:pPr>
              <w:jc w:val="center"/>
              <w:rPr>
                <w:rFonts w:hint="default"/>
                <w:lang w:val="en-U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43DED1B0">
            <w:pPr>
              <w:jc w:val="center"/>
              <w:rPr>
                <w:lang w:eastAsia="zh-Hans"/>
              </w:rPr>
            </w:pPr>
          </w:p>
        </w:tc>
      </w:tr>
    </w:tbl>
    <w:p w14:paraId="7C58F3DD">
      <w:pPr>
        <w:rPr>
          <w:lang w:eastAsia="zh-Hans"/>
        </w:rPr>
      </w:pPr>
      <w:r>
        <w:rPr>
          <w:rFonts w:hint="eastAsia"/>
          <w:lang w:eastAsia="zh-Hans"/>
        </w:rPr>
        <w:t>观察内容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观察目标幼儿来园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午餐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午睡的情况</w:t>
      </w:r>
    </w:p>
    <w:p w14:paraId="7B90547A">
      <w:pPr>
        <w:ind w:firstLine="420" w:firstLineChars="200"/>
      </w:pPr>
      <w:r>
        <w:rPr>
          <w:rFonts w:hint="eastAsia"/>
          <w:lang w:eastAsia="zh-Hans"/>
        </w:rPr>
        <w:t>情绪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稳定</w:t>
      </w:r>
      <w:r>
        <w:rPr>
          <w:rFonts w:hint="eastAsia"/>
        </w:rPr>
        <w:t>○、</w:t>
      </w:r>
      <w:r>
        <w:rPr>
          <w:rFonts w:hint="eastAsia"/>
          <w:lang w:eastAsia="zh-Hans"/>
        </w:rPr>
        <w:t>不稳定</w:t>
      </w:r>
      <w:r>
        <w:rPr>
          <w:rFonts w:hint="eastAsia"/>
        </w:rPr>
        <w:t>△</w:t>
      </w:r>
    </w:p>
    <w:p w14:paraId="6B05BB70">
      <w:pPr>
        <w:ind w:firstLine="420" w:firstLineChars="200"/>
        <w:rPr>
          <w:lang w:eastAsia="zh-Hans"/>
        </w:rPr>
      </w:pPr>
      <w:r>
        <w:rPr>
          <w:rFonts w:hint="eastAsia"/>
          <w:lang w:eastAsia="zh-Hans"/>
        </w:rPr>
        <w:t>午餐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吃完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没吃完</w:t>
      </w:r>
      <w:r>
        <w:rPr>
          <w:rFonts w:hint="eastAsia"/>
        </w:rPr>
        <w:t>△</w:t>
      </w:r>
    </w:p>
    <w:p w14:paraId="41ADDB75">
      <w:pPr>
        <w:ind w:firstLine="420" w:firstLineChars="200"/>
        <w:rPr>
          <w:rFonts w:hint="eastAsia"/>
          <w:b/>
          <w:bCs/>
        </w:rPr>
      </w:pPr>
      <w:r>
        <w:rPr>
          <w:rFonts w:hint="eastAsia"/>
          <w:lang w:eastAsia="zh-Hans"/>
        </w:rPr>
        <w:t>午睡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入睡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未入睡</w:t>
      </w:r>
      <w:r>
        <w:rPr>
          <w:rFonts w:hint="eastAsia"/>
        </w:rPr>
        <w:t>△</w:t>
      </w:r>
    </w:p>
    <w:p w14:paraId="4DD6C5BF">
      <w:pPr>
        <w:rPr>
          <w:b/>
          <w:bCs/>
        </w:rPr>
      </w:pPr>
      <w:r>
        <w:rPr>
          <w:rFonts w:hint="eastAsia"/>
          <w:b/>
          <w:bCs/>
        </w:rPr>
        <w:t>评价与分析：</w:t>
      </w:r>
    </w:p>
    <w:p w14:paraId="436D1C0F">
      <w:pPr>
        <w:spacing w:line="360" w:lineRule="exact"/>
        <w:ind w:firstLine="420" w:firstLineChars="200"/>
        <w:rPr>
          <w:rFonts w:hint="eastAsia" w:ascii="宋体" w:hAnsi="宋体" w:eastAsia="宋体" w:cs="宋体"/>
          <w:szCs w:val="21"/>
        </w:rPr>
      </w:pPr>
      <w:r>
        <w:rPr>
          <w:rFonts w:hint="eastAsia"/>
        </w:rPr>
        <w:t>今日</w:t>
      </w:r>
      <w:r>
        <w:rPr>
          <w:rFonts w:hint="eastAsia"/>
          <w:lang w:val="en-US" w:eastAsia="zh-CN"/>
        </w:rPr>
        <w:t>我们小四班</w:t>
      </w:r>
      <w:r>
        <w:rPr>
          <w:rFonts w:hint="eastAsia"/>
        </w:rPr>
        <w:t>来园</w:t>
      </w:r>
      <w:r>
        <w:rPr>
          <w:rFonts w:hint="eastAsia"/>
          <w:lang w:val="en-US" w:eastAsia="zh-CN"/>
        </w:rPr>
        <w:t>18</w:t>
      </w:r>
      <w:r>
        <w:rPr>
          <w:rFonts w:hint="eastAsia"/>
        </w:rPr>
        <w:t>人，</w:t>
      </w:r>
      <w:r>
        <w:rPr>
          <w:rFonts w:hint="eastAsia"/>
          <w:lang w:val="en-US" w:eastAsia="zh-CN"/>
        </w:rPr>
        <w:t>2位小朋友病假，4位小朋友事假</w:t>
      </w:r>
      <w:r>
        <w:rPr>
          <w:rFonts w:hint="eastAsia"/>
        </w:rPr>
        <w:t>。</w:t>
      </w:r>
      <w:r>
        <w:rPr>
          <w:rFonts w:ascii="宋体" w:hAnsi="宋体" w:eastAsia="宋体" w:cs="宋体"/>
          <w:szCs w:val="21"/>
        </w:rPr>
        <w:t>通过我们老师的观察记录，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single"/>
          <w:lang w:val="en-US" w:eastAsia="zh-CN" w:bidi="ar"/>
        </w:rPr>
        <w:t>宋程凯</w:t>
      </w:r>
      <w:r>
        <w:rPr>
          <w:rFonts w:hint="eastAsia" w:ascii="宋体" w:hAnsi="宋体" w:eastAsia="宋体" w:cs="宋体"/>
          <w:szCs w:val="21"/>
          <w:lang w:val="en-US" w:eastAsia="zh-CN"/>
        </w:rPr>
        <w:t>宝贝今天早上因为照片的事情而有些难过，在老师的安抚下很快就调整过来了。其他</w:t>
      </w:r>
      <w:r>
        <w:rPr>
          <w:rFonts w:hint="eastAsia" w:ascii="宋体" w:hAnsi="宋体" w:eastAsia="宋体" w:cs="宋体"/>
          <w:b w:val="0"/>
          <w:bCs w:val="0"/>
          <w:szCs w:val="21"/>
          <w:u w:val="none"/>
          <w:lang w:val="en-US" w:eastAsia="zh-CN"/>
        </w:rPr>
        <w:t>小朋友</w:t>
      </w:r>
      <w:r>
        <w:rPr>
          <w:rFonts w:hint="eastAsia" w:ascii="宋体" w:hAnsi="宋体" w:eastAsia="宋体" w:cs="宋体"/>
          <w:szCs w:val="21"/>
          <w:lang w:val="en-US" w:eastAsia="zh-CN"/>
        </w:rPr>
        <w:t>早上情绪都已经稳定了，进入班级后能选择自己喜欢的游戏。今天午餐时小朋友们都能自己主动把饭吃掉。今天宝贝们都睡着了，但</w:t>
      </w:r>
      <w:r>
        <w:rPr>
          <w:rFonts w:hint="eastAsia" w:ascii="宋体" w:hAnsi="宋体" w:eastAsia="宋体" w:cs="宋体"/>
          <w:szCs w:val="21"/>
          <w:u w:val="single"/>
          <w:lang w:val="en-US" w:eastAsia="zh-CN"/>
        </w:rPr>
        <w:t>薛宇程、翁鸿泽、代宵</w:t>
      </w:r>
      <w:r>
        <w:rPr>
          <w:rFonts w:hint="eastAsia" w:ascii="宋体" w:hAnsi="宋体" w:eastAsia="宋体" w:cs="宋体"/>
          <w:szCs w:val="21"/>
          <w:lang w:val="en-US" w:eastAsia="zh-CN"/>
        </w:rPr>
        <w:t>宝贝还需要老师的陪护！</w:t>
      </w:r>
    </w:p>
    <w:p w14:paraId="16816A25">
      <w:pPr>
        <w:ind w:firstLine="482" w:firstLineChars="200"/>
        <w:rPr>
          <w:rFonts w:hint="eastAsia" w:asciiTheme="majorEastAsia" w:hAnsiTheme="majorEastAsia" w:eastAsiaTheme="majorEastAsia"/>
          <w:b/>
          <w:bCs/>
          <w:sz w:val="24"/>
        </w:rPr>
      </w:pPr>
    </w:p>
    <w:p w14:paraId="2F2C890F">
      <w:pPr>
        <w:ind w:firstLine="482" w:firstLineChars="200"/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游戏：</w:t>
      </w:r>
    </w:p>
    <w:p w14:paraId="437DFAC2">
      <w:pPr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2334895</wp:posOffset>
            </wp:positionH>
            <wp:positionV relativeFrom="paragraph">
              <wp:posOffset>15240</wp:posOffset>
            </wp:positionV>
            <wp:extent cx="3787140" cy="3787140"/>
            <wp:effectExtent l="0" t="0" r="7620" b="7620"/>
            <wp:wrapTight wrapText="bothSides">
              <wp:wrapPolygon>
                <wp:start x="0" y="0"/>
                <wp:lineTo x="0" y="21557"/>
                <wp:lineTo x="21557" y="21557"/>
                <wp:lineTo x="21557" y="0"/>
                <wp:lineTo x="0" y="0"/>
              </wp:wrapPolygon>
            </wp:wrapTight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787140" cy="3787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14F5ECCD">
      <w:pPr>
        <w:ind w:firstLine="480" w:firstLineChars="200"/>
        <w:rPr>
          <w:rFonts w:ascii="宋体" w:hAnsi="宋体" w:eastAsia="宋体" w:cs="宋体"/>
          <w:sz w:val="24"/>
          <w:szCs w:val="24"/>
        </w:rPr>
      </w:pPr>
    </w:p>
    <w:p w14:paraId="33367767"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孩子们今天尝试了先进行游戏计划，然后再进行游戏。大部分小朋友能根据自己计划的游戏进行，小部分小朋友不够专注，频繁换游戏。</w:t>
      </w:r>
    </w:p>
    <w:p w14:paraId="67571B03">
      <w:pPr>
        <w:ind w:firstLine="420" w:firstLineChars="200"/>
        <w:rPr>
          <w:rFonts w:hint="default"/>
          <w:lang w:val="en-US" w:eastAsia="zh-Hans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有的宝贝在益智区玩分类游戏，有的宝贝在建构区玩磁力片、垒高游戏，有的宝贝在生活区玩穿线游戏……今天孩子们在游戏结束后在老师的提醒下整理自己的游戏盒，真不错！</w:t>
      </w:r>
    </w:p>
    <w:p w14:paraId="52CD923E">
      <w:pPr>
        <w:rPr>
          <w:lang w:eastAsia="zh-Hans"/>
        </w:rPr>
      </w:pPr>
    </w:p>
    <w:p w14:paraId="2E29DBE3">
      <w:pPr>
        <w:rPr>
          <w:lang w:eastAsia="zh-Hans"/>
        </w:rPr>
      </w:pPr>
    </w:p>
    <w:p w14:paraId="126BCF0B">
      <w:pPr>
        <w:rPr>
          <w:lang w:eastAsia="zh-Hans"/>
        </w:rPr>
      </w:pPr>
    </w:p>
    <w:p w14:paraId="40D2ECF6">
      <w:pPr>
        <w:rPr>
          <w:lang w:eastAsia="zh-Hans"/>
        </w:rPr>
      </w:pPr>
    </w:p>
    <w:p w14:paraId="7EEB632E">
      <w:pPr>
        <w:rPr>
          <w:lang w:eastAsia="zh-Hans"/>
        </w:rPr>
      </w:pPr>
    </w:p>
    <w:p w14:paraId="2DFAC978">
      <w:pPr>
        <w:rPr>
          <w:lang w:eastAsia="zh-Hans"/>
        </w:rPr>
      </w:pPr>
    </w:p>
    <w:p w14:paraId="382DE05B">
      <w:pPr>
        <w:rPr>
          <w:lang w:eastAsia="zh-Hans"/>
        </w:rPr>
      </w:pPr>
    </w:p>
    <w:p w14:paraId="35DA627D">
      <w:pPr>
        <w:rPr>
          <w:lang w:eastAsia="zh-Hans"/>
        </w:rPr>
      </w:pPr>
    </w:p>
    <w:p w14:paraId="1C4F6B24">
      <w:pPr>
        <w:rPr>
          <w:lang w:eastAsia="zh-Hans"/>
        </w:rPr>
      </w:pPr>
    </w:p>
    <w:p w14:paraId="7C36880F">
      <w:pPr>
        <w:rPr>
          <w:lang w:eastAsia="zh-Hans"/>
        </w:rPr>
      </w:pPr>
    </w:p>
    <w:p w14:paraId="41E62FE8">
      <w:pPr>
        <w:rPr>
          <w:lang w:eastAsia="zh-Hans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-562610</wp:posOffset>
            </wp:positionH>
            <wp:positionV relativeFrom="paragraph">
              <wp:posOffset>447040</wp:posOffset>
            </wp:positionV>
            <wp:extent cx="4638675" cy="4638675"/>
            <wp:effectExtent l="0" t="0" r="0" b="0"/>
            <wp:wrapTight wrapText="bothSides">
              <wp:wrapPolygon>
                <wp:start x="0" y="0"/>
                <wp:lineTo x="0" y="21502"/>
                <wp:lineTo x="21502" y="21502"/>
                <wp:lineTo x="21502" y="0"/>
                <wp:lineTo x="0" y="0"/>
              </wp:wrapPolygon>
            </wp:wrapTight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4638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7724A61E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5B941A28">
      <w:pPr>
        <w:spacing w:line="360" w:lineRule="exact"/>
        <w:ind w:firstLine="482" w:firstLineChars="200"/>
        <w:jc w:val="center"/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音乐：这是小兵</w:t>
      </w:r>
    </w:p>
    <w:p w14:paraId="2DA4209F">
      <w:pPr>
        <w:spacing w:line="360" w:lineRule="exact"/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cs="宋体"/>
          <w:kern w:val="0"/>
          <w:szCs w:val="21"/>
        </w:rPr>
        <w:t>《这是小兵》一共有四个乐句，每一个乐句都介绍了小兵的一个用具：喇叭、铜鼓、手枪、大炮，并配上了拟声词来形容这些物品使用时所发出的声音。这样的歌词内容生动、形象，深受小班幼儿的喜爱。歌曲是进行曲风格，旋律激昂、有力，表现了小兵们精神抖擞、铿锵有力的精神风貌。本次活动主要是让幼儿初步感受和表现进行曲的力度和节奏感，并且有节奏地表现解放军叔叔吹喇叭、敲铜鼓、打手枪和开大炮的的动作。</w:t>
      </w:r>
      <w:r>
        <w:rPr>
          <w:rFonts w:hint="eastAsia"/>
          <w:color w:val="000000"/>
          <w:szCs w:val="18"/>
          <w:lang w:val="en-US" w:eastAsia="zh-CN"/>
        </w:rPr>
        <w:t>活动中</w:t>
      </w:r>
      <w:r>
        <w:rPr>
          <w:rFonts w:hint="eastAsia"/>
          <w:u w:val="single"/>
        </w:rPr>
        <w:t>韩雨彤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冯育泽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刘语辰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代霄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顾奕凯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张心瑶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刘若熙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吴沐萱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孙堇禾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吴沐泽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张艺彤</w:t>
      </w:r>
      <w:r>
        <w:rPr>
          <w:rFonts w:hint="eastAsia"/>
          <w:color w:val="000000"/>
          <w:szCs w:val="18"/>
          <w:lang w:val="en-US" w:eastAsia="zh-CN"/>
        </w:rPr>
        <w:t>小朋友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愿意参与律动活动，在活动中萌发了对小兵玩具的喜爱。</w:t>
      </w:r>
      <w:r>
        <w:rPr>
          <w:rFonts w:hint="eastAsia"/>
          <w:u w:val="single"/>
        </w:rPr>
        <w:t>薛宇程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刘瑞麟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宋陈凯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陆博渊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黄宇骞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翁鸿泽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祝嘉沁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汤语桐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谌昱昕</w:t>
      </w:r>
      <w:r>
        <w:rPr>
          <w:rFonts w:hint="eastAsia"/>
          <w:color w:val="000000"/>
          <w:szCs w:val="18"/>
          <w:lang w:val="en-US" w:eastAsia="zh-CN"/>
        </w:rPr>
        <w:t>小朋友感受进行曲的力度和节奏，尝试随乐有节奏地模仿小兵的动作。</w:t>
      </w:r>
    </w:p>
    <w:p w14:paraId="4238B9FD">
      <w:pPr>
        <w:spacing w:line="360" w:lineRule="exact"/>
        <w:rPr>
          <w:rFonts w:hint="eastAsia" w:ascii="宋体" w:hAnsi="宋体" w:eastAsia="宋体" w:cs="宋体"/>
          <w:szCs w:val="21"/>
          <w:lang w:val="en-US" w:eastAsia="zh-CN"/>
        </w:rPr>
      </w:pPr>
    </w:p>
    <w:p w14:paraId="082B6FAA">
      <w:pPr>
        <w:rPr>
          <w:rFonts w:hint="eastAsia" w:ascii="Calibri" w:hAnsi="Calibri"/>
          <w:szCs w:val="22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1761EBF9">
      <w:pPr>
        <w:ind w:firstLine="480" w:firstLineChars="200"/>
        <w:rPr>
          <w:rFonts w:hint="eastAsia" w:eastAsiaTheme="minorEastAsia"/>
          <w:b/>
          <w:bCs/>
          <w:lang w:eastAsia="zh-CN"/>
        </w:rPr>
      </w:pPr>
      <w:r>
        <w:rPr>
          <w:rFonts w:hint="eastAsia" w:asciiTheme="majorEastAsia" w:hAnsiTheme="majorEastAsia" w:eastAsiaTheme="majorEastAsia"/>
          <w:sz w:val="24"/>
        </w:rPr>
        <w:t>1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午餐情况：</w:t>
      </w:r>
      <w:r>
        <w:rPr>
          <w:rFonts w:hint="eastAsia"/>
          <w:b/>
          <w:bCs/>
        </w:rPr>
        <w:t xml:space="preserve"> </w:t>
      </w:r>
    </w:p>
    <w:p w14:paraId="22A674EB">
      <w:pPr>
        <w:spacing w:line="360" w:lineRule="exact"/>
        <w:ind w:firstLine="420" w:firstLineChars="200"/>
        <w:rPr>
          <w:rFonts w:hint="default" w:eastAsiaTheme="minorEastAsia"/>
          <w:lang w:val="en-US" w:eastAsia="zh-CN"/>
        </w:rPr>
      </w:pPr>
      <w:r>
        <w:rPr>
          <w:rFonts w:hint="eastAsia"/>
        </w:rPr>
        <w:t>今天的午饭吃的是</w:t>
      </w:r>
      <w:r>
        <w:rPr>
          <w:rFonts w:hint="eastAsia"/>
          <w:lang w:val="en-US" w:eastAsia="zh-CN"/>
        </w:rPr>
        <w:t>紫米饭、苹果桂花鸡、莴苣炒胡萝卜、翡翠银鱼羹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水果是香瓜、西梅。大家都把饭菜汤吃完了，个别小朋友表示鸡腿有点塞牙，需要老师的帮助。</w:t>
      </w:r>
      <w:bookmarkStart w:id="0" w:name="_GoBack"/>
      <w:bookmarkEnd w:id="0"/>
      <w:r>
        <w:rPr>
          <w:rFonts w:hint="eastAsia"/>
          <w:lang w:val="en-US" w:eastAsia="zh-CN"/>
        </w:rPr>
        <w:t>小朋友们能在老师的提醒下关注自己的桌面整洁，部分孩子能在用餐结束后把桌子上的米粒捡在盘子里。</w:t>
      </w:r>
    </w:p>
    <w:p w14:paraId="29847CA2">
      <w:pPr>
        <w:ind w:firstLine="480" w:firstLineChars="200"/>
        <w:rPr>
          <w:rFonts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2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午睡情况：</w:t>
      </w:r>
    </w:p>
    <w:p w14:paraId="777088F8">
      <w:pPr>
        <w:spacing w:line="360" w:lineRule="exact"/>
        <w:ind w:firstLine="420" w:firstLineChars="200"/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/>
        </w:rPr>
        <w:t>午睡时，</w:t>
      </w:r>
      <w:r>
        <w:rPr>
          <w:rFonts w:hint="eastAsia"/>
          <w:lang w:val="en-US" w:eastAsia="zh-CN"/>
        </w:rPr>
        <w:t>大部分孩子能自己入睡，个别孩子需要陪护，但大家很快就睡着了。</w:t>
      </w:r>
      <w:r>
        <w:rPr>
          <w:rFonts w:hint="eastAsia"/>
        </w:rPr>
        <w:t xml:space="preserve">   </w:t>
      </w:r>
    </w:p>
    <w:p w14:paraId="4082E61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0D2C9A5A">
      <w:pPr>
        <w:numPr>
          <w:ilvl w:val="0"/>
          <w:numId w:val="0"/>
        </w:numPr>
        <w:ind w:firstLine="420" w:firstLineChars="200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1.</w:t>
      </w:r>
      <w:r>
        <w:rPr>
          <w:rFonts w:hint="eastAsia" w:eastAsiaTheme="minorEastAsia"/>
          <w:lang w:val="en-US" w:eastAsia="zh-CN"/>
        </w:rPr>
        <w:t>气温渐变，温差较大，孩子们的体质较弱，免疫力又不强，容易感冒</w:t>
      </w:r>
      <w:r>
        <w:rPr>
          <w:rFonts w:hint="eastAsia"/>
          <w:lang w:val="en-US" w:eastAsia="zh-CN"/>
        </w:rPr>
        <w:t>，</w:t>
      </w:r>
      <w:r>
        <w:rPr>
          <w:rFonts w:hint="eastAsia" w:eastAsiaTheme="minorEastAsia"/>
          <w:lang w:val="en-US" w:eastAsia="zh-CN"/>
        </w:rPr>
        <w:t>也容易患上各种传染性疾病，为了孩子的健康，要注意增减衣服防止着凉。</w:t>
      </w:r>
    </w:p>
    <w:p w14:paraId="3E96193F">
      <w:pPr>
        <w:numPr>
          <w:ilvl w:val="0"/>
          <w:numId w:val="0"/>
        </w:numPr>
        <w:ind w:firstLine="420" w:firstLineChars="20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2.动态上的照片，仅作为老师观察时的随拍，并不是所有孩子的照片都会呈现。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FA6806"/>
    <w:rsid w:val="0160084E"/>
    <w:rsid w:val="02894026"/>
    <w:rsid w:val="04187D6B"/>
    <w:rsid w:val="085100B6"/>
    <w:rsid w:val="0B0B2F5B"/>
    <w:rsid w:val="0D6E7A5C"/>
    <w:rsid w:val="0DB5782C"/>
    <w:rsid w:val="0F9303EC"/>
    <w:rsid w:val="12AA7B7B"/>
    <w:rsid w:val="146E6986"/>
    <w:rsid w:val="1820443C"/>
    <w:rsid w:val="1BA20DA5"/>
    <w:rsid w:val="1C2E1D78"/>
    <w:rsid w:val="2096010F"/>
    <w:rsid w:val="20DE6C42"/>
    <w:rsid w:val="210146C8"/>
    <w:rsid w:val="2221772E"/>
    <w:rsid w:val="299407E6"/>
    <w:rsid w:val="2A9C2D26"/>
    <w:rsid w:val="2C753B81"/>
    <w:rsid w:val="2D97159C"/>
    <w:rsid w:val="2E3D31FA"/>
    <w:rsid w:val="2F130A19"/>
    <w:rsid w:val="2F4910A0"/>
    <w:rsid w:val="31091081"/>
    <w:rsid w:val="31C37EBA"/>
    <w:rsid w:val="360F1920"/>
    <w:rsid w:val="3E463FD6"/>
    <w:rsid w:val="3F7E3672"/>
    <w:rsid w:val="3FA45178"/>
    <w:rsid w:val="402F0E05"/>
    <w:rsid w:val="421B1AFB"/>
    <w:rsid w:val="42BD2503"/>
    <w:rsid w:val="46192347"/>
    <w:rsid w:val="46A37366"/>
    <w:rsid w:val="48DE461B"/>
    <w:rsid w:val="4A6022F2"/>
    <w:rsid w:val="4D5B7978"/>
    <w:rsid w:val="4DF616E5"/>
    <w:rsid w:val="4EFA79F1"/>
    <w:rsid w:val="507C1E50"/>
    <w:rsid w:val="517A75BA"/>
    <w:rsid w:val="522F237D"/>
    <w:rsid w:val="560F1802"/>
    <w:rsid w:val="57C33EC0"/>
    <w:rsid w:val="5A4E660B"/>
    <w:rsid w:val="5B9756BF"/>
    <w:rsid w:val="60F46C9F"/>
    <w:rsid w:val="62FF13F0"/>
    <w:rsid w:val="6672542F"/>
    <w:rsid w:val="68525518"/>
    <w:rsid w:val="69200ABD"/>
    <w:rsid w:val="69925F4F"/>
    <w:rsid w:val="6DB664D7"/>
    <w:rsid w:val="6E1C105D"/>
    <w:rsid w:val="6FC24592"/>
    <w:rsid w:val="701A5A21"/>
    <w:rsid w:val="72DE5001"/>
    <w:rsid w:val="769413F2"/>
    <w:rsid w:val="776B3F01"/>
    <w:rsid w:val="781D27B2"/>
    <w:rsid w:val="79880773"/>
    <w:rsid w:val="7C2E3ECA"/>
    <w:rsid w:val="7CD14323"/>
    <w:rsid w:val="7EED7801"/>
    <w:rsid w:val="7EF14CDF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1249</Words>
  <Characters>1282</Characters>
  <Lines>12</Lines>
  <Paragraphs>3</Paragraphs>
  <TotalTime>10</TotalTime>
  <ScaleCrop>false</ScaleCrop>
  <LinksUpToDate>false</LinksUpToDate>
  <CharactersWithSpaces>1354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2022-08-31T08:51:00Z</cp:lastPrinted>
  <dcterms:modified xsi:type="dcterms:W3CDTF">2024-10-11T05:12:36Z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62FF2F4C0E3D426C99FB1D53FB44B040_13</vt:lpwstr>
  </property>
</Properties>
</file>