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10.9新龙中一班今日动态</w:t>
      </w:r>
    </w:p>
    <w:p w14:paraId="36A63597">
      <w:pPr>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7688E70C">
      <w:p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入园后，孩子们能看着图示摆放自己的积木块。</w:t>
      </w:r>
      <w:r>
        <w:rPr>
          <w:rFonts w:hint="eastAsia" w:ascii="宋体" w:hAnsi="宋体" w:eastAsia="宋体" w:cs="宋体"/>
          <w:sz w:val="21"/>
          <w:szCs w:val="21"/>
          <w:lang w:val="en-US" w:eastAsia="zh-CN"/>
        </w:rPr>
        <w:t>其中</w:t>
      </w:r>
      <w:r>
        <w:rPr>
          <w:rFonts w:hint="eastAsia" w:ascii="宋体" w:hAnsi="宋体" w:eastAsia="宋体" w:cs="宋体"/>
          <w:b/>
          <w:bCs/>
          <w:sz w:val="21"/>
          <w:szCs w:val="21"/>
          <w:u w:val="single"/>
        </w:rPr>
        <w:t>陆钦瀚</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韩凯风</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罗恩哲</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刘然诺</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谢意增</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周佳毅</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吴  律</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曹李安</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李依恬</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楚慕凡</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许米诺</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黄馨宁</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仇思诺</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万佳妮</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高依诺</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赵诺一</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杜妍汐</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蔡书歆</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李雨佳</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赵伊凡</w:t>
      </w:r>
      <w:r>
        <w:rPr>
          <w:rFonts w:hint="eastAsia" w:ascii="宋体" w:hAnsi="宋体" w:eastAsia="宋体" w:cs="宋体"/>
          <w:b w:val="0"/>
          <w:bCs w:val="0"/>
          <w:sz w:val="21"/>
          <w:szCs w:val="21"/>
          <w:lang w:val="en-US" w:eastAsia="zh-CN"/>
        </w:rPr>
        <w:t>能不需要提醒就能正确摆放哦！</w:t>
      </w:r>
    </w:p>
    <w:p w14:paraId="2C568968">
      <w:pPr>
        <w:numPr>
          <w:ilvl w:val="0"/>
          <w:numId w:val="0"/>
        </w:numPr>
        <w:jc w:val="left"/>
        <w:rPr>
          <w:rFonts w:hint="eastAsia" w:ascii="宋体" w:hAnsi="宋体" w:eastAsia="宋体" w:cs="宋体"/>
          <w:b w:val="0"/>
          <w:bCs w:val="0"/>
          <w:sz w:val="21"/>
          <w:szCs w:val="21"/>
          <w:lang w:val="en-US" w:eastAsia="zh-CN"/>
        </w:rPr>
      </w:pPr>
    </w:p>
    <w:p w14:paraId="6C434405">
      <w:pPr>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二、户外活动</w:t>
      </w:r>
    </w:p>
    <w:p w14:paraId="164B7653">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今天我们开始做新学期的早操啦，孩子们都能整齐地排好队跟着老师一起做操，但是在</w:t>
      </w:r>
      <w:bookmarkStart w:id="0" w:name="_GoBack"/>
      <w:bookmarkEnd w:id="0"/>
      <w:r>
        <w:rPr>
          <w:rFonts w:hint="eastAsia" w:ascii="宋体" w:hAnsi="宋体" w:eastAsia="宋体" w:cs="宋体"/>
          <w:b w:val="0"/>
          <w:bCs w:val="0"/>
          <w:sz w:val="21"/>
          <w:szCs w:val="21"/>
          <w:lang w:val="en-US" w:eastAsia="zh-CN"/>
        </w:rPr>
        <w:t>变换队形的时候还有些模糊。</w:t>
      </w:r>
    </w:p>
    <w:p w14:paraId="31AD45E3">
      <w:pPr>
        <w:widowControl w:val="0"/>
        <w:numPr>
          <w:ilvl w:val="0"/>
          <w:numId w:val="0"/>
        </w:numPr>
        <w:ind w:firstLine="420" w:firstLineChars="2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早操结束后，我们来到了小木屋开展户外活动，有的能爬到小木屋上去，有的能爬攀爬网，有的在走平衡木。中途大多数小朋友能自己下来喝水，但是有几个小朋友需要多次提醒。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3"/>
        <w:gridCol w:w="2833"/>
      </w:tblGrid>
      <w:tr w14:paraId="3CED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840" w:type="dxa"/>
          </w:tcPr>
          <w:p w14:paraId="21427E8A">
            <w:pPr>
              <w:widowControl w:val="0"/>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drawing>
                <wp:inline distT="0" distB="0" distL="114300" distR="114300">
                  <wp:extent cx="1664335" cy="1248410"/>
                  <wp:effectExtent l="0" t="0" r="12065" b="8890"/>
                  <wp:docPr id="12" name="图片 12" descr="IMG_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763"/>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14:paraId="3611E96C">
            <w:pPr>
              <w:widowControl w:val="0"/>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drawing>
                <wp:inline distT="0" distB="0" distL="114300" distR="114300">
                  <wp:extent cx="1638300" cy="1228725"/>
                  <wp:effectExtent l="0" t="0" r="0" b="3175"/>
                  <wp:docPr id="13" name="图片 13" descr="IMG_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764"/>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14:paraId="745B3FEB">
            <w:pPr>
              <w:widowControl w:val="0"/>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drawing>
                <wp:inline distT="0" distB="0" distL="114300" distR="114300">
                  <wp:extent cx="1631950" cy="1224280"/>
                  <wp:effectExtent l="0" t="0" r="6350" b="7620"/>
                  <wp:docPr id="14" name="图片 14" descr="IMG_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770"/>
                          <pic:cNvPicPr>
                            <a:picLocks noChangeAspect="1"/>
                          </pic:cNvPicPr>
                        </pic:nvPicPr>
                        <pic:blipFill>
                          <a:blip r:embed="rId6"/>
                          <a:stretch>
                            <a:fillRect/>
                          </a:stretch>
                        </pic:blipFill>
                        <pic:spPr>
                          <a:xfrm>
                            <a:off x="0" y="0"/>
                            <a:ext cx="1631950" cy="1224280"/>
                          </a:xfrm>
                          <a:prstGeom prst="rect">
                            <a:avLst/>
                          </a:prstGeom>
                        </pic:spPr>
                      </pic:pic>
                    </a:graphicData>
                  </a:graphic>
                </wp:inline>
              </w:drawing>
            </w:r>
          </w:p>
        </w:tc>
      </w:tr>
      <w:tr w14:paraId="2BD1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95F60DD">
            <w:pPr>
              <w:widowControl w:val="0"/>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drawing>
                <wp:inline distT="0" distB="0" distL="114300" distR="114300">
                  <wp:extent cx="1668780" cy="1251585"/>
                  <wp:effectExtent l="0" t="0" r="7620" b="5715"/>
                  <wp:docPr id="15" name="图片 15" descr="IMG_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774"/>
                          <pic:cNvPicPr>
                            <a:picLocks noChangeAspect="1"/>
                          </pic:cNvPicPr>
                        </pic:nvPicPr>
                        <pic:blipFill>
                          <a:blip r:embed="rId7"/>
                          <a:stretch>
                            <a:fillRect/>
                          </a:stretch>
                        </pic:blipFill>
                        <pic:spPr>
                          <a:xfrm>
                            <a:off x="0" y="0"/>
                            <a:ext cx="1668780" cy="1251585"/>
                          </a:xfrm>
                          <a:prstGeom prst="rect">
                            <a:avLst/>
                          </a:prstGeom>
                        </pic:spPr>
                      </pic:pic>
                    </a:graphicData>
                  </a:graphic>
                </wp:inline>
              </w:drawing>
            </w:r>
          </w:p>
        </w:tc>
        <w:tc>
          <w:tcPr>
            <w:tcW w:w="2841" w:type="dxa"/>
          </w:tcPr>
          <w:p w14:paraId="14ED2D93">
            <w:pPr>
              <w:widowControl w:val="0"/>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drawing>
                <wp:inline distT="0" distB="0" distL="114300" distR="114300">
                  <wp:extent cx="1631950" cy="1224280"/>
                  <wp:effectExtent l="0" t="0" r="6350" b="7620"/>
                  <wp:docPr id="16" name="图片 16" descr="IMG_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780"/>
                          <pic:cNvPicPr>
                            <a:picLocks noChangeAspect="1"/>
                          </pic:cNvPicPr>
                        </pic:nvPicPr>
                        <pic:blipFill>
                          <a:blip r:embed="rId8"/>
                          <a:stretch>
                            <a:fillRect/>
                          </a:stretch>
                        </pic:blipFill>
                        <pic:spPr>
                          <a:xfrm>
                            <a:off x="0" y="0"/>
                            <a:ext cx="1631950" cy="1224280"/>
                          </a:xfrm>
                          <a:prstGeom prst="rect">
                            <a:avLst/>
                          </a:prstGeom>
                        </pic:spPr>
                      </pic:pic>
                    </a:graphicData>
                  </a:graphic>
                </wp:inline>
              </w:drawing>
            </w:r>
          </w:p>
        </w:tc>
        <w:tc>
          <w:tcPr>
            <w:tcW w:w="2841" w:type="dxa"/>
          </w:tcPr>
          <w:p w14:paraId="433E80A4">
            <w:pPr>
              <w:widowControl w:val="0"/>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drawing>
                <wp:inline distT="0" distB="0" distL="114300" distR="114300">
                  <wp:extent cx="1631950" cy="1224280"/>
                  <wp:effectExtent l="0" t="0" r="6350" b="7620"/>
                  <wp:docPr id="17" name="图片 17" descr="IMG_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787"/>
                          <pic:cNvPicPr>
                            <a:picLocks noChangeAspect="1"/>
                          </pic:cNvPicPr>
                        </pic:nvPicPr>
                        <pic:blipFill>
                          <a:blip r:embed="rId9"/>
                          <a:stretch>
                            <a:fillRect/>
                          </a:stretch>
                        </pic:blipFill>
                        <pic:spPr>
                          <a:xfrm>
                            <a:off x="0" y="0"/>
                            <a:ext cx="1631950" cy="1224280"/>
                          </a:xfrm>
                          <a:prstGeom prst="rect">
                            <a:avLst/>
                          </a:prstGeom>
                        </pic:spPr>
                      </pic:pic>
                    </a:graphicData>
                  </a:graphic>
                </wp:inline>
              </w:drawing>
            </w:r>
          </w:p>
        </w:tc>
      </w:tr>
    </w:tbl>
    <w:p w14:paraId="7848C063">
      <w:pPr>
        <w:widowControl w:val="0"/>
        <w:numPr>
          <w:ilvl w:val="0"/>
          <w:numId w:val="0"/>
        </w:numPr>
        <w:jc w:val="left"/>
        <w:rPr>
          <w:rFonts w:hint="eastAsia" w:ascii="宋体" w:hAnsi="宋体" w:eastAsia="宋体" w:cs="宋体"/>
          <w:b w:val="0"/>
          <w:bCs w:val="0"/>
          <w:sz w:val="21"/>
          <w:szCs w:val="21"/>
          <w:lang w:val="en-US" w:eastAsia="zh-CN"/>
        </w:rPr>
      </w:pPr>
    </w:p>
    <w:p w14:paraId="4098A0D9">
      <w:pPr>
        <w:widowControl w:val="0"/>
        <w:numPr>
          <w:ilvl w:val="0"/>
          <w:numId w:val="1"/>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集体活动《语言：我们的祖国真大》</w:t>
      </w:r>
    </w:p>
    <w:p w14:paraId="594074E9">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们的祖国真大》这首诗歌共分为三节，节奏感强，读起来朗朗上口。作者运用对比的手法以简练的语言描绘出了祖国的博大，生动形象地讲述了南北的气候差异及东西部的人文差异，简单易懂，表现了作者对祖国深深的爱。本次活动主要引导幼儿在理解诗歌内容的基础上了解南北方气候的差异。</w:t>
      </w:r>
    </w:p>
    <w:p w14:paraId="161F490E">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本班幼儿在自己爸爸妈妈的带领之下也去过很多不同的地方旅游，但那只是出于玩的心情很开心，并没有想到自己去过这么多的地方，也没有意识到这些地方都是在我们祖国的领域范围之内，他们并没有感受到祖国的大。部分幼儿在他们旅游的时候，体验到有些地方会比较热，有些地方则比较冷，至于为什么会在同一时间内出现不同的气候他们并不清楚。中班的幼儿喜欢听诗歌，借助图片的帮助，能较快地理解诗歌内容，并能有节奏地朗读。 </w:t>
      </w:r>
    </w:p>
    <w:p w14:paraId="3A2232AF">
      <w:pPr>
        <w:widowControl w:val="0"/>
        <w:numPr>
          <w:ilvl w:val="0"/>
          <w:numId w:val="0"/>
        </w:numPr>
        <w:ind w:firstLine="420" w:firstLineChars="200"/>
        <w:jc w:val="left"/>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活动中大多数孩子能认真倾听，在看看、听听、说说的过程中学习有感情地朗诵诗歌的小朋友是</w:t>
      </w:r>
      <w:r>
        <w:rPr>
          <w:rFonts w:hint="eastAsia" w:ascii="宋体" w:hAnsi="宋体" w:eastAsia="宋体" w:cs="宋体"/>
          <w:b/>
          <w:bCs/>
          <w:sz w:val="21"/>
          <w:szCs w:val="21"/>
          <w:u w:val="single"/>
          <w:lang w:val="en-US" w:eastAsia="zh-CN"/>
        </w:rPr>
        <w:t>赵翊帆、陆钦瀚、韩凯风、罗恩哲、吕秦川、刘然诺、高翊桐、谢意增、周佳毅、吴  律、曹李安、王启轩、李依恬、楚慕凡、许米诺、黄馨宁、仇思诺、万佳妮、高依诺、赵诺一、杜妍汐、蔡书歆、李雨佳、赵伊凡。</w:t>
      </w:r>
    </w:p>
    <w:p w14:paraId="55E6718B">
      <w:pPr>
        <w:widowControl w:val="0"/>
        <w:numPr>
          <w:ilvl w:val="0"/>
          <w:numId w:val="0"/>
        </w:numPr>
        <w:jc w:val="left"/>
        <w:rPr>
          <w:rFonts w:hint="eastAsia" w:ascii="宋体" w:hAnsi="宋体" w:eastAsia="宋体" w:cs="宋体"/>
          <w:b w:val="0"/>
          <w:bCs w:val="0"/>
          <w:sz w:val="21"/>
          <w:szCs w:val="21"/>
          <w:lang w:val="en-US" w:eastAsia="zh-CN"/>
        </w:rPr>
      </w:pPr>
    </w:p>
    <w:p w14:paraId="46EBE89D">
      <w:pPr>
        <w:widowControl w:val="0"/>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四、请你关注</w:t>
      </w:r>
    </w:p>
    <w:p w14:paraId="1FB06066">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1.近期早晚较冷，给孩子穿着合适的服装哦！</w:t>
      </w:r>
    </w:p>
    <w:p w14:paraId="433594C1">
      <w:pPr>
        <w:widowControl w:val="0"/>
        <w:numPr>
          <w:ilvl w:val="0"/>
          <w:numId w:val="0"/>
        </w:numPr>
        <w:ind w:leftChars="0"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2.天气晴朗我们会开展户外活动，请大家给孩子准备好水壶和吸汗巾哦！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75EAA"/>
    <w:multiLevelType w:val="singleLevel"/>
    <w:tmpl w:val="F8575EA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352C7CD6"/>
    <w:rsid w:val="73DE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691</Characters>
  <Lines>0</Lines>
  <Paragraphs>0</Paragraphs>
  <TotalTime>1</TotalTime>
  <ScaleCrop>false</ScaleCrop>
  <LinksUpToDate>false</LinksUpToDate>
  <CharactersWithSpaces>696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dcterms:modified xsi:type="dcterms:W3CDTF">2024-10-09T05:30:35Z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59762F334ECE4CEB942D8ADBFDE4B9DF_12</vt:lpwstr>
  </property>
</Properties>
</file>