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0F07D">
      <w:pPr>
        <w:spacing w:line="360" w:lineRule="exact"/>
        <w:ind w:firstLine="562" w:firstLineChars="200"/>
        <w:jc w:val="center"/>
        <w:rPr>
          <w:rFonts w:hint="eastAsia" w:ascii="宋体" w:hAnsi="宋体" w:cs="宋体"/>
          <w:b/>
          <w:bCs/>
          <w:color w:val="000000"/>
          <w:sz w:val="28"/>
          <w:szCs w:val="28"/>
        </w:rPr>
      </w:pPr>
      <w:r>
        <w:rPr>
          <w:rFonts w:hint="eastAsia" w:ascii="宋体" w:hAnsi="宋体" w:cs="宋体"/>
          <w:b/>
          <w:bCs/>
          <w:color w:val="000000"/>
          <w:sz w:val="28"/>
          <w:szCs w:val="28"/>
        </w:rPr>
        <w:t>《高中足球选项教学中小场地比赛应用研究中期评估报告》</w:t>
      </w:r>
    </w:p>
    <w:p w14:paraId="5596AA01">
      <w:pPr>
        <w:spacing w:line="360" w:lineRule="auto"/>
        <w:ind w:firstLine="480" w:firstLineChars="200"/>
        <w:jc w:val="center"/>
        <w:rPr>
          <w:rFonts w:hint="eastAsia" w:ascii="宋体" w:hAnsi="宋体" w:cs="宋体"/>
          <w:b/>
          <w:bCs/>
          <w:color w:val="000000"/>
          <w:sz w:val="24"/>
        </w:rPr>
      </w:pPr>
      <w:r>
        <w:rPr>
          <w:rFonts w:hint="eastAsia" w:ascii="宋体" w:hAnsi="宋体" w:eastAsia="宋体"/>
          <w:b w:val="0"/>
          <w:sz w:val="24"/>
          <w:szCs w:val="24"/>
        </w:rPr>
        <w:t>常州市田家炳高级中学</w:t>
      </w:r>
    </w:p>
    <w:p w14:paraId="2E2071A7">
      <w:pPr>
        <w:spacing w:line="36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 xml:space="preserve">一、课题研究进展情况 </w:t>
      </w:r>
    </w:p>
    <w:p w14:paraId="6D7984B4">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自课题立项以来，我们按照研究计划稳步推进各项工作，目前已取得了阶段性的成果。</w:t>
      </w:r>
      <w:bookmarkStart w:id="0" w:name="_GoBack"/>
      <w:bookmarkEnd w:id="0"/>
    </w:p>
    <w:p w14:paraId="5943E32B">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1.完成了对当前中小学足球体育教学现状和高中体育课堂教学现状的深入分析。</w:t>
      </w:r>
    </w:p>
    <w:p w14:paraId="03E6245F">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 </w:t>
      </w:r>
    </w:p>
    <w:p w14:paraId="791B8FF3">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通过调查研究发现，高中足球选项课存在男女比例严重失衡、学生参与度和兴趣不高的问题。同时，总结出小场地比赛教学在创新教学模式、丰富课堂内容、调动学生积极性等方面具有积极意义。</w:t>
      </w:r>
    </w:p>
    <w:p w14:paraId="502BD29D">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明确了高中体育课堂教学中存在学生参与度低、教学模式传统、教学方法及观念落后、淡化体育教学重要性等问题。</w:t>
      </w:r>
    </w:p>
    <w:p w14:paraId="3D3D4E88">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2.对小场地比赛教学方法进行了深入研究。</w:t>
      </w:r>
    </w:p>
    <w:p w14:paraId="4F14A07D">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 </w:t>
      </w:r>
    </w:p>
    <w:p w14:paraId="6AEC17BA">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明确了小场地比赛教学方法的含义，即参赛人数少于正赛人数、训练场地小于标准球场、缩短比赛时间的足球训练方法。</w:t>
      </w:r>
    </w:p>
    <w:p w14:paraId="1A4E8B4D">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分析了小场地比赛比赛方法的特点，包括组织师生便捷、教学模式新颖、提升教学效率、培养团队精神等方面。</w:t>
      </w:r>
    </w:p>
    <w:p w14:paraId="4F3B7909">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3.初步探索了小场地比赛教学方法的意义。</w:t>
      </w:r>
    </w:p>
    <w:p w14:paraId="5F2334DD">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 </w:t>
      </w:r>
    </w:p>
    <w:p w14:paraId="78E93DE3">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提高学生足球运动心理承受能力，培养传球意识、跑动意识，提高射门能力。</w:t>
      </w:r>
    </w:p>
    <w:p w14:paraId="072DA321">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提高学生的足球技术水平，增强控球能力。</w:t>
      </w:r>
    </w:p>
    <w:p w14:paraId="1B962481">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增强学生的团队精神，促进沟通交流，培养默契。</w:t>
      </w:r>
    </w:p>
    <w:p w14:paraId="1C4C3BE4">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加强培养学生的足球兴趣，调动学生的积极性和主动性。</w:t>
      </w:r>
    </w:p>
    <w:p w14:paraId="2CE833D8">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 </w:t>
      </w:r>
    </w:p>
    <w:p w14:paraId="2A9A2B84">
      <w:pPr>
        <w:spacing w:line="36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二、阶段性成果</w:t>
      </w:r>
    </w:p>
    <w:p w14:paraId="0167C262">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1.理论成果</w:t>
      </w:r>
    </w:p>
    <w:p w14:paraId="442DB385">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对高中足球选项教学中小场地比赛的应用有了更深入的认识，构建了初步的理论框架。</w:t>
      </w:r>
    </w:p>
    <w:p w14:paraId="35F3449A">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明确了小场地比赛教学在提高学校体育教学质量和促进学生身心健康全面发展方面的重要作用。</w:t>
      </w:r>
    </w:p>
    <w:p w14:paraId="0473770C">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2.实践成果</w:t>
      </w:r>
    </w:p>
    <w:p w14:paraId="77D1276F">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在部分班级进行了小场地比赛教学的尝试，学生的参与度和兴趣明显提高。</w:t>
      </w:r>
    </w:p>
    <w:p w14:paraId="0A1E6DA8">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教师的教学方法和观念得到了一定的转变，更加注重学生的个体差异和主观能动性。</w:t>
      </w:r>
    </w:p>
    <w:p w14:paraId="351DF770">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 </w:t>
      </w:r>
    </w:p>
    <w:p w14:paraId="50FC543B">
      <w:pPr>
        <w:pStyle w:val="2"/>
        <w:rPr>
          <w:rFonts w:hint="eastAsia"/>
        </w:rPr>
      </w:pPr>
    </w:p>
    <w:p w14:paraId="5D70E214">
      <w:pPr>
        <w:spacing w:line="36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三、存在的问题及解决措施</w:t>
      </w:r>
    </w:p>
    <w:p w14:paraId="0AC59A58">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1.存在的问题</w:t>
      </w:r>
    </w:p>
    <w:p w14:paraId="0086B529">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小场地比赛教学的系统性和完整性还有待提高。</w:t>
      </w:r>
    </w:p>
    <w:p w14:paraId="3F7FA7B4">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对小场地比赛教学效果的评价体系还不够完善。</w:t>
      </w:r>
    </w:p>
    <w:p w14:paraId="4AFE7AFF">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教师在实施小场地比赛教学时的专业能力有待进一步提升。</w:t>
      </w:r>
    </w:p>
    <w:p w14:paraId="3C829098">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2.解决措施</w:t>
      </w:r>
    </w:p>
    <w:p w14:paraId="228CB9F9">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加强对小场地比赛教学理论的研究，进一步完善教学体系。</w:t>
      </w:r>
    </w:p>
    <w:p w14:paraId="334F8BA8">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建立科学合理的小场地比赛教学效果评价体系，及时反馈教学效果。</w:t>
      </w:r>
    </w:p>
    <w:p w14:paraId="735C54E6">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组织教师参加相关培训和学习，提高教师的专业素养和教学能力。</w:t>
      </w:r>
    </w:p>
    <w:p w14:paraId="341FD977">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 </w:t>
      </w:r>
    </w:p>
    <w:p w14:paraId="07D22298">
      <w:pPr>
        <w:spacing w:line="36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四、下一步研究计划</w:t>
      </w:r>
    </w:p>
    <w:p w14:paraId="20EAB62E">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1.继续深入开展小场地比赛教学的实践研究，不断完善教学方法和策略。</w:t>
      </w:r>
    </w:p>
    <w:p w14:paraId="0E74C04D">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2.建立健全小场地比赛教学效果评价体系，对教学效果进行全面、客观的评价。</w:t>
      </w:r>
    </w:p>
    <w:p w14:paraId="46CC5CE3">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3.加强对小场地比赛教学与其他体育教学项目的融合研究，拓展教学内容和形式。</w:t>
      </w:r>
    </w:p>
    <w:p w14:paraId="531CF8DB">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4.总结课题研究成果，撰写研究报告，为高中足球选项教学提供理论和实践参考。</w:t>
      </w:r>
    </w:p>
    <w:p w14:paraId="2F34556F">
      <w:pPr>
        <w:spacing w:line="360" w:lineRule="exact"/>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 xml:space="preserve"> </w:t>
      </w:r>
    </w:p>
    <w:p w14:paraId="27926E23">
      <w:pPr>
        <w:spacing w:line="360" w:lineRule="exact"/>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五、结论</w:t>
      </w:r>
    </w:p>
    <w:p w14:paraId="26AAFB21">
      <w:pPr>
        <w:spacing w:line="360" w:lineRule="exact"/>
        <w:ind w:firstLine="480" w:firstLineChars="200"/>
        <w:rPr>
          <w:rFonts w:hint="eastAsia" w:asciiTheme="minorEastAsia" w:hAnsiTheme="minorEastAsia" w:eastAsiaTheme="minorEastAsia" w:cstheme="minorEastAsia"/>
          <w:b w:val="0"/>
          <w:bCs w:val="0"/>
          <w:color w:val="000000"/>
          <w:spacing w:val="15"/>
          <w:sz w:val="24"/>
          <w:szCs w:val="24"/>
          <w:shd w:val="clear" w:color="auto" w:fill="FFFFFF"/>
        </w:rPr>
      </w:pPr>
      <w:r>
        <w:rPr>
          <w:rFonts w:hint="eastAsia" w:asciiTheme="minorEastAsia" w:hAnsiTheme="minorEastAsia" w:eastAsiaTheme="minorEastAsia" w:cstheme="minorEastAsia"/>
          <w:b w:val="0"/>
          <w:bCs w:val="0"/>
          <w:color w:val="000000"/>
          <w:sz w:val="24"/>
          <w:szCs w:val="24"/>
        </w:rPr>
        <w:t>通过中期评估，我们认为本课题的研究工作进展顺利，取得了阶段性的成果。在后续的研究中，我们将针对存在的问题，采取有效的解决措施，确保课题研究任务的圆满完成，为提高高中足球选项教学质量和促进学生身心健康全面发展做出更大的贡献。</w:t>
      </w:r>
    </w:p>
    <w:p w14:paraId="2F31287D">
      <w:pPr>
        <w:spacing w:line="360" w:lineRule="exact"/>
        <w:rPr>
          <w:rFonts w:hint="eastAsia" w:ascii="宋体" w:hAnsi="宋体" w:cs="宋体"/>
          <w:color w:val="000000"/>
          <w:sz w:val="24"/>
        </w:rPr>
      </w:pPr>
    </w:p>
    <w:p w14:paraId="7B9D68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楷体">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YzJhMGY0N2FjNmMzMWNiMmEyZmNhYjZlOTlkOTEifQ=="/>
  </w:docVars>
  <w:rsids>
    <w:rsidRoot w:val="01845093"/>
    <w:rsid w:val="01845093"/>
    <w:rsid w:val="0E7B75C7"/>
    <w:rsid w:val="1AB0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iPriority w:val="0"/>
    <w:pPr>
      <w:jc w:val="center"/>
      <w:outlineLvl w:val="1"/>
    </w:pPr>
    <w:rPr>
      <w:rFonts w:ascii="黑体" w:hAnsi="黑体" w:eastAsia="黑体"/>
      <w:b/>
      <w:sz w:val="30"/>
      <w:szCs w:val="30"/>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长城楷体"/>
      <w:sz w:val="28"/>
      <w:szCs w:val="28"/>
    </w:rPr>
  </w:style>
  <w:style w:type="paragraph" w:styleId="3">
    <w:name w:val="index 8"/>
    <w:basedOn w:val="1"/>
    <w:next w:val="1"/>
    <w:qFormat/>
    <w:uiPriority w:val="0"/>
    <w:pPr>
      <w:ind w:left="2940"/>
    </w:pPr>
  </w:style>
  <w:style w:type="paragraph" w:styleId="5">
    <w:name w:val="annotation text"/>
    <w:basedOn w:val="1"/>
    <w:semiHidden/>
    <w:uiPriority w:val="0"/>
    <w:pPr>
      <w:jc w:val="left"/>
    </w:pPr>
  </w:style>
  <w:style w:type="paragraph" w:styleId="6">
    <w:name w:val="Normal (Web)"/>
    <w:basedOn w:val="1"/>
    <w:uiPriority w:val="0"/>
    <w:pPr>
      <w:spacing w:beforeAutospacing="1" w:afterAutospacing="1"/>
      <w:jc w:val="left"/>
    </w:pPr>
    <w:rPr>
      <w:rFonts w:ascii="Calibri" w:hAnsi="Calibri"/>
      <w:kern w:val="0"/>
      <w:sz w:val="24"/>
    </w:rPr>
  </w:style>
  <w:style w:type="character" w:styleId="9">
    <w:name w:val="annotation reference"/>
    <w:basedOn w:val="8"/>
    <w:semiHidden/>
    <w:uiPriority w:val="0"/>
    <w:rPr>
      <w:sz w:val="21"/>
      <w:szCs w:val="21"/>
    </w:rPr>
  </w:style>
  <w:style w:type="paragraph" w:customStyle="1" w:styleId="10">
    <w:name w:val="课题名称"/>
    <w:basedOn w:val="1"/>
    <w:uiPriority w:val="0"/>
    <w:pPr>
      <w:jc w:val="center"/>
    </w:pPr>
    <w:rPr>
      <w:rFonts w:ascii="黑体" w:hAnsi="黑体" w:eastAsia="黑体"/>
      <w:b/>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1312</Words>
  <Characters>1335</Characters>
  <Lines>0</Lines>
  <Paragraphs>0</Paragraphs>
  <TotalTime>6</TotalTime>
  <ScaleCrop>false</ScaleCrop>
  <LinksUpToDate>false</LinksUpToDate>
  <CharactersWithSpaces>1341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2024-03-04T01:20:00Z</dcterms:created>
  <dc:creator>石头</dc:creator>
  <cp:lastModifiedBy>石头</cp:lastModifiedBy>
  <dcterms:modified xsi:type="dcterms:W3CDTF">2024-10-08T05:24:32Z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145E551F07144F829FA7461A3960899C_12</vt:lpwstr>
  </property>
</Properties>
</file>