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3D745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“</w:t>
      </w:r>
      <w:r>
        <w:rPr>
          <w:rFonts w:hint="eastAsia"/>
          <w:b/>
          <w:bCs/>
          <w:sz w:val="32"/>
          <w:szCs w:val="32"/>
          <w:lang w:val="en-US" w:eastAsia="zh-CN"/>
        </w:rPr>
        <w:t>乐·长</w:t>
      </w:r>
      <w:r>
        <w:rPr>
          <w:rFonts w:hint="eastAsia"/>
          <w:b/>
          <w:bCs/>
          <w:sz w:val="32"/>
          <w:szCs w:val="32"/>
          <w:lang w:eastAsia="zh-CN"/>
        </w:rPr>
        <w:t>”</w:t>
      </w:r>
      <w:r>
        <w:rPr>
          <w:rFonts w:hint="eastAsia"/>
          <w:b/>
          <w:bCs/>
          <w:sz w:val="32"/>
          <w:szCs w:val="32"/>
          <w:lang w:val="en-US" w:eastAsia="zh-CN"/>
        </w:rPr>
        <w:t>活动启航 追求师生共长</w:t>
      </w:r>
    </w:p>
    <w:p w14:paraId="51A6D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200" w:firstLineChars="5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  <w:lang w:val="en-US" w:eastAsia="zh-CN"/>
        </w:rPr>
        <w:t>新北区潘虹“小满优班”优秀班主任培育室2024学年工作计划</w:t>
      </w:r>
    </w:p>
    <w:p w14:paraId="63B70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是落实德育的重要途径，活动组织能力是班主任最重要的基本能力之一。培育室以《中小学德育工作指南》为指针，围绕“小学班级活动体系的构建与实施研究”这一重点研究项目，接受新理念，点燃新创意，进行新尝试，探索班级活动的适切性模式。“快乐”“成长”具活动育人的典型价值，2024学年力争重大整体架构“乐·长”活动模型建构与顶层设计，形成活动主题与活动策划的基本范式。</w:t>
      </w:r>
    </w:p>
    <w:p w14:paraId="39969F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成员基础</w:t>
      </w:r>
    </w:p>
    <w:p w14:paraId="6ECFB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自主报名和成员的自我介绍，大家对活动育人都充满热情与探究的欲望，有一定的学习基础。成员班主任年限集中在5年左右，有负责学校少先队工作的，也有负责学校心理教育的，还有参与思政项目研究的，人员涉猎的德育内容较广；所在学校，既有城区学校，也农村学校，各校的活动资源各不相同，给研究提供了更多范本。因此，我们的研究在区内具有一定推广意义。</w:t>
      </w:r>
    </w:p>
    <w:p w14:paraId="313492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工作路径</w:t>
      </w:r>
    </w:p>
    <w:p w14:paraId="0A8EF5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为了快速建构“乐·长”活动体系，培育室将分组进行探究，联合区域内德育专家，通过点面结合、现场会与模拟指导等方式，编写好活动主题集，并形成策划的基本范式，计划在下一年度在实施中论证与完善。</w:t>
      </w:r>
    </w:p>
    <w:p w14:paraId="6A528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/>
          <w:b/>
          <w:sz w:val="24"/>
          <w:szCs w:val="24"/>
        </w:rPr>
        <w:t>研究目标</w:t>
      </w:r>
    </w:p>
    <w:p w14:paraId="74400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1、提高培育室班主任策划、组织和开展“班级活动”能力和项目研究的能力。</w:t>
      </w:r>
    </w:p>
    <w:p w14:paraId="62BE9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2、通过日常班级活动的实践与积累，探索“乐·长”班级活动体系的建设，通过一学年的努力，梳理每月可以开展的活动主题，形成活动主题月历。</w:t>
      </w:r>
    </w:p>
    <w:p w14:paraId="3DAAA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3、借助每月一次的培育室研究活动，通过个案研究，探索不同类别，不同形式的活动策划流程和内容，形成相应的基本范式。</w:t>
      </w:r>
    </w:p>
    <w:p w14:paraId="5E729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</w:t>
      </w:r>
      <w:r>
        <w:rPr>
          <w:rFonts w:hint="eastAsia" w:asciiTheme="minorEastAsia" w:hAnsiTheme="minorEastAsia"/>
          <w:b/>
          <w:sz w:val="24"/>
          <w:szCs w:val="24"/>
        </w:rPr>
        <w:t>研究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策略</w:t>
      </w:r>
    </w:p>
    <w:p w14:paraId="42F32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1.以计划为纲领，制定成长路径。</w:t>
      </w:r>
    </w:p>
    <w:p w14:paraId="4372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（1）科学制定个人成长规划和班级建设计划，寻找最近发展区和年度发展目标，清晰行动路径。</w:t>
      </w:r>
    </w:p>
    <w:p w14:paraId="4C95C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（2）依托个人规划和培育室的7个研究研究，进行分工，成立共长小组，推进小组共研互学制。每次活动由小组为单位承担，进行探索过程及收获的展示，提出困惑并集体解决。</w:t>
      </w:r>
    </w:p>
    <w:p w14:paraId="1E0DF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（3）共同研讨“乐·长”班级活动体系的建设之活动主题月历，并形成具体文本。</w:t>
      </w:r>
    </w:p>
    <w:p w14:paraId="346CB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2.以专题为重点，借鉴他山之石。</w:t>
      </w:r>
      <w:r>
        <w:rPr>
          <w:rFonts w:hint="eastAsia"/>
          <w:sz w:val="24"/>
          <w:szCs w:val="24"/>
          <w:lang w:val="en-US" w:eastAsia="zh-CN"/>
        </w:rPr>
        <w:t>在终身学习的理念下，学习型社会打造过程中，教师无疑是示范和引领者，班主任更应走在前列。</w:t>
      </w:r>
    </w:p>
    <w:p w14:paraId="5D2A1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（1）读文件精神。以共长小组为单位，研读教育部颁布的重要文件，尤其是与活动相关的内容，明确文件落实的路径和要求，共研将文件精神化为日常实践的具体策略。</w:t>
      </w:r>
    </w:p>
    <w:p w14:paraId="49E4C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阅专题文章。“欲穷千里目，更上一层楼”。“我能看得远是因为站在巨人的肩膀上”。一是以文件搜索为主要方式，聚焦相关材料深入学习，二是以专业书籍的“精啃”为主，了解相关专题的背景、问题及发展现状、已有成果。以结构性思维形成一定水平的认知。</w:t>
      </w:r>
    </w:p>
    <w:p w14:paraId="79C95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（3）看专题论坛。继续关注班主任工作领域内含金量高、有内涵的论坛活动，积极参加并撰写文章，助力实践变革。</w:t>
      </w:r>
    </w:p>
    <w:p w14:paraId="2BBF4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（4）加强区域间成长营、工作坊交流。与常州市德育名师工作室、天宁区名班主任工作坊以及省级以上工作室进行交流互学，打开眼界。</w:t>
      </w:r>
    </w:p>
    <w:p w14:paraId="5271D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3.以项目为依托，抱团实践。</w:t>
      </w:r>
      <w:r>
        <w:rPr>
          <w:rFonts w:hint="eastAsia"/>
          <w:sz w:val="24"/>
          <w:szCs w:val="24"/>
          <w:lang w:val="en-US" w:eastAsia="zh-CN"/>
        </w:rPr>
        <w:t>不断思考自己研究的项目如何与日常班级教育实践相结合。一方面在自己擅长的领域“深耕”，另一方面，要敢于探索未发明的新理，敢入未开化的“边疆”。</w:t>
      </w:r>
    </w:p>
    <w:p w14:paraId="5DF3E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（1）将班级活动作为班级建设的一个重点和亮点。</w:t>
      </w:r>
    </w:p>
    <w:p w14:paraId="690DE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（2）结合所带班级的年段特点和学生特点，发现一个年段学生活动的共性，梳理典型活动案例。</w:t>
      </w:r>
    </w:p>
    <w:p w14:paraId="50D86D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4.以成果为目标，勤于笔耕。</w:t>
      </w:r>
      <w:r>
        <w:rPr>
          <w:rFonts w:hint="eastAsia"/>
          <w:sz w:val="24"/>
          <w:szCs w:val="24"/>
          <w:lang w:val="en-US" w:eastAsia="zh-CN"/>
        </w:rPr>
        <w:t>新教育有个“三专”模式，它提出专业阅读、专业写作、专业交往，通过这“三专”让教师走向卓越。专业阅读是专家引领，是站在大师的肩膀上，是实践与理论的对话。专业写作是一种自我反思，是教师站在自己的肩膀上超越，是教师与自己的对话。而专业交往是一种同伴互助，是仔仔同伴的肩膀上腾飞，是教师与同行的对话。’</w:t>
      </w:r>
    </w:p>
    <w:p w14:paraId="28613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（1）勤于笔耕。听说读写做，是新时代班主任的新基本功。我们将加强课题实践成果的生成。同时，每月向《班主任之友》《中国教师报》等报刊积极投稿。</w:t>
      </w:r>
    </w:p>
    <w:p w14:paraId="2E5F1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（2）勇于展示。每一次研究日活动中，带着阶段成果来，在分享中发挥研究的最大价值。</w:t>
      </w:r>
    </w:p>
    <w:p w14:paraId="27B2B4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（3）乐于奉献。为学校培养合格的青年教师、骨干教师出谋划策，贡献力量。</w:t>
      </w:r>
    </w:p>
    <w:p w14:paraId="5E783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63B5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680" w:firstLineChars="800"/>
        <w:textAlignment w:val="auto"/>
        <w:rPr>
          <w:rFonts w:hint="default"/>
          <w:lang w:val="en-US" w:eastAsia="zh-CN"/>
        </w:rPr>
      </w:pPr>
    </w:p>
    <w:p w14:paraId="41AB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1920" w:firstLineChars="8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附：</w:t>
      </w:r>
      <w:r>
        <w:rPr>
          <w:sz w:val="24"/>
          <w:szCs w:val="24"/>
        </w:rPr>
        <w:t xml:space="preserve">  2023.10-2024.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培育室</w:t>
      </w:r>
      <w:r>
        <w:rPr>
          <w:rFonts w:hint="eastAsia"/>
          <w:sz w:val="24"/>
          <w:szCs w:val="24"/>
        </w:rPr>
        <w:t>活动内容一览表</w:t>
      </w:r>
    </w:p>
    <w:tbl>
      <w:tblPr>
        <w:tblStyle w:val="5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982"/>
        <w:gridCol w:w="1817"/>
        <w:gridCol w:w="3136"/>
        <w:gridCol w:w="1368"/>
      </w:tblGrid>
      <w:tr w14:paraId="2675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75" w:type="dxa"/>
          </w:tcPr>
          <w:p w14:paraId="6A9B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1982" w:type="dxa"/>
          </w:tcPr>
          <w:p w14:paraId="488C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1817" w:type="dxa"/>
          </w:tcPr>
          <w:p w14:paraId="4B02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活动形式</w:t>
            </w:r>
          </w:p>
        </w:tc>
        <w:tc>
          <w:tcPr>
            <w:tcW w:w="3136" w:type="dxa"/>
          </w:tcPr>
          <w:p w14:paraId="07E7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承办学校</w:t>
            </w:r>
          </w:p>
        </w:tc>
        <w:tc>
          <w:tcPr>
            <w:tcW w:w="1368" w:type="dxa"/>
          </w:tcPr>
          <w:p w14:paraId="54FB5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责任人</w:t>
            </w:r>
          </w:p>
        </w:tc>
      </w:tr>
      <w:tr w14:paraId="2CD8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5" w:type="dxa"/>
          </w:tcPr>
          <w:p w14:paraId="2E4B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023.10</w:t>
            </w:r>
          </w:p>
        </w:tc>
        <w:tc>
          <w:tcPr>
            <w:tcW w:w="1982" w:type="dxa"/>
          </w:tcPr>
          <w:p w14:paraId="406F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工作室规划交流及运行机制交流</w:t>
            </w:r>
          </w:p>
        </w:tc>
        <w:tc>
          <w:tcPr>
            <w:tcW w:w="1817" w:type="dxa"/>
          </w:tcPr>
          <w:p w14:paraId="40041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研讨会</w:t>
            </w:r>
          </w:p>
        </w:tc>
        <w:tc>
          <w:tcPr>
            <w:tcW w:w="3136" w:type="dxa"/>
          </w:tcPr>
          <w:p w14:paraId="7B14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/>
                <w:sz w:val="24"/>
                <w:szCs w:val="24"/>
              </w:rPr>
              <w:t>龙虎塘实验小学</w:t>
            </w:r>
          </w:p>
        </w:tc>
        <w:tc>
          <w:tcPr>
            <w:tcW w:w="1368" w:type="dxa"/>
          </w:tcPr>
          <w:p w14:paraId="1D3D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64262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5" w:type="dxa"/>
          </w:tcPr>
          <w:p w14:paraId="5626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023.11</w:t>
            </w:r>
          </w:p>
        </w:tc>
        <w:tc>
          <w:tcPr>
            <w:tcW w:w="1982" w:type="dxa"/>
          </w:tcPr>
          <w:p w14:paraId="6748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“乐·长”班级活动体系建设（系列1）模型建构与顶层设计</w:t>
            </w:r>
          </w:p>
        </w:tc>
        <w:tc>
          <w:tcPr>
            <w:tcW w:w="1817" w:type="dxa"/>
          </w:tcPr>
          <w:p w14:paraId="72CF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</w:tcPr>
          <w:p w14:paraId="53C56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新北区飞龙</w:t>
            </w:r>
            <w:r>
              <w:rPr>
                <w:rFonts w:hint="eastAsia"/>
                <w:sz w:val="24"/>
                <w:szCs w:val="24"/>
              </w:rPr>
              <w:t>实验小学</w:t>
            </w:r>
          </w:p>
          <w:p w14:paraId="234D7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新北区河海</w:t>
            </w:r>
            <w:r>
              <w:rPr>
                <w:rFonts w:hint="eastAsia"/>
                <w:sz w:val="24"/>
                <w:szCs w:val="24"/>
              </w:rPr>
              <w:t>实验小学</w:t>
            </w:r>
          </w:p>
        </w:tc>
        <w:tc>
          <w:tcPr>
            <w:tcW w:w="1368" w:type="dxa"/>
          </w:tcPr>
          <w:p w14:paraId="4E52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杨婷婷</w:t>
            </w:r>
          </w:p>
          <w:p w14:paraId="5FC8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刘妍</w:t>
            </w:r>
          </w:p>
        </w:tc>
      </w:tr>
      <w:tr w14:paraId="712B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5" w:type="dxa"/>
          </w:tcPr>
          <w:p w14:paraId="6734E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023.12</w:t>
            </w:r>
          </w:p>
        </w:tc>
        <w:tc>
          <w:tcPr>
            <w:tcW w:w="1982" w:type="dxa"/>
          </w:tcPr>
          <w:p w14:paraId="4ABB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“乐·长”班级活动体系建设（系列2）</w:t>
            </w:r>
          </w:p>
        </w:tc>
        <w:tc>
          <w:tcPr>
            <w:tcW w:w="1817" w:type="dxa"/>
          </w:tcPr>
          <w:p w14:paraId="3237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</w:tcPr>
          <w:p w14:paraId="3BA1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奔牛实验小学</w:t>
            </w:r>
          </w:p>
          <w:p w14:paraId="5EFD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常州市中天实验学校</w:t>
            </w:r>
          </w:p>
        </w:tc>
        <w:tc>
          <w:tcPr>
            <w:tcW w:w="1368" w:type="dxa"/>
          </w:tcPr>
          <w:p w14:paraId="4028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朱琳</w:t>
            </w:r>
          </w:p>
          <w:p w14:paraId="0824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陆丽欢</w:t>
            </w:r>
          </w:p>
        </w:tc>
      </w:tr>
      <w:tr w14:paraId="7CC6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5" w:type="dxa"/>
          </w:tcPr>
          <w:p w14:paraId="283A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024.01</w:t>
            </w:r>
          </w:p>
        </w:tc>
        <w:tc>
          <w:tcPr>
            <w:tcW w:w="1982" w:type="dxa"/>
          </w:tcPr>
          <w:p w14:paraId="44AF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“乐·长”班级活动体系建设（系列3）</w:t>
            </w:r>
          </w:p>
        </w:tc>
        <w:tc>
          <w:tcPr>
            <w:tcW w:w="1817" w:type="dxa"/>
          </w:tcPr>
          <w:p w14:paraId="3546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  <w:vAlign w:val="top"/>
          </w:tcPr>
          <w:p w14:paraId="4D6F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新北区春江中心小学</w:t>
            </w:r>
          </w:p>
          <w:p w14:paraId="087E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新北区三井实验小学</w:t>
            </w:r>
          </w:p>
        </w:tc>
        <w:tc>
          <w:tcPr>
            <w:tcW w:w="1368" w:type="dxa"/>
          </w:tcPr>
          <w:p w14:paraId="2775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缪佳琳</w:t>
            </w:r>
          </w:p>
          <w:p w14:paraId="5F7F3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查嘉俐</w:t>
            </w:r>
          </w:p>
          <w:p w14:paraId="0CA70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951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5" w:type="dxa"/>
          </w:tcPr>
          <w:p w14:paraId="6211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024.02</w:t>
            </w:r>
          </w:p>
        </w:tc>
        <w:tc>
          <w:tcPr>
            <w:tcW w:w="1982" w:type="dxa"/>
          </w:tcPr>
          <w:p w14:paraId="0ECF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“乐·长”班级活动体系建设（系列4）</w:t>
            </w:r>
          </w:p>
        </w:tc>
        <w:tc>
          <w:tcPr>
            <w:tcW w:w="1817" w:type="dxa"/>
          </w:tcPr>
          <w:p w14:paraId="0382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研讨会</w:t>
            </w:r>
          </w:p>
        </w:tc>
        <w:tc>
          <w:tcPr>
            <w:tcW w:w="3136" w:type="dxa"/>
            <w:vAlign w:val="top"/>
          </w:tcPr>
          <w:p w14:paraId="7A63A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新北区龙虎塘实验小学</w:t>
            </w:r>
          </w:p>
          <w:p w14:paraId="0469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新北区香槟湖小学</w:t>
            </w:r>
          </w:p>
        </w:tc>
        <w:tc>
          <w:tcPr>
            <w:tcW w:w="1368" w:type="dxa"/>
          </w:tcPr>
          <w:p w14:paraId="0163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潘虹</w:t>
            </w:r>
          </w:p>
          <w:p w14:paraId="0C8DE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吴晨茵</w:t>
            </w:r>
          </w:p>
        </w:tc>
      </w:tr>
      <w:tr w14:paraId="20E2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5" w:type="dxa"/>
          </w:tcPr>
          <w:p w14:paraId="42947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024.03</w:t>
            </w:r>
          </w:p>
        </w:tc>
        <w:tc>
          <w:tcPr>
            <w:tcW w:w="1982" w:type="dxa"/>
          </w:tcPr>
          <w:p w14:paraId="49E3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“乐·长”班级活动体系建设（系列5）</w:t>
            </w:r>
          </w:p>
        </w:tc>
        <w:tc>
          <w:tcPr>
            <w:tcW w:w="1817" w:type="dxa"/>
          </w:tcPr>
          <w:p w14:paraId="0FD88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  <w:vAlign w:val="top"/>
          </w:tcPr>
          <w:p w14:paraId="14E7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新北区新桥实验小学</w:t>
            </w:r>
          </w:p>
          <w:p w14:paraId="6602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新北区新桥第二实验小学</w:t>
            </w:r>
          </w:p>
          <w:p w14:paraId="23B8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</w:tcPr>
          <w:p w14:paraId="71C4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蔡潇潇</w:t>
            </w:r>
          </w:p>
          <w:p w14:paraId="621C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樊梦玉</w:t>
            </w:r>
          </w:p>
          <w:p w14:paraId="19CC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63D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75" w:type="dxa"/>
          </w:tcPr>
          <w:p w14:paraId="0B40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024.04</w:t>
            </w:r>
          </w:p>
        </w:tc>
        <w:tc>
          <w:tcPr>
            <w:tcW w:w="1982" w:type="dxa"/>
          </w:tcPr>
          <w:p w14:paraId="41D8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“乐·长”班级活动体系建设（系列6）</w:t>
            </w:r>
          </w:p>
        </w:tc>
        <w:tc>
          <w:tcPr>
            <w:tcW w:w="1817" w:type="dxa"/>
          </w:tcPr>
          <w:p w14:paraId="3D11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  <w:vAlign w:val="top"/>
          </w:tcPr>
          <w:p w14:paraId="1D97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新北区三井实验小学</w:t>
            </w:r>
          </w:p>
          <w:p w14:paraId="5FCA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新北区香槟湖小学</w:t>
            </w:r>
          </w:p>
          <w:p w14:paraId="7AB3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</w:tcPr>
          <w:p w14:paraId="1C65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查嘉俐</w:t>
            </w:r>
          </w:p>
          <w:p w14:paraId="2580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吴晨茵</w:t>
            </w:r>
          </w:p>
          <w:p w14:paraId="1092F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E9A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5" w:type="dxa"/>
          </w:tcPr>
          <w:p w14:paraId="56FE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024.05</w:t>
            </w:r>
          </w:p>
        </w:tc>
        <w:tc>
          <w:tcPr>
            <w:tcW w:w="1982" w:type="dxa"/>
          </w:tcPr>
          <w:p w14:paraId="061E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“乐·长”班级活动体系建设（系列7）</w:t>
            </w:r>
          </w:p>
        </w:tc>
        <w:tc>
          <w:tcPr>
            <w:tcW w:w="1817" w:type="dxa"/>
          </w:tcPr>
          <w:p w14:paraId="7593F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</w:tcPr>
          <w:p w14:paraId="4FC8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新北区安家中心小学</w:t>
            </w:r>
          </w:p>
          <w:p w14:paraId="5116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新北区西夏墅中心小学</w:t>
            </w:r>
          </w:p>
        </w:tc>
        <w:tc>
          <w:tcPr>
            <w:tcW w:w="1368" w:type="dxa"/>
          </w:tcPr>
          <w:p w14:paraId="44AA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邹庆</w:t>
            </w:r>
          </w:p>
          <w:p w14:paraId="0FA8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花文慧</w:t>
            </w:r>
          </w:p>
        </w:tc>
      </w:tr>
      <w:tr w14:paraId="15D5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5" w:type="dxa"/>
          </w:tcPr>
          <w:p w14:paraId="7F19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024.06</w:t>
            </w:r>
          </w:p>
        </w:tc>
        <w:tc>
          <w:tcPr>
            <w:tcW w:w="1982" w:type="dxa"/>
          </w:tcPr>
          <w:p w14:paraId="7AC6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“乐·长”班级活动体系建设（系列8）</w:t>
            </w:r>
          </w:p>
        </w:tc>
        <w:tc>
          <w:tcPr>
            <w:tcW w:w="1817" w:type="dxa"/>
          </w:tcPr>
          <w:p w14:paraId="4BFF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课堂研讨+讲座分享</w:t>
            </w:r>
          </w:p>
        </w:tc>
        <w:tc>
          <w:tcPr>
            <w:tcW w:w="3136" w:type="dxa"/>
            <w:vAlign w:val="top"/>
          </w:tcPr>
          <w:p w14:paraId="5816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新北区安家中心小学</w:t>
            </w:r>
          </w:p>
          <w:p w14:paraId="4651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奔牛实验小学</w:t>
            </w:r>
          </w:p>
          <w:p w14:paraId="7B31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</w:p>
        </w:tc>
        <w:tc>
          <w:tcPr>
            <w:tcW w:w="1368" w:type="dxa"/>
          </w:tcPr>
          <w:p w14:paraId="7473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邹庆</w:t>
            </w:r>
          </w:p>
          <w:p w14:paraId="40AE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朱琳</w:t>
            </w:r>
          </w:p>
        </w:tc>
      </w:tr>
      <w:tr w14:paraId="36FA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75" w:type="dxa"/>
          </w:tcPr>
          <w:p w14:paraId="4CE9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024.07</w:t>
            </w:r>
          </w:p>
        </w:tc>
        <w:tc>
          <w:tcPr>
            <w:tcW w:w="1982" w:type="dxa"/>
          </w:tcPr>
          <w:p w14:paraId="0442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活动成果提炼专家指导</w:t>
            </w:r>
          </w:p>
        </w:tc>
        <w:tc>
          <w:tcPr>
            <w:tcW w:w="1817" w:type="dxa"/>
          </w:tcPr>
          <w:p w14:paraId="6F119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研讨会</w:t>
            </w:r>
          </w:p>
        </w:tc>
        <w:tc>
          <w:tcPr>
            <w:tcW w:w="3136" w:type="dxa"/>
            <w:vAlign w:val="top"/>
          </w:tcPr>
          <w:p w14:paraId="43C6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各成员校</w:t>
            </w:r>
          </w:p>
        </w:tc>
        <w:tc>
          <w:tcPr>
            <w:tcW w:w="1368" w:type="dxa"/>
          </w:tcPr>
          <w:p w14:paraId="1749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潘虹</w:t>
            </w:r>
          </w:p>
          <w:p w14:paraId="01DD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35A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75" w:type="dxa"/>
          </w:tcPr>
          <w:p w14:paraId="7EF5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2024.08</w:t>
            </w:r>
          </w:p>
        </w:tc>
        <w:tc>
          <w:tcPr>
            <w:tcW w:w="1982" w:type="dxa"/>
            <w:vAlign w:val="top"/>
          </w:tcPr>
          <w:p w14:paraId="6094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sz w:val="24"/>
                <w:szCs w:val="24"/>
              </w:rPr>
              <w:t>年度总结会</w:t>
            </w:r>
          </w:p>
        </w:tc>
        <w:tc>
          <w:tcPr>
            <w:tcW w:w="1817" w:type="dxa"/>
          </w:tcPr>
          <w:p w14:paraId="0EEE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成果展示</w:t>
            </w:r>
          </w:p>
        </w:tc>
        <w:tc>
          <w:tcPr>
            <w:tcW w:w="3136" w:type="dxa"/>
            <w:vAlign w:val="top"/>
          </w:tcPr>
          <w:p w14:paraId="3B28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  <w:t>各成员校</w:t>
            </w:r>
          </w:p>
        </w:tc>
        <w:tc>
          <w:tcPr>
            <w:tcW w:w="1368" w:type="dxa"/>
          </w:tcPr>
          <w:p w14:paraId="7502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潘虹</w:t>
            </w:r>
          </w:p>
        </w:tc>
      </w:tr>
      <w:tr w14:paraId="7255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75" w:type="dxa"/>
          </w:tcPr>
          <w:p w14:paraId="6802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14:paraId="0D05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成果输出</w:t>
            </w:r>
          </w:p>
        </w:tc>
        <w:tc>
          <w:tcPr>
            <w:tcW w:w="1817" w:type="dxa"/>
          </w:tcPr>
          <w:p w14:paraId="5F74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暑期</w:t>
            </w:r>
            <w:r>
              <w:rPr>
                <w:rFonts w:hint="eastAsia"/>
                <w:sz w:val="24"/>
                <w:szCs w:val="24"/>
              </w:rPr>
              <w:t>学习</w:t>
            </w:r>
          </w:p>
        </w:tc>
        <w:tc>
          <w:tcPr>
            <w:tcW w:w="3136" w:type="dxa"/>
          </w:tcPr>
          <w:p w14:paraId="2BDF4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各成员校</w:t>
            </w:r>
          </w:p>
        </w:tc>
        <w:tc>
          <w:tcPr>
            <w:tcW w:w="1368" w:type="dxa"/>
          </w:tcPr>
          <w:p w14:paraId="5D80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潘虹</w:t>
            </w:r>
          </w:p>
        </w:tc>
      </w:tr>
    </w:tbl>
    <w:p w14:paraId="32E0D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4"/>
          <w:szCs w:val="24"/>
        </w:rPr>
      </w:pPr>
    </w:p>
    <w:p w14:paraId="5CC34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</w:p>
    <w:p w14:paraId="46EF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eastAsia="宋体"/>
          <w:b/>
          <w:bCs/>
          <w:color w:val="000000"/>
          <w:sz w:val="24"/>
          <w:szCs w:val="24"/>
        </w:rPr>
      </w:pPr>
      <w:r>
        <w:rPr>
          <w:rFonts w:ascii="宋体" w:hAnsi="宋体" w:eastAsia="宋体"/>
          <w:b/>
          <w:bCs/>
          <w:color w:val="000000"/>
          <w:sz w:val="24"/>
          <w:szCs w:val="24"/>
        </w:rPr>
        <w:t>五、预期成果</w:t>
      </w:r>
    </w:p>
    <w:p w14:paraId="22D9F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清晰的可视化成果有利于突出重点，积累经验，促进</w:t>
      </w:r>
      <w:r>
        <w:rPr>
          <w:rFonts w:hint="eastAsia"/>
          <w:sz w:val="24"/>
          <w:szCs w:val="24"/>
          <w:lang w:val="en-US" w:eastAsia="zh-CN"/>
        </w:rPr>
        <w:t>培育室</w:t>
      </w:r>
      <w:r>
        <w:rPr>
          <w:sz w:val="24"/>
          <w:szCs w:val="24"/>
        </w:rPr>
        <w:t>发展的结构化和系统化。班级管理和班队活动是班主任专业发展的主阵地，</w:t>
      </w:r>
      <w:r>
        <w:rPr>
          <w:rFonts w:hint="eastAsia"/>
          <w:sz w:val="24"/>
          <w:szCs w:val="24"/>
        </w:rPr>
        <w:t>鼓励</w:t>
      </w:r>
      <w:r>
        <w:rPr>
          <w:sz w:val="24"/>
          <w:szCs w:val="24"/>
        </w:rPr>
        <w:t>成员围绕教育理念，</w:t>
      </w:r>
      <w:r>
        <w:rPr>
          <w:rFonts w:hint="eastAsia"/>
          <w:sz w:val="24"/>
          <w:szCs w:val="24"/>
        </w:rPr>
        <w:t>结合课题研究，</w:t>
      </w:r>
      <w:r>
        <w:rPr>
          <w:sz w:val="24"/>
          <w:szCs w:val="24"/>
        </w:rPr>
        <w:t>积极进行班级管理工作和班队活动的实践探索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整理所思所得，</w:t>
      </w:r>
      <w:r>
        <w:rPr>
          <w:rFonts w:hint="eastAsia"/>
          <w:sz w:val="24"/>
          <w:szCs w:val="24"/>
        </w:rPr>
        <w:t>形成相关案例，撰写教育论文。提升专业化发展水平。</w:t>
      </w:r>
    </w:p>
    <w:p w14:paraId="47859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auto"/>
        <w:jc w:val="center"/>
        <w:textAlignment w:val="auto"/>
        <w:rPr>
          <w:rFonts w:hint="default"/>
          <w:b/>
          <w:bCs w:val="0"/>
          <w:sz w:val="24"/>
          <w:szCs w:val="24"/>
          <w:lang w:val="en-US" w:eastAsia="zh-CN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本学年考核要求清单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7"/>
      </w:tblGrid>
      <w:tr w14:paraId="1B2E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7" w:type="dxa"/>
            <w:noWrap w:val="0"/>
            <w:vAlign w:val="top"/>
          </w:tcPr>
          <w:p w14:paraId="38F8B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1.一份个人三年发展年度计划。</w:t>
            </w:r>
          </w:p>
          <w:p w14:paraId="3637D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2.一学期上一节班队公开课或开展一次讲座。（区级，校级）</w:t>
            </w:r>
          </w:p>
          <w:p w14:paraId="075D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3.一学期上传一份优秀班队公开课方案设计。</w:t>
            </w:r>
          </w:p>
          <w:p w14:paraId="15670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4.每学期2本专著阅读，至少有1篇成熟的读书心得。</w:t>
            </w:r>
          </w:p>
          <w:p w14:paraId="3BD79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5.一学期完成一篇班主任工作故事、案例或论文。（发表或获奖）</w:t>
            </w:r>
          </w:p>
          <w:p w14:paraId="37011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afterLines="0"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6.每人参与德育课题研究，并有与课题有关的公开课或论文等成果。（两个培育室课题，成员分组全员参与）</w:t>
            </w:r>
          </w:p>
        </w:tc>
      </w:tr>
    </w:tbl>
    <w:p w14:paraId="04E3A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</w:p>
    <w:p w14:paraId="3A8E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 xml:space="preserve">六、评价考核   </w:t>
      </w:r>
    </w:p>
    <w:p w14:paraId="3ADD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1.考核形式。每年度结束后由营员本校德育处、导师、领衔人组成考核小组对培育室成员进行考核。考核的方式有：查看学习资料、查看年度总结、查看年度成果、听取学校的评价等。</w:t>
      </w:r>
    </w:p>
    <w:p w14:paraId="11F3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2.考核内容。主要从师德师风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、理论素养、科研能力、教育水平、带班能力五个方面对成员和学员进行综合考核。</w:t>
      </w:r>
    </w:p>
    <w:p w14:paraId="5CF7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考核结果。每年度考核的结果分为优秀、合格和不合格三个等级。考核达到“优秀”者将给予表彰和奖励；考核不合格者则根据上级部门要求进行人员变动，按有关程序吸收符合条件、有发展潜力的新学员进入培育室。</w:t>
      </w:r>
    </w:p>
    <w:p w14:paraId="47F8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6.每学年争取开展一次全区公开展示活动，打造区培育室专题网站、微信公众号展示平台。</w:t>
      </w:r>
    </w:p>
    <w:p w14:paraId="7960AEBE">
      <w:pPr>
        <w:jc w:val="righ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2024.10.7</w:t>
      </w:r>
    </w:p>
    <w:p w14:paraId="54778C7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B9488F"/>
    <w:multiLevelType w:val="singleLevel"/>
    <w:tmpl w:val="B1B948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76F7ED1"/>
    <w:rsid w:val="02E53B79"/>
    <w:rsid w:val="18C94AD3"/>
    <w:rsid w:val="1EBA1146"/>
    <w:rsid w:val="22A75E85"/>
    <w:rsid w:val="23F23130"/>
    <w:rsid w:val="248144B4"/>
    <w:rsid w:val="353510CF"/>
    <w:rsid w:val="36B424C7"/>
    <w:rsid w:val="40370F42"/>
    <w:rsid w:val="4D2C0BB1"/>
    <w:rsid w:val="4E1C29D4"/>
    <w:rsid w:val="4F5B577E"/>
    <w:rsid w:val="52F7312C"/>
    <w:rsid w:val="57EE53E1"/>
    <w:rsid w:val="6CCE0EE6"/>
    <w:rsid w:val="6EFC4430"/>
    <w:rsid w:val="739E26BE"/>
    <w:rsid w:val="776F7ED1"/>
    <w:rsid w:val="78E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2487</Words>
  <Characters>2596</Characters>
  <Lines>0</Lines>
  <Paragraphs>0</Paragraphs>
  <TotalTime>4</TotalTime>
  <ScaleCrop>false</ScaleCrop>
  <LinksUpToDate>false</LinksUpToDate>
  <CharactersWithSpaces>2607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2023-11-07T09:09:00Z</dcterms:created>
  <dc:creator>陈蓦</dc:creator>
  <cp:lastModifiedBy>潘十八</cp:lastModifiedBy>
  <dcterms:modified xsi:type="dcterms:W3CDTF">2024-10-07T12:41:10Z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F7EC454F48E1407CA1E3145E57DFEB9E_11</vt:lpwstr>
  </property>
</Properties>
</file>