
<file path=[Content_Types].xml><?xml version="1.0" encoding="utf-8"?>
<Types xmlns="http://schemas.openxmlformats.org/package/2006/content-types">
  <Default Extension="png" ContentType="image/png"/>
  <Default Extension="jpeg" ContentType="image/jpeg"/>
  <Default Extension="xml" ContentType="application/xml"/>
  <Default Extension="rels" ContentType="application/vnd.openxmlformats-package.relationship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media/image2.png" ContentType="image/png"/>
  <Override PartName="/word/fontTable.xml" ContentType="application/vnd.openxmlformats-officedocument.wordprocessingml.fontTable+xml"/>
  <Override PartName="/word/numbering.xml" ContentType="application/vnd.openxmlformats-officedocument.wordprocessingml.numbering+xml"/>
  <Override PartName="/word/media/image5.jpeg" ContentType="image/jpeg"/>
  <Override PartName="/word/media/image2.jpeg" ContentType="image/jpeg"/>
  <Override PartName="/word/media/image8.jpeg" ContentType="image/jpeg"/>
  <Override PartName="/docProps/custom.xml" ContentType="application/vnd.openxmlformats-officedocument.custom-properties+xml"/>
  <Override PartName="/word/media/image6.jpeg" ContentType="image/jpeg"/>
  <Override PartName="/word/media/image1.png" ContentType="image/png"/>
  <Override PartName="/word/media/image3.jpeg" ContentType="image/jpeg"/>
  <Override PartName="/word/media/image1.jpeg" ContentType="image/jpeg"/>
  <Override PartName="/word/media/image4.jpeg" ContentType="image/jpeg"/>
  <Override PartName="/word/theme/theme1.xml" ContentType="application/vnd.openxmlformats-officedocument.theme+xml"/>
  <Override PartName="/word/media/image7.jpeg" ContentType="image/jpeg"/>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3" Type="http://schemas.openxmlformats.org/officeDocument/2006/relationships/custom-properties" Target="docProps/custom.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wps="http://schemas.microsoft.com/office/word/2010/wordprocessingShape" xmlns:wne="http://schemas.microsoft.com/office/word/2006/wordml" xmlns:wpg="http://schemas.microsoft.com/office/word/2010/wordprocessingGroup" xmlns:w15="http://schemas.microsoft.com/office/word/2012/wordml" xmlns:wpi="http://schemas.microsoft.com/office/word/2010/wordprocessingInk" xmlns:w10="urn:schemas-microsoft-com:office:word" xmlns:w14="http://schemas.microsoft.com/office/word/2010/wordml"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body>
    <w:p>
      <w:pPr>
        <w:jc w:val="center"/>
        <w:rPr>
          <w:b w:val="1"/>
          <w:color w:val="FF0000"/>
          <w:sz w:val="40"/>
          <w:bCs/>
          <w:szCs w:val="40"/>
          <w:rFonts w:ascii="微软雅黑" w:hAnsi="微软雅黑" w:eastAsia="微软雅黑" w:cs="微软雅黑"/>
        </w:rPr>
      </w:pPr>
      <w:r>
        <w:rPr>
          <w:b w:val="1"/>
          <w:color w:val="FF0000"/>
          <w:sz w:val="40"/>
          <w:bCs/>
          <w:szCs w:val="40"/>
          <w:rFonts w:ascii="微软雅黑" w:hAnsi="微软雅黑" w:eastAsia="微软雅黑" w:cs="微软雅黑" w:hint="eastAsia"/>
        </w:rPr>
        <w:t>常州市新北区</w:t>
      </w:r>
      <w:r>
        <w:rPr>
          <w:b w:val="1"/>
          <w:color w:val="FF0000"/>
          <w:sz w:val="40"/>
          <w:lang w:val="en-US" w:eastAsia="zh-CN"/>
          <w:bCs/>
          <w:szCs w:val="40"/>
          <w:rFonts w:ascii="微软雅黑" w:hAnsi="微软雅黑" w:eastAsia="微软雅黑" w:cs="微软雅黑" w:hint="eastAsia"/>
        </w:rPr>
        <w:t>学前教育徐志国</w:t>
      </w:r>
      <w:r>
        <w:rPr>
          <w:b w:val="1"/>
          <w:color w:val="FF0000"/>
          <w:sz w:val="40"/>
          <w:bCs/>
          <w:szCs w:val="40"/>
          <w:rFonts w:ascii="微软雅黑" w:hAnsi="微软雅黑" w:eastAsia="微软雅黑" w:cs="微软雅黑" w:hint="eastAsia"/>
        </w:rPr>
        <w:t>卓越教师成长营</w:t>
      </w:r>
    </w:p>
    <w:p>
      <w:pPr>
        <w:jc w:val="center"/>
        <w:rPr>
          <w:b w:val="1"/>
          <w:color w:val="FF0000"/>
          <w:sz w:val="40"/>
          <w:bCs/>
          <w:szCs w:val="40"/>
          <w:rFonts w:ascii="微软雅黑" w:hAnsi="微软雅黑" w:eastAsia="微软雅黑" w:cs="微软雅黑"/>
        </w:rPr>
      </w:pPr>
      <w:r>
        <w:rPr>
          <w:b w:val="1"/>
          <w:color w:val="FF0000"/>
          <w:sz w:val="40"/>
          <w:bCs/>
          <w:szCs w:val="40"/>
          <w:rFonts w:ascii="微软雅黑" w:hAnsi="微软雅黑" w:eastAsia="微软雅黑" w:cs="微软雅黑" w:hint="eastAsia"/>
        </w:rPr>
        <w:t>活动简报</w:t>
      </w:r>
    </w:p>
    <w:p>
      <w:pPr>
        <w:rPr>
          <w:b w:val="1"/>
          <w:color w:val="000000"/>
          <w:sz w:val="24"/>
          <w:lang w:val="en-US" w:eastAsia="zh-CN"/>
          <w:bCs/>
          <w:rFonts w:ascii="Calibri" w:hAnsi="Calibri" w:eastAsia="宋体" w:cs="宋体" w:hint="eastAsia"/>
        </w:rPr>
      </w:pPr>
      <w:r>
        <w:rPr>
          <w:b w:val="1"/>
          <w:color w:val="000000"/>
          <w:sz w:val="24"/>
          <w:lang w:val="en-US" w:eastAsia="zh-CN"/>
          <w:bCs/>
          <w:rFonts w:ascii="Calibri" w:hAnsi="Calibri" w:eastAsia="宋体" w:cs="宋体" w:hint="eastAsia"/>
        </w:rPr>
        <w:t>本期主题：教育探究 协同提升</w:t>
      </w:r>
      <w:r>
        <w:rPr>
          <w:b w:val="1"/>
          <w:color w:val="000000"/>
          <w:sz w:val="24"/>
          <w:lang w:val="en-US" w:eastAsia="zh-CN"/>
          <w:bCs/>
          <w:rFonts w:ascii="Calibri" w:hAnsi="Calibri" w:eastAsia="宋体" w:cs="宋体" w:hint="eastAsia"/>
        </w:rPr>
        <w:t xml:space="preserve">    主持人：</w:t>
      </w:r>
      <w:r>
        <w:rPr>
          <w:b w:val="1"/>
          <w:color w:val="000000"/>
          <w:sz w:val="24"/>
          <w:lang w:val="en-US" w:eastAsia="zh-CN"/>
          <w:bCs/>
          <w:rFonts w:ascii="Calibri" w:hAnsi="Calibri" w:eastAsia="宋体" w:cs="宋体" w:hint="eastAsia"/>
        </w:rPr>
        <w:t>季叶洁    本期编辑：</w:t>
      </w:r>
      <w:r>
        <w:rPr>
          <w:b w:val="1"/>
          <w:color w:val="000000"/>
          <w:sz w:val="24"/>
          <w:lang w:val="en-US" w:eastAsia="zh-CN"/>
          <w:bCs/>
          <w:rFonts w:ascii="Calibri" w:hAnsi="Calibri" w:eastAsia="宋体" w:cs="宋体" w:hint="eastAsia"/>
        </w:rPr>
        <w:t>朱琳</w:t>
      </w:r>
    </w:p>
    <w:p>
      <w:pPr>
        <w:jc w:val="center"/>
        <w:rPr>
          <w:color w:val="FF0000"/>
          <w:sz w:val="40"/>
          <w:rFonts w:ascii="Calibri" w:hAnsi="Calibri" w:eastAsia="宋体" w:cs="宋体"/>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page">
                  <wp:posOffset>3932555</wp:posOffset>
                </wp:positionH>
                <wp:positionV relativeFrom="paragraph">
                  <wp:posOffset>189865</wp:posOffset>
                </wp:positionV>
                <wp:extent cx="2560320" cy="0"/>
                <wp:effectExtent l="0" t="0" r="0" b="0"/>
                <wp:wrapNone/>
                <wp:docPr id="1" name="直接连接符 2"/>
                <wp:cNvGraphicFramePr/>
                <a:graphic xmlns:a="http://schemas.openxmlformats.org/drawingml/2006/main">
                  <a:graphicData uri="http://schemas.microsoft.com/office/word/2010/wordprocessingShape">
                    <wps:wsp>
                      <wps:cNvCnPr/>
                      <wps:spPr>
                        <a:xfrm>
                          <a:off x="0" y="0"/>
                          <a:ext cx="2560320" cy="0"/>
                        </a:xfrm>
                        <a:prstGeom prst="line">
                          <a:avLst/>
                        </a:prstGeom>
                        <a:ln w="25400" cap="flat" cmpd="sng">
                          <a:solidFill>
                            <a:srgbClr val="FF0000"/>
                          </a:solidFill>
                          <a:prstDash val="solid"/>
                          <a:headEnd type="none" len="med" w="med"/>
                          <a:tailEnd type="none" len="med" w="med"/>
                        </a:ln>
                      </wps:spPr>
                      <wps:bodyPr rot="0" vert="horz" wrap="square" lIns="91440" tIns="45720" rIns="91440" bIns="45720" anchor="t" anchorCtr="0"/>
                    </wps:wsp>
                  </a:graphicData>
                </a:graphic>
              </wp:anchor>
            </w:drawing>
          </mc:Choice>
        </mc:AlternateContent>
      </w:r>
      <w:r>
        <w:rPr>
          <w:rFonts w:ascii="Calibri" w:hAnsi="Calibri" w:eastAsia="宋体" w:cs="Times New Roman"/>
        </w:rPr>
        <mc:AlternateContent>
          <mc:Choice Requires="wps">
            <w:drawing>
              <wp:anchor distT="0" distB="0" distL="114300" distR="114300" simplePos="0" relativeHeight="251660288" behindDoc="0" locked="0" layoutInCell="1" allowOverlap="1">
                <wp:simplePos x="0" y="0"/>
                <wp:positionH relativeFrom="page">
                  <wp:posOffset>1027430</wp:posOffset>
                </wp:positionH>
                <wp:positionV relativeFrom="paragraph">
                  <wp:posOffset>208915</wp:posOffset>
                </wp:positionV>
                <wp:extent cx="2560320" cy="0"/>
                <wp:effectExtent l="0" t="0" r="0" b="0"/>
                <wp:wrapNone/>
                <wp:docPr id="2" name="直接连接符 1"/>
                <wp:cNvGraphicFramePr/>
                <a:graphic xmlns:a="http://schemas.openxmlformats.org/drawingml/2006/main">
                  <a:graphicData uri="http://schemas.microsoft.com/office/word/2010/wordprocessingShape">
                    <wps:wsp>
                      <wps:cNvCnPr/>
                      <wps:spPr>
                        <a:xfrm>
                          <a:off x="0" y="0"/>
                          <a:ext cx="2560320" cy="0"/>
                        </a:xfrm>
                        <a:prstGeom prst="line">
                          <a:avLst/>
                        </a:prstGeom>
                        <a:ln w="25400" cap="flat" cmpd="sng">
                          <a:solidFill>
                            <a:srgbClr val="FF0000"/>
                          </a:solidFill>
                          <a:prstDash val="solid"/>
                          <a:headEnd type="none" len="med" w="med"/>
                          <a:tailEnd type="none" len="med" w="med"/>
                        </a:ln>
                      </wps:spPr>
                      <wps:bodyPr rot="0" vert="horz" wrap="square" lIns="91440" tIns="45720" rIns="91440" bIns="45720" anchor="t" anchorCtr="0"/>
                    </wps:wsp>
                  </a:graphicData>
                </a:graphic>
              </wp:anchor>
            </w:drawing>
          </mc:Choice>
        </mc:AlternateContent>
      </w:r>
      <w:r>
        <w:rPr>
          <w:color w:val="FF0000"/>
          <w:sz w:val="40"/>
          <w:rFonts w:ascii="Segoe UI Symbol" w:hAnsi="Segoe UI Symbol" w:eastAsia="宋体" w:cs="Segoe UI Symbol"/>
        </w:rPr>
        <w:t>★</w:t>
      </w:r>
    </w:p>
    <w:p>
      <w:pPr>
        <w:jc w:val="center"/>
        <w:rPr>
          <w:b w:val="1"/>
          <w:color w:val="FF0000"/>
          <w:sz w:val="36"/>
          <w:lang w:val="en-US" w:eastAsia="zh-CN"/>
          <w:bCs/>
          <w:szCs w:val="36"/>
          <w:rFonts w:ascii="微软雅黑" w:hAnsi="微软雅黑" w:eastAsia="微软雅黑" w:cs="微软雅黑" w:hint="eastAsia"/>
        </w:rPr>
      </w:pPr>
      <w:r>
        <w:rPr>
          <w:b w:val="1"/>
          <w:color w:val="FF0000"/>
          <w:sz w:val="36"/>
          <w:lang w:val="en-US" w:eastAsia="zh-CN"/>
          <w:bCs/>
          <w:szCs w:val="36"/>
          <w:rFonts w:ascii="微软雅黑" w:hAnsi="微软雅黑" w:eastAsia="微软雅黑" w:cs="微软雅黑" w:hint="eastAsia"/>
        </w:rPr>
        <w:t>教育探究 协同提升</w:t>
      </w:r>
    </w:p>
    <w:p>
      <w:pPr>
        <w:jc w:val="right"/>
        <w:rPr>
          <w:b w:val="1"/>
          <w:sz w:val="28"/>
          <w:bCs/>
          <w:szCs w:val="28"/>
          <w:rFonts w:ascii="微软雅黑" w:hAnsi="微软雅黑" w:eastAsia="微软雅黑" w:cs="微软雅黑"/>
        </w:rPr>
      </w:pPr>
      <w:r>
        <w:rPr>
          <w:b w:val="1"/>
          <w:sz w:val="28"/>
          <w:bCs/>
          <w:szCs w:val="28"/>
          <w:rFonts w:ascii="微软雅黑" w:hAnsi="微软雅黑" w:eastAsia="微软雅黑" w:cs="微软雅黑" w:hint="eastAsia"/>
        </w:rPr>
        <w:t>——记常州市新北区</w:t>
      </w:r>
      <w:r>
        <w:rPr>
          <w:b w:val="1"/>
          <w:sz w:val="28"/>
          <w:lang w:val="en-US" w:eastAsia="zh-CN"/>
          <w:bCs/>
          <w:szCs w:val="28"/>
          <w:rFonts w:ascii="微软雅黑" w:hAnsi="微软雅黑" w:eastAsia="微软雅黑" w:cs="微软雅黑" w:hint="eastAsia"/>
        </w:rPr>
        <w:t>学前教育徐志国</w:t>
      </w:r>
      <w:r>
        <w:rPr>
          <w:b w:val="1"/>
          <w:sz w:val="28"/>
          <w:bCs/>
          <w:szCs w:val="28"/>
          <w:rFonts w:ascii="微软雅黑" w:hAnsi="微软雅黑" w:eastAsia="微软雅黑" w:cs="微软雅黑" w:hint="eastAsia"/>
        </w:rPr>
        <w:t>卓越教师成长营第</w:t>
      </w:r>
      <w:r>
        <w:rPr>
          <w:b w:val="1"/>
          <w:sz w:val="28"/>
          <w:lang w:val="en-US" w:eastAsia="zh-CN"/>
          <w:bCs/>
          <w:szCs w:val="28"/>
          <w:rFonts w:ascii="微软雅黑" w:hAnsi="微软雅黑" w:eastAsia="微软雅黑" w:cs="微软雅黑" w:hint="eastAsia"/>
        </w:rPr>
        <w:t>20</w:t>
      </w:r>
      <w:r>
        <w:rPr>
          <w:b w:val="1"/>
          <w:sz w:val="28"/>
          <w:bCs/>
          <w:szCs w:val="28"/>
          <w:rFonts w:ascii="微软雅黑" w:hAnsi="微软雅黑" w:eastAsia="微软雅黑" w:cs="微软雅黑" w:hint="eastAsia"/>
        </w:rPr>
        <w:t>次活动</w:t>
      </w:r>
    </w:p>
    <w:p>
      <w:pPr>
        <w:ind w:firstLine="482"/>
        <w:rPr>
          <w:sz w:val="24"/>
          <w:lang w:val="en-US" w:eastAsia="zh-CN"/>
          <w:rFonts w:ascii="宋体" w:hAnsi="宋体" w:eastAsia="宋体" w:hint="default"/>
        </w:rPr>
      </w:pPr>
      <w:r>
        <w:rPr>
          <w:sz w:val="24"/>
          <w:lang w:val="en-US" w:eastAsia="zh-CN"/>
          <w:rFonts w:ascii="宋体" w:hAnsi="宋体" w:eastAsia="宋体" w:hint="eastAsia"/>
        </w:rPr>
        <w:t> </w:t>
      </w:r>
      <w:r>
        <w:rPr>
          <w:sz w:val="24"/>
          <w:lang w:val="en-US" w:eastAsia="zh-CN"/>
          <w:rFonts w:ascii="宋体" w:hAnsi="宋体" w:eastAsia="宋体" w:hint="default"/>
        </w:rPr>
        <w:t>为进一步贯彻落实《3-6岁儿童学习与发展指南》、《幼儿园保育教育质量评估指南》精神，深入推进各幼儿园课程游戏化实践研究的质量，增强</w:t>
      </w:r>
      <w:r>
        <w:rPr>
          <w:sz w:val="24"/>
          <w:lang w:val="en-US" w:eastAsia="zh-CN"/>
          <w:rFonts w:ascii="宋体" w:hAnsi="宋体" w:eastAsia="宋体" w:hint="eastAsia"/>
        </w:rPr>
        <w:t>成长营营员们</w:t>
      </w:r>
      <w:r>
        <w:rPr>
          <w:sz w:val="24"/>
          <w:lang w:val="en-US" w:eastAsia="zh-CN"/>
          <w:rFonts w:ascii="宋体" w:hAnsi="宋体" w:eastAsia="宋体" w:hint="default"/>
        </w:rPr>
        <w:t>对资源的利用意识，提升课程质量。</w:t>
      </w:r>
      <w:r>
        <w:rPr>
          <w:sz w:val="24"/>
          <w:lang w:val="en-US" w:eastAsia="zh-CN"/>
          <w:rFonts w:ascii="宋体" w:hAnsi="宋体" w:eastAsia="宋体" w:hint="eastAsia"/>
        </w:rPr>
        <w:t>2024年9月29日星期日，徐志国卓越教师成长营所有营员于三井街道中心幼儿园开展了第20次活动。</w:t>
      </w:r>
    </w:p>
    <w:p>
      <w:pPr>
        <w:ind w:firstLine="482"/>
        <w:rPr>
          <w:sz w:val="24"/>
          <w:lang w:val="en-US" w:eastAsia="zh-CN"/>
          <w:rFonts w:ascii="宋体" w:hAnsi="宋体" w:eastAsia="宋体" w:hint="eastAsia"/>
        </w:rPr>
      </w:pPr>
      <w:r>
        <w:rPr>
          <w:sz w:val="24"/>
          <w:lang w:val="en-US" w:eastAsia="zh-CN"/>
          <w:rFonts w:ascii="宋体" w:hAnsi="宋体" w:eastAsia="宋体" w:hint="eastAsia"/>
        </w:rPr>
        <w:t>参会人员：徐志国、恽丽华、林洁、黄丽、李伟林、刘红、吴莉樱、朱琳、何洪秀、许惠莲、肖欢、周丽佼、黄娜、徐惠芬、陈蓓、蒋侃、吴海燕、王立鑫、季叶洁、赵翠娇、陈文龙</w:t>
      </w:r>
    </w:p>
    <w:p>
      <w:pPr>
        <w:jc w:val="left"/>
        <w:spacing w:line="360" w:lineRule="auto"/>
        <w:ind w:firstLine="562" w:firstLineChars="200"/>
        <w:rPr>
          <w:b w:val="1"/>
          <w:sz w:val="28"/>
          <w:lang w:val="en-US" w:eastAsia="zh-CN"/>
          <w:bCs w:val="0"/>
          <w:szCs w:val="28"/>
          <w:shd w:val="clear" w:color="FFFFFF" w:fill="D9D9D9"/>
          <w:rFonts w:ascii="黑体" w:hAnsi="黑体" w:eastAsia="黑体" w:cs="黑体" w:hint="default"/>
        </w:rPr>
      </w:pPr>
      <w:r>
        <w:rPr>
          <w:b w:val="1"/>
          <w:sz w:val="28"/>
          <w:lang w:val="en-US" w:eastAsia="zh-CN"/>
          <w:bCs w:val="0"/>
          <w:szCs w:val="28"/>
          <w:shd w:val="clear" w:color="FFFFFF" w:fill="D9D9D9"/>
          <w:rFonts w:ascii="黑体" w:hAnsi="黑体" w:eastAsia="黑体" w:cs="黑体" w:hint="eastAsia"/>
        </w:rPr>
        <w:t>Part01 集体教学 高效展课</w:t>
      </w:r>
    </w:p>
    <w:p>
      <w:pPr>
        <w:ind w:firstLine="482"/>
        <w:rPr>
          <w:sz w:val="24"/>
          <w:lang w:val="en-US" w:eastAsia="zh-CN"/>
          <w:rFonts w:ascii="宋体" w:hAnsi="宋体" w:eastAsia="宋体" w:hint="eastAsia"/>
        </w:rPr>
      </w:pPr>
      <w:r>
        <w:rPr>
          <w:sz w:val="24"/>
          <w:lang w:val="en-US" w:eastAsia="zh-CN"/>
          <w:rFonts w:ascii="宋体" w:hAnsi="宋体" w:eastAsia="宋体" w:hint="eastAsia"/>
        </w:rPr>
        <w:t>《科学：谁能装进瓶子里》执教：周丽佼</w:t>
      </w:r>
    </w:p>
    <w:p>
      <w:pPr>
        <w:jc w:val="left"/>
        <w:spacing w:line="360" w:lineRule="auto"/>
        <w:ind w:firstLine="480" w:firstLineChars="200"/>
        <w:rPr>
          <w:sz w:val="24"/>
          <w:lang w:val="en-US" w:eastAsia="zh-CN"/>
          <w:bCs/>
          <w:rFonts w:ascii="宋体" w:hAnsi="宋体" w:eastAsia="宋体" w:cs="宋体" w:hint="eastAsia"/>
        </w:rPr>
      </w:pPr>
      <w:r>
        <w:rPr>
          <w:sz w:val="24"/>
          <w:szCs w:val="24"/>
          <w:rFonts w:ascii="宋体" w:hAnsi="宋体" w:eastAsia="宋体" w:cs="宋体"/>
        </w:rPr>
        <w:drawing>
          <wp:inline distT="0" distB="0" distL="114300" distR="114300">
            <wp:extent cx="2879725" cy="2160270"/>
            <wp:effectExtent l="0" t="0" r="15875" b="11430"/>
            <wp:docPr id="3" name="图片 5" descr="IMG_256"/>
            <wp:cNvGraphicFramePr/>
            <a:graphic xmlns:a="http://schemas.openxmlformats.org/drawingml/2006/main">
              <a:graphicData uri="http://schemas.openxmlformats.org/drawingml/2006/picture">
                <pic:pic xmlns:pic="http://schemas.openxmlformats.org/drawingml/2006/picture">
                  <pic:nvPicPr>
                    <pic:cNvPr id="8" name="图片 5" descr="IMG_256"/>
                    <pic:cNvPicPr/>
                  </pic:nvPicPr>
                  <pic:blipFill>
                    <a:blip r:embed="rId5"/>
                    <a:stretch>
                      <a:fillRect/>
                    </a:stretch>
                  </pic:blipFill>
                  <pic:spPr>
                    <a:xfrm>
                      <a:off x="0" y="0"/>
                      <a:ext cx="2879725" cy="2160270"/>
                    </a:xfrm>
                    <a:prstGeom prst="rect">
                      <a:avLst/>
                    </a:prstGeom>
                    <a:noFill/>
                    <a:ln w="9525">
                      <a:noFill/>
                    </a:ln>
                  </pic:spPr>
                </pic:pic>
              </a:graphicData>
            </a:graphic>
          </wp:inline>
        </w:drawing>
      </w:r>
    </w:p>
    <w:p>
      <w:pPr>
        <w:jc w:val="left"/>
        <w:spacing w:line="360" w:lineRule="auto"/>
        <w:ind w:firstLine="562" w:firstLineChars="200"/>
        <w:rPr>
          <w:b w:val="1"/>
          <w:sz w:val="28"/>
          <w:lang w:val="en-US" w:eastAsia="zh-CN"/>
          <w:bCs w:val="0"/>
          <w:szCs w:val="28"/>
          <w:shd w:val="clear" w:color="FFFFFF" w:fill="D9D9D9"/>
          <w:rFonts w:ascii="黑体" w:hAnsi="黑体" w:eastAsia="黑体" w:cs="黑体" w:hint="eastAsia"/>
        </w:rPr>
      </w:pPr>
      <w:r>
        <w:rPr>
          <w:b w:val="1"/>
          <w:sz w:val="28"/>
          <w:lang w:val="en-US" w:eastAsia="zh-CN"/>
          <w:bCs w:val="0"/>
          <w:szCs w:val="28"/>
          <w:shd w:val="clear" w:color="FFFFFF" w:fill="D9D9D9"/>
          <w:rFonts w:ascii="黑体" w:hAnsi="黑体" w:eastAsia="黑体" w:cs="黑体" w:hint="eastAsia"/>
        </w:rPr>
        <w:t>Part02观摩区域 精彩纷呈</w:t>
      </w:r>
    </w:p>
    <w:p>
      <w:pPr>
        <w:ind w:firstLine="482"/>
        <w:rPr>
          <w:sz w:val="24"/>
          <w:lang w:val="en-US" w:eastAsia="zh-CN"/>
          <w:rFonts w:ascii="宋体" w:hAnsi="宋体" w:eastAsia="宋体" w:hint="eastAsia"/>
        </w:rPr>
      </w:pPr>
      <w:r>
        <w:rPr>
          <w:sz w:val="24"/>
          <w:lang w:val="en-US" w:eastAsia="zh-CN"/>
          <w:rFonts w:ascii="宋体" w:hAnsi="宋体" w:eastAsia="宋体" w:hint="eastAsia"/>
        </w:rPr>
        <w:t>中班区域 执教者：刘红</w:t>
      </w:r>
    </w:p>
    <w:p>
      <w:pPr>
        <w:jc w:val="left"/>
        <w:spacing w:line="360" w:lineRule="auto"/>
        <w:ind w:firstLine="480" w:firstLineChars="200"/>
        <w:rPr>
          <w:sz w:val="24"/>
          <w:lang w:val="en-US" w:eastAsia="zh-CN"/>
          <w:bCs/>
          <w:rFonts w:ascii="宋体" w:hAnsi="宋体" w:eastAsia="宋体" w:cs="宋体" w:hint="eastAsia"/>
        </w:rPr>
      </w:pPr>
      <w:r>
        <w:rPr>
          <w:sz w:val="24"/>
          <w:szCs w:val="24"/>
          <w:rFonts w:ascii="宋体" w:hAnsi="宋体" w:eastAsia="宋体" w:cs="宋体"/>
        </w:rPr>
        <w:drawing>
          <wp:inline distT="0" distB="0" distL="114300" distR="114300">
            <wp:extent cx="2879725" cy="2160270"/>
            <wp:effectExtent l="0" t="0" r="15875" b="1143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pic:nvPicPr>
                  <pic:blipFill>
                    <a:blip r:embed="rId6"/>
                    <a:stretch>
                      <a:fillRect/>
                    </a:stretch>
                  </pic:blipFill>
                  <pic:spPr>
                    <a:xfrm>
                      <a:off x="0" y="0"/>
                      <a:ext cx="2879725" cy="2160270"/>
                    </a:xfrm>
                    <a:prstGeom prst="rect">
                      <a:avLst/>
                    </a:prstGeom>
                    <a:noFill/>
                    <a:ln w="9525">
                      <a:noFill/>
                    </a:ln>
                  </pic:spPr>
                </pic:pic>
              </a:graphicData>
            </a:graphic>
          </wp:inline>
        </w:drawing>
      </w:r>
    </w:p>
    <w:p>
      <w:pPr>
        <w:jc w:val="both"/>
        <w:spacing w:line="360" w:lineRule="auto"/>
        <w:ind w:firstLine="562" w:firstLineChars="200"/>
        <w:rPr>
          <w:b w:val="1"/>
          <w:sz w:val="28"/>
          <w:lang w:val="en-US" w:eastAsia="zh-CN"/>
          <w:bCs w:val="0"/>
          <w:szCs w:val="28"/>
          <w:shd w:val="clear" w:color="FFFFFF" w:fill="D9D9D9"/>
          <w:rFonts w:ascii="仿宋" w:hAnsi="仿宋" w:eastAsia="仿宋" w:hint="eastAsia"/>
        </w:rPr>
      </w:pPr>
      <w:r>
        <w:rPr>
          <w:b w:val="1"/>
          <w:sz w:val="28"/>
          <w:lang w:val="en-US" w:eastAsia="zh-CN"/>
          <w:bCs w:val="0"/>
          <w:szCs w:val="28"/>
          <w:shd w:val="clear" w:color="FFFFFF" w:fill="D9D9D9"/>
          <w:rFonts w:ascii="仿宋" w:hAnsi="仿宋" w:eastAsia="仿宋" w:hint="eastAsia"/>
        </w:rPr>
        <w:t>Part03即时教研 分享交流</w:t>
      </w:r>
    </w:p>
    <w:p>
      <w:pPr>
        <w:ind w:firstLine="482"/>
        <w:rPr>
          <w:sz w:val="24"/>
          <w:lang w:val="en-US" w:eastAsia="zh-CN"/>
          <w:rFonts w:ascii="宋体" w:hAnsi="宋体" w:eastAsia="宋体" w:hint="eastAsia"/>
        </w:rPr>
      </w:pPr>
      <w:r>
        <w:rPr>
          <w:sz w:val="24"/>
          <w:lang w:val="en-US" w:eastAsia="zh-CN"/>
          <w:rFonts w:ascii="宋体" w:hAnsi="宋体" w:eastAsia="宋体" w:hint="eastAsia"/>
        </w:rPr>
        <w:t>【区域游戏现场+游戏后分享交流】</w:t>
      </w:r>
    </w:p>
    <w:p>
      <w:pPr>
        <w:ind w:firstLine="482"/>
        <w:rPr>
          <w:sz w:val="24"/>
          <w:lang w:val="en-US" w:eastAsia="zh-CN"/>
          <w:rFonts w:ascii="宋体" w:hAnsi="宋体" w:eastAsia="宋体" w:hint="eastAsia"/>
        </w:rPr>
      </w:pPr>
      <w:r>
        <w:rPr>
          <w:sz w:val="24"/>
          <w:lang w:val="en-US" w:eastAsia="zh-CN"/>
          <w:rFonts w:ascii="宋体" w:hAnsi="宋体" w:eastAsia="宋体" w:hint="eastAsia"/>
        </w:rPr>
        <w:t>所有营员围绕两个话题开展研讨。</w:t>
      </w:r>
    </w:p>
    <w:p>
      <w:pPr>
        <w:rPr>
          <w:sz w:val="24"/>
          <w:rFonts w:ascii="宋体" w:hAnsi="宋体" w:eastAsia="宋体" w:hint="eastAsia"/>
        </w:rPr>
      </w:pPr>
      <w:r>
        <w:rPr>
          <w:sz w:val="24"/>
          <w:lang w:val="en-US" w:eastAsia="zh-CN"/>
          <w:rFonts w:ascii="宋体" w:hAnsi="宋体" w:eastAsia="宋体" w:hint="eastAsia"/>
        </w:rPr>
        <w:t xml:space="preserve">    </w:t>
      </w:r>
      <w:r>
        <w:rPr>
          <w:sz w:val="24"/>
          <w:lang w:val="en-US" w:eastAsia="zh-CN"/>
          <w:rFonts w:ascii="宋体" w:hAnsi="宋体" w:eastAsia="宋体" w:hint="eastAsia"/>
        </w:rPr>
        <w:drawing>
          <wp:inline distT="0" distB="0" distL="114300" distR="114300">
            <wp:extent cx="2879725" cy="2160270"/>
            <wp:effectExtent l="0" t="0" r="15875" b="11430"/>
            <wp:docPr id="5" name="图片 1" descr="mmexport1727608282246"/>
            <wp:cNvGraphicFramePr/>
            <a:graphic xmlns:a="http://schemas.openxmlformats.org/drawingml/2006/main">
              <a:graphicData uri="http://schemas.openxmlformats.org/drawingml/2006/picture">
                <pic:pic xmlns:pic="http://schemas.openxmlformats.org/drawingml/2006/picture">
                  <pic:nvPicPr>
                    <pic:cNvPr id="1" name="图片 1" descr="mmexport1727608282246"/>
                    <pic:cNvPicPr/>
                  </pic:nvPicPr>
                  <pic:blipFill>
                    <a:blip xmlns:r="http://schemas.openxmlformats.org/officeDocument/2006/relationships" r:embed="rId14"/>
                    <a:stretch>
                      <a:fillRect/>
                    </a:stretch>
                  </pic:blipFill>
                  <pic:spPr>
                    <a:xfrm>
                      <a:off x="0" y="0"/>
                      <a:ext cx="2879725" cy="2160270"/>
                    </a:xfrm>
                    <a:prstGeom prst="rect">
                      <a:avLst/>
                    </a:prstGeom>
                  </pic:spPr>
                </pic:pic>
              </a:graphicData>
            </a:graphic>
          </wp:inline>
        </w:drawing>
      </w:r>
    </w:p>
    <w:p>
      <w:pPr>
        <w:ind w:firstLine="482"/>
        <w:rPr>
          <w:sz w:val="24"/>
          <w:lang w:val="en-US" w:eastAsia="zh-CN"/>
          <w:rFonts w:ascii="宋体" w:hAnsi="宋体" w:eastAsia="宋体" w:hint="default"/>
        </w:rPr>
      </w:pPr>
      <w:r>
        <w:rPr>
          <w:sz w:val="24"/>
          <w:lang w:val="en-US" w:eastAsia="zh-CN"/>
          <w:rFonts w:ascii="宋体" w:hAnsi="宋体" w:eastAsia="宋体" w:hint="eastAsia"/>
        </w:rPr>
        <w:t>1.</w:t>
      </w:r>
      <w:r>
        <w:rPr>
          <w:sz w:val="24"/>
          <w:lang w:val="en-US" w:eastAsia="zh-CN"/>
          <w:rFonts w:ascii="宋体" w:hAnsi="宋体" w:eastAsia="宋体" w:hint="default"/>
        </w:rPr>
        <w:t>榫卯积木区</w:t>
      </w:r>
    </w:p>
    <w:p>
      <w:pPr>
        <w:ind w:firstLine="482"/>
        <w:rPr>
          <w:sz w:val="24"/>
          <w:lang w:val="en-US" w:eastAsia="zh-CN"/>
          <w:rFonts w:ascii="宋体" w:hAnsi="宋体" w:eastAsia="宋体" w:hint="default"/>
        </w:rPr>
      </w:pPr>
      <w:r>
        <w:rPr>
          <w:sz w:val="24"/>
          <w:lang w:val="en-US" w:eastAsia="zh-CN"/>
          <w:rFonts w:ascii="宋体" w:hAnsi="宋体" w:eastAsia="宋体" w:hint="default"/>
        </w:rPr>
        <w:t>问题：框子大且有颜色，遮住材料；操作区少，孩子探着头看较麻烦。</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改进措施：更换框子颜色为透明色，并调整框子位置，增加操作区。</w:t>
      </w:r>
    </w:p>
    <w:p>
      <w:pPr>
        <w:ind w:firstLine="482"/>
        <w:rPr>
          <w:sz w:val="24"/>
          <w:lang w:val="en-US" w:eastAsia="zh-CN"/>
          <w:rFonts w:ascii="宋体" w:hAnsi="宋体" w:eastAsia="宋体" w:hint="default"/>
        </w:rPr>
      </w:pPr>
      <w:r>
        <w:rPr>
          <w:sz w:val="24"/>
          <w:lang w:val="en-US" w:eastAsia="zh-CN"/>
          <w:rFonts w:ascii="宋体" w:hAnsi="宋体" w:eastAsia="宋体" w:hint="eastAsia"/>
        </w:rPr>
        <w:t>2.</w:t>
      </w:r>
      <w:r>
        <w:rPr>
          <w:sz w:val="24"/>
          <w:lang w:val="en-US" w:eastAsia="zh-CN"/>
          <w:rFonts w:ascii="宋体" w:hAnsi="宋体" w:eastAsia="宋体" w:hint="default"/>
        </w:rPr>
        <w:t>地面建构区</w:t>
      </w:r>
    </w:p>
    <w:p>
      <w:pPr>
        <w:ind w:firstLine="482"/>
        <w:rPr>
          <w:sz w:val="24"/>
          <w:lang w:val="en-US" w:eastAsia="zh-CN"/>
          <w:rFonts w:ascii="宋体" w:hAnsi="宋体" w:eastAsia="宋体" w:hint="default"/>
        </w:rPr>
      </w:pPr>
      <w:r>
        <w:rPr>
          <w:sz w:val="24"/>
          <w:lang w:val="en-US" w:eastAsia="zh-CN"/>
          <w:rFonts w:ascii="宋体" w:hAnsi="宋体" w:eastAsia="宋体" w:hint="default"/>
        </w:rPr>
        <w:t>问题：高架上坡与平面不在一个平面，车子无法行驶。</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改进措施：跟进调整，使高架上坡与平面处于同一平面。</w:t>
      </w:r>
    </w:p>
    <w:p>
      <w:pPr>
        <w:ind w:firstLine="482"/>
        <w:rPr>
          <w:sz w:val="24"/>
          <w:lang w:val="en-US" w:eastAsia="zh-CN"/>
          <w:rFonts w:ascii="宋体" w:hAnsi="宋体" w:eastAsia="宋体" w:hint="default"/>
        </w:rPr>
      </w:pPr>
      <w:r>
        <w:rPr>
          <w:sz w:val="24"/>
          <w:lang w:val="en-US" w:eastAsia="zh-CN"/>
          <w:rFonts w:ascii="宋体" w:hAnsi="宋体" w:eastAsia="宋体" w:hint="eastAsia"/>
        </w:rPr>
        <w:t>3.</w:t>
      </w:r>
      <w:r>
        <w:rPr>
          <w:sz w:val="24"/>
          <w:lang w:val="en-US" w:eastAsia="zh-CN"/>
          <w:rFonts w:ascii="宋体" w:hAnsi="宋体" w:eastAsia="宋体" w:hint="default"/>
        </w:rPr>
        <w:t>雪花片区</w:t>
      </w:r>
    </w:p>
    <w:p>
      <w:pPr>
        <w:ind w:firstLine="482"/>
        <w:rPr>
          <w:sz w:val="24"/>
          <w:lang w:val="en-US" w:eastAsia="zh-CN"/>
          <w:rFonts w:ascii="宋体" w:hAnsi="宋体" w:eastAsia="宋体" w:hint="default"/>
        </w:rPr>
      </w:pPr>
      <w:r>
        <w:rPr>
          <w:sz w:val="24"/>
          <w:lang w:val="en-US" w:eastAsia="zh-CN"/>
          <w:rFonts w:ascii="宋体" w:hAnsi="宋体" w:eastAsia="宋体" w:hint="default"/>
        </w:rPr>
        <w:t>前期交流成果：探讨了如何从平面小人做成立体小人。</w:t>
      </w:r>
    </w:p>
    <w:p>
      <w:pPr>
        <w:ind w:firstLine="482"/>
        <w:rPr>
          <w:sz w:val="24"/>
          <w:lang w:val="en-US" w:eastAsia="zh-CN"/>
          <w:rFonts w:ascii="宋体" w:hAnsi="宋体" w:eastAsia="宋体" w:hint="default"/>
        </w:rPr>
      </w:pPr>
      <w:r>
        <w:rPr>
          <w:sz w:val="24"/>
          <w:lang w:val="en-US" w:eastAsia="zh-CN"/>
          <w:rFonts w:ascii="宋体" w:hAnsi="宋体" w:eastAsia="宋体" w:hint="default"/>
        </w:rPr>
        <w:t>游戏分享建议：在游戏后的分享交流中，老师可引导幼儿思考如何更清晰地表述，从形状、颜色、类别等方面进行表述，使游戏更尽兴，并将支架性环境以 1、2、3 点的方式呈现在版面上。</w:t>
      </w:r>
    </w:p>
    <w:p>
      <w:pPr>
        <w:ind w:firstLine="482"/>
        <w:rPr>
          <w:sz w:val="24"/>
          <w:lang w:val="en-US" w:eastAsia="zh-CN"/>
          <w:rFonts w:ascii="宋体" w:hAnsi="宋体" w:eastAsia="宋体" w:hint="default"/>
        </w:rPr>
      </w:pPr>
      <w:r>
        <w:rPr>
          <w:sz w:val="24"/>
          <w:lang w:val="en-US" w:eastAsia="zh-CN"/>
          <w:rFonts w:ascii="宋体" w:hAnsi="宋体" w:eastAsia="宋体" w:hint="eastAsia"/>
        </w:rPr>
        <w:t>4.</w:t>
      </w:r>
      <w:r>
        <w:rPr>
          <w:sz w:val="24"/>
          <w:lang w:val="en-US" w:eastAsia="zh-CN"/>
          <w:rFonts w:ascii="宋体" w:hAnsi="宋体" w:eastAsia="宋体" w:hint="default"/>
        </w:rPr>
        <w:t>桌面榫卯积木区</w:t>
      </w:r>
    </w:p>
    <w:p>
      <w:pPr>
        <w:ind w:firstLine="482"/>
        <w:rPr>
          <w:sz w:val="24"/>
          <w:lang w:val="en-US" w:eastAsia="zh-CN"/>
          <w:rFonts w:ascii="宋体" w:hAnsi="宋体" w:eastAsia="宋体" w:hint="default"/>
        </w:rPr>
      </w:pPr>
      <w:r>
        <w:rPr>
          <w:sz w:val="24"/>
          <w:lang w:val="en-US" w:eastAsia="zh-CN"/>
          <w:rFonts w:ascii="宋体" w:hAnsi="宋体" w:eastAsia="宋体" w:hint="default"/>
        </w:rPr>
        <w:t>问题：材料筐占据桌面空间大，操作空间不够，积木易倒；游戏人数有点多；支架图片不易看到，且仅有俯拍图，缺乏正面图；幼儿参与痕迹少。</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改进措施：更换材料筐位置，将彩色筐换成透明筐；减少游戏人数；提供正面图支架图片；增加幼儿参与痕迹。</w:t>
      </w:r>
    </w:p>
    <w:p>
      <w:pPr>
        <w:ind w:firstLine="482"/>
        <w:rPr>
          <w:sz w:val="24"/>
          <w:lang w:val="en-US" w:eastAsia="zh-CN"/>
          <w:rFonts w:ascii="宋体" w:hAnsi="宋体" w:eastAsia="宋体" w:hint="default"/>
        </w:rPr>
      </w:pPr>
      <w:r>
        <w:rPr>
          <w:sz w:val="24"/>
          <w:lang w:val="en-US" w:eastAsia="zh-CN"/>
          <w:rFonts w:ascii="宋体" w:hAnsi="宋体" w:eastAsia="宋体" w:hint="eastAsia"/>
        </w:rPr>
        <w:t>5.</w:t>
      </w:r>
      <w:r>
        <w:rPr>
          <w:sz w:val="24"/>
          <w:lang w:val="en-US" w:eastAsia="zh-CN"/>
          <w:rFonts w:ascii="宋体" w:hAnsi="宋体" w:eastAsia="宋体" w:hint="default"/>
        </w:rPr>
        <w:t>阅读区</w:t>
      </w:r>
    </w:p>
    <w:p>
      <w:pPr>
        <w:ind w:firstLine="482"/>
        <w:rPr>
          <w:sz w:val="24"/>
          <w:lang w:val="en-US" w:eastAsia="zh-CN"/>
          <w:rFonts w:ascii="宋体" w:hAnsi="宋体" w:eastAsia="宋体" w:hint="default"/>
        </w:rPr>
      </w:pPr>
      <w:r>
        <w:rPr>
          <w:sz w:val="24"/>
          <w:lang w:val="en-US" w:eastAsia="zh-CN"/>
          <w:rFonts w:ascii="宋体" w:hAnsi="宋体" w:eastAsia="宋体" w:hint="default"/>
        </w:rPr>
        <w:t>问题：布局不合理，自主阅读区在外面，幼儿较少；支架环境悬挂较高，幼儿与版面互动困难；幼儿对猜词游戏玩法和语言表述不清楚。</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改进措施：调换书写区和沙发阅读区位置；下调版面高度，以便及时张贴表征内容引发互动；在游戏后分享交流中引导幼儿明确玩法思路，将支架性环境呈现在版面上。</w:t>
      </w:r>
    </w:p>
    <w:p>
      <w:pPr>
        <w:ind w:firstLine="482"/>
        <w:rPr>
          <w:sz w:val="24"/>
          <w:lang w:val="en-US" w:eastAsia="zh-CN"/>
          <w:rFonts w:ascii="宋体" w:hAnsi="宋体" w:eastAsia="宋体" w:hint="default"/>
        </w:rPr>
      </w:pPr>
      <w:r>
        <w:rPr>
          <w:sz w:val="24"/>
          <w:lang w:val="en-US" w:eastAsia="zh-CN"/>
          <w:rFonts w:ascii="宋体" w:hAnsi="宋体" w:eastAsia="宋体" w:hint="eastAsia"/>
        </w:rPr>
        <w:t>6.</w:t>
      </w:r>
      <w:r>
        <w:rPr>
          <w:sz w:val="24"/>
          <w:lang w:val="en-US" w:eastAsia="zh-CN"/>
          <w:rFonts w:ascii="宋体" w:hAnsi="宋体" w:eastAsia="宋体" w:hint="default"/>
        </w:rPr>
        <w:t>科学区（光影游戏）</w:t>
      </w:r>
    </w:p>
    <w:p>
      <w:pPr>
        <w:ind w:firstLine="482"/>
        <w:rPr>
          <w:sz w:val="24"/>
          <w:lang w:val="en-US" w:eastAsia="zh-CN"/>
          <w:rFonts w:ascii="宋体" w:hAnsi="宋体" w:eastAsia="宋体" w:hint="default"/>
        </w:rPr>
      </w:pPr>
      <w:r>
        <w:rPr>
          <w:sz w:val="24"/>
          <w:lang w:val="en-US" w:eastAsia="zh-CN"/>
          <w:rFonts w:ascii="宋体" w:hAnsi="宋体" w:eastAsia="宋体" w:hint="default"/>
        </w:rPr>
        <w:t>问题：空间拥挤，孩子操作时不知物体朝哪一面投影；缺少形状探索支架；探索卡片信息过多不易操作；材料与幼儿操作不匹配。</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改进措施：调整布局，让幼儿坐在遮光布左侧，右边为探索场并放置材料；增加小动物、小积木等形状探索支架；简化探索卡片信息；提供可拿下来操作的玻璃纸、彩色笔等材料。</w:t>
      </w:r>
    </w:p>
    <w:p>
      <w:pPr>
        <w:ind w:firstLine="482"/>
        <w:rPr>
          <w:sz w:val="24"/>
          <w:lang w:val="en-US" w:eastAsia="zh-CN"/>
          <w:rFonts w:ascii="宋体" w:hAnsi="宋体" w:eastAsia="宋体" w:hint="default"/>
        </w:rPr>
      </w:pPr>
      <w:r>
        <w:rPr>
          <w:sz w:val="24"/>
          <w:lang w:val="en-US" w:eastAsia="zh-CN"/>
          <w:rFonts w:ascii="宋体" w:hAnsi="宋体" w:eastAsia="宋体" w:hint="eastAsia"/>
        </w:rPr>
        <w:t>7.</w:t>
      </w:r>
      <w:r>
        <w:rPr>
          <w:sz w:val="24"/>
          <w:lang w:val="en-US" w:eastAsia="zh-CN"/>
          <w:rFonts w:ascii="宋体" w:hAnsi="宋体" w:eastAsia="宋体" w:hint="default"/>
        </w:rPr>
        <w:t>生活区</w:t>
      </w:r>
    </w:p>
    <w:p>
      <w:pPr>
        <w:ind w:firstLine="482"/>
        <w:rPr>
          <w:sz w:val="24"/>
          <w:lang w:val="en-US" w:eastAsia="zh-CN"/>
          <w:rFonts w:ascii="宋体" w:hAnsi="宋体" w:eastAsia="宋体" w:hint="default"/>
        </w:rPr>
      </w:pPr>
      <w:r>
        <w:rPr>
          <w:sz w:val="24"/>
          <w:lang w:val="en-US" w:eastAsia="zh-CN"/>
          <w:rFonts w:ascii="宋体" w:hAnsi="宋体" w:eastAsia="宋体" w:hint="default"/>
        </w:rPr>
        <w:t>问题：材料单一，玩法唯一，与美工区可能重合；制作花的材料缺乏多样性，不能体现幼儿对花的精细感知。</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改进措施：投放更多样的材料，如不同长度的毛茛、纸、铅丝等，丰富玩法，体现幼儿对花的精细感知；注重工具开放性，给孩子提供适度挑战。</w:t>
      </w:r>
    </w:p>
    <w:p>
      <w:pPr>
        <w:ind w:firstLine="482"/>
        <w:rPr>
          <w:sz w:val="24"/>
          <w:lang w:val="en-US" w:eastAsia="zh-CN"/>
          <w:rFonts w:ascii="宋体" w:hAnsi="宋体" w:eastAsia="宋体" w:hint="default"/>
        </w:rPr>
      </w:pPr>
      <w:r>
        <w:rPr>
          <w:sz w:val="24"/>
          <w:lang w:val="en-US" w:eastAsia="zh-CN"/>
          <w:rFonts w:ascii="宋体" w:hAnsi="宋体" w:eastAsia="宋体" w:hint="eastAsia"/>
        </w:rPr>
        <w:t>8.</w:t>
      </w:r>
      <w:r>
        <w:rPr>
          <w:sz w:val="24"/>
          <w:lang w:val="en-US" w:eastAsia="zh-CN"/>
          <w:rFonts w:ascii="宋体" w:hAnsi="宋体" w:eastAsia="宋体" w:hint="default"/>
        </w:rPr>
        <w:t>自然拼搭区</w:t>
      </w:r>
    </w:p>
    <w:p>
      <w:pPr>
        <w:ind w:firstLine="482"/>
        <w:rPr>
          <w:sz w:val="24"/>
          <w:lang w:val="en-US" w:eastAsia="zh-CN"/>
          <w:rFonts w:ascii="宋体" w:hAnsi="宋体" w:eastAsia="宋体" w:hint="default"/>
        </w:rPr>
      </w:pPr>
      <w:r>
        <w:rPr>
          <w:sz w:val="24"/>
          <w:lang w:val="en-US" w:eastAsia="zh-CN"/>
          <w:rFonts w:ascii="宋体" w:hAnsi="宋体" w:eastAsia="宋体" w:hint="default"/>
        </w:rPr>
        <w:t>问题：孩子在制作灯笼时遇到困难，如大剪刀难剪纸、流苏制作困难、支架不够细化。</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改进措施：提供更多样的纸质，如 A4 纸、蜡光纸等；细化流苏制作步骤图，更有针对性地解决孩子当下的困难。</w:t>
      </w:r>
    </w:p>
    <w:p>
      <w:pPr>
        <w:ind w:firstLine="482"/>
        <w:rPr>
          <w:sz w:val="24"/>
          <w:lang w:val="en-US" w:eastAsia="zh-CN"/>
          <w:rFonts w:ascii="宋体" w:hAnsi="宋体" w:eastAsia="宋体" w:hint="default"/>
        </w:rPr>
      </w:pPr>
      <w:r>
        <w:rPr>
          <w:sz w:val="24"/>
          <w:lang w:val="en-US" w:eastAsia="zh-CN"/>
          <w:rFonts w:ascii="宋体" w:hAnsi="宋体" w:eastAsia="宋体" w:hint="eastAsia"/>
        </w:rPr>
        <w:t>9.</w:t>
      </w:r>
      <w:r>
        <w:rPr>
          <w:sz w:val="24"/>
          <w:lang w:val="en-US" w:eastAsia="zh-CN"/>
          <w:rFonts w:ascii="宋体" w:hAnsi="宋体" w:eastAsia="宋体" w:hint="default"/>
        </w:rPr>
        <w:t>美工区</w:t>
      </w:r>
    </w:p>
    <w:p>
      <w:pPr>
        <w:ind w:firstLine="482"/>
        <w:rPr>
          <w:sz w:val="24"/>
          <w:lang w:val="en-US" w:eastAsia="zh-CN"/>
          <w:rFonts w:ascii="宋体" w:hAnsi="宋体" w:eastAsia="宋体" w:hint="default"/>
        </w:rPr>
      </w:pPr>
      <w:r>
        <w:rPr>
          <w:sz w:val="24"/>
          <w:lang w:val="en-US" w:eastAsia="zh-CN"/>
          <w:rFonts w:ascii="宋体" w:hAnsi="宋体" w:eastAsia="宋体" w:hint="default"/>
        </w:rPr>
        <w:t>问题：材料提供单一，孩子多元选择材料不便；小班升中班孩子创意表达未体现。</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改进措施：在孩子身边提供小推车放置多元材料；捕捉幼儿日常活动瞬间，用更有针对性的资源代替艺术写真，鼓励孩子大胆探索不同材料的多种用法。</w:t>
      </w:r>
    </w:p>
    <w:p>
      <w:pPr>
        <w:ind w:firstLine="482"/>
        <w:rPr>
          <w:sz w:val="24"/>
          <w:lang w:val="en-US" w:eastAsia="zh-CN"/>
          <w:rFonts w:ascii="宋体" w:hAnsi="宋体" w:eastAsia="宋体" w:hint="default"/>
        </w:rPr>
      </w:pPr>
      <w:r>
        <w:rPr>
          <w:sz w:val="24"/>
          <w:lang w:val="en-US" w:eastAsia="zh-CN"/>
          <w:rFonts w:ascii="宋体" w:hAnsi="宋体" w:eastAsia="宋体" w:hint="eastAsia"/>
        </w:rPr>
        <w:t>10.</w:t>
      </w:r>
      <w:r>
        <w:rPr>
          <w:sz w:val="24"/>
          <w:lang w:val="en-US" w:eastAsia="zh-CN"/>
          <w:rFonts w:ascii="宋体" w:hAnsi="宋体" w:eastAsia="宋体" w:hint="default"/>
        </w:rPr>
        <w:t>益智区与科探区融合区</w:t>
      </w:r>
    </w:p>
    <w:p>
      <w:pPr>
        <w:ind w:firstLine="482"/>
        <w:rPr>
          <w:sz w:val="24"/>
          <w:lang w:val="en-US" w:eastAsia="zh-CN"/>
          <w:rFonts w:ascii="宋体" w:hAnsi="宋体" w:eastAsia="宋体" w:hint="default"/>
        </w:rPr>
      </w:pPr>
      <w:r>
        <w:rPr>
          <w:sz w:val="24"/>
          <w:lang w:val="en-US" w:eastAsia="zh-CN"/>
          <w:rFonts w:ascii="宋体" w:hAnsi="宋体" w:eastAsia="宋体" w:hint="default"/>
        </w:rPr>
        <w:t>问题：孩子玩法单一，后续只是摆弄材料；操作手册不显眼，支持性环境布局不合理；孩子不主动记录，中班孩子不会记录。</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改进措施：对手册进行择取、放大，放到显眼位置拓展孩子经验；合理布局支持性环境；先呈现孩子的兴趣、需要，不过早提出老师的问题。</w:t>
      </w:r>
    </w:p>
    <w:p>
      <w:pPr>
        <w:ind w:firstLine="482"/>
        <w:rPr>
          <w:sz w:val="24"/>
          <w:lang w:val="en-US" w:eastAsia="zh-CN"/>
          <w:rFonts w:ascii="宋体" w:hAnsi="宋体" w:eastAsia="宋体" w:hint="default"/>
        </w:rPr>
      </w:pPr>
      <w:r>
        <w:rPr>
          <w:sz w:val="24"/>
          <w:lang w:val="en-US" w:eastAsia="zh-CN"/>
          <w:rFonts w:ascii="宋体" w:hAnsi="宋体" w:eastAsia="宋体" w:hint="eastAsia"/>
        </w:rPr>
        <w:t>11.</w:t>
      </w:r>
      <w:r>
        <w:rPr>
          <w:sz w:val="24"/>
          <w:lang w:val="en-US" w:eastAsia="zh-CN"/>
          <w:rFonts w:ascii="宋体" w:hAnsi="宋体" w:eastAsia="宋体" w:hint="default"/>
        </w:rPr>
        <w:t>音乐区</w:t>
      </w:r>
    </w:p>
    <w:p>
      <w:pPr>
        <w:ind w:firstLine="482"/>
        <w:rPr>
          <w:sz w:val="24"/>
          <w:lang w:val="en-US" w:eastAsia="zh-CN"/>
          <w:rFonts w:ascii="宋体" w:hAnsi="宋体" w:eastAsia="宋体" w:hint="default"/>
        </w:rPr>
      </w:pPr>
      <w:r>
        <w:rPr>
          <w:sz w:val="24"/>
          <w:lang w:val="en-US" w:eastAsia="zh-CN"/>
          <w:rFonts w:ascii="宋体" w:hAnsi="宋体" w:eastAsia="宋体" w:hint="default"/>
        </w:rPr>
        <w:t>问题：空间问题，没人玩；投放的书未充分利用。</w:t>
      </w:r>
    </w:p>
    <w:p>
      <w:pPr>
        <w:ind w:firstLine="482"/>
        <w:rPr>
          <w:sz w:val="24"/>
          <w:lang w:val="en-US" w:eastAsia="zh-CN"/>
          <w:rFonts w:ascii="宋体" w:hAnsi="宋体" w:eastAsia="宋体" w:hint="default"/>
        </w:rPr>
      </w:pPr>
      <w:r>
        <w:rPr>
          <w:sz w:val="24"/>
          <w:lang w:val="en-US" w:eastAsia="zh-CN"/>
          <w:rFonts w:ascii="宋体" w:hAnsi="宋体" w:eastAsia="宋体" w:hint="default"/>
        </w:rPr>
        <w:t>改进措施：解决空间问题，充分利用发声书吸引孩子兴趣。</w:t>
      </w:r>
    </w:p>
    <w:p>
      <w:pPr>
        <w:ind w:firstLine="482"/>
        <w:rPr>
          <w:sz w:val="24"/>
          <w:rFonts w:ascii="宋体" w:hAnsi="宋体" w:eastAsia="宋体" w:hint="eastAsia"/>
        </w:rPr>
      </w:pPr>
      <w:r>
        <w:rPr>
          <w:sz w:val="24"/>
          <w:rFonts w:ascii="宋体" w:hAnsi="宋体" w:eastAsia="宋体" w:hint="eastAsia"/>
        </w:rPr>
        <w:t>【集体活动】</w:t>
      </w:r>
    </w:p>
    <w:p>
      <w:pPr>
        <w:ind w:firstLine="482"/>
        <w:rPr>
          <w:sz w:val="24"/>
          <w:rFonts w:ascii="宋体" w:hAnsi="宋体" w:eastAsia="宋体" w:hint="eastAsia"/>
        </w:rPr>
      </w:pPr>
      <w:r>
        <w:rPr>
          <w:sz w:val="24"/>
          <w:rFonts w:ascii="宋体" w:hAnsi="宋体" w:eastAsia="宋体" w:hint="eastAsia"/>
        </w:rPr>
        <w:drawing>
          <wp:inline distT="0" distB="0" distL="114300" distR="114300">
            <wp:extent cx="2879725" cy="2228850"/>
            <wp:effectExtent l="0" t="0" r="15875" b="0"/>
            <wp:docPr id="6" name="图片 2" descr="mmexport1727608280242"/>
            <wp:cNvGraphicFramePr/>
            <a:graphic xmlns:a="http://schemas.openxmlformats.org/drawingml/2006/main">
              <a:graphicData uri="http://schemas.openxmlformats.org/drawingml/2006/picture">
                <pic:pic xmlns:pic="http://schemas.openxmlformats.org/drawingml/2006/picture">
                  <pic:nvPicPr>
                    <pic:cNvPr id="2" name="图片 2" descr="mmexport1727608280242"/>
                    <pic:cNvPicPr/>
                  </pic:nvPicPr>
                  <pic:blipFill>
                    <a:blip r:embed="rId7"/>
                    <a:stretch>
                      <a:fillRect/>
                    </a:stretch>
                  </pic:blipFill>
                  <pic:spPr>
                    <a:xfrm>
                      <a:off x="0" y="0"/>
                      <a:ext cx="2879725" cy="2228850"/>
                    </a:xfrm>
                    <a:prstGeom prst="rect">
                      <a:avLst/>
                    </a:prstGeom>
                  </pic:spPr>
                </pic:pic>
              </a:graphicData>
            </a:graphic>
          </wp:inline>
        </w:drawing>
      </w:r>
    </w:p>
    <w:p>
      <w:pPr>
        <w:ind w:firstLine="482"/>
        <w:rPr>
          <w:sz w:val="24"/>
          <w:lang w:val="en-US" w:eastAsia="zh-CN"/>
          <w:rFonts w:ascii="宋体" w:hAnsi="宋体" w:eastAsia="宋体" w:hint="default"/>
        </w:rPr>
      </w:pPr>
      <w:r>
        <w:rPr>
          <w:sz w:val="24"/>
          <w:lang w:val="en-US" w:eastAsia="zh-CN"/>
          <w:rFonts w:ascii="宋体" w:hAnsi="宋体" w:eastAsia="宋体" w:hint="eastAsia"/>
        </w:rPr>
        <w:t>1.</w:t>
      </w:r>
      <w:r>
        <w:rPr>
          <w:sz w:val="24"/>
          <w:lang w:val="en-US" w:eastAsia="zh-CN"/>
          <w:rFonts w:ascii="宋体" w:hAnsi="宋体" w:eastAsia="宋体" w:hint="default"/>
        </w:rPr>
        <w:t>材料调整</w:t>
      </w:r>
    </w:p>
    <w:p>
      <w:pPr>
        <w:ind w:firstLine="482"/>
        <w:rPr>
          <w:sz w:val="24"/>
          <w:lang w:val="en-US" w:eastAsia="zh-CN"/>
          <w:rFonts w:ascii="宋体" w:hAnsi="宋体" w:eastAsia="宋体" w:hint="default"/>
        </w:rPr>
      </w:pPr>
      <w:r>
        <w:rPr>
          <w:sz w:val="24"/>
          <w:lang w:val="en-US" w:eastAsia="zh-CN"/>
          <w:rFonts w:ascii="宋体" w:hAnsi="宋体" w:eastAsia="宋体" w:hint="default"/>
        </w:rPr>
        <w:t>在磨课过程中，材料进行了调整。最初提供了六种材料，除了今日呈现的五种外，还有长木夹子。但由于木夹子横竖放置结果不同，在操作中需要花费时间解释，所以将其去掉。原本考虑使用报纸，后因报纸易被孩子直接撕毁，而想不到折、卷等方式，所以选择了海绵纸。海绵纸可通过搓、卷、折、撕等方式使用，且需用剪刀剪，能促使孩子思考更多呈现方式。</w:t>
      </w:r>
    </w:p>
    <w:p>
      <w:pPr>
        <w:ind w:firstLine="482"/>
        <w:rPr>
          <w:sz w:val="24"/>
          <w:lang w:val="en-US" w:eastAsia="zh-CN"/>
          <w:rFonts w:ascii="宋体" w:hAnsi="宋体" w:eastAsia="宋体" w:hint="default"/>
        </w:rPr>
      </w:pPr>
      <w:r>
        <w:rPr>
          <w:sz w:val="24"/>
          <w:lang w:val="en-US" w:eastAsia="zh-CN"/>
          <w:rFonts w:ascii="宋体" w:hAnsi="宋体" w:eastAsia="宋体" w:hint="eastAsia"/>
        </w:rPr>
        <w:t>2.</w:t>
      </w:r>
      <w:r>
        <w:rPr>
          <w:sz w:val="24"/>
          <w:lang w:val="en-US" w:eastAsia="zh-CN"/>
          <w:rFonts w:ascii="宋体" w:hAnsi="宋体" w:eastAsia="宋体" w:hint="default"/>
        </w:rPr>
        <w:t>教师引导与资源利用</w:t>
      </w:r>
    </w:p>
    <w:p>
      <w:pPr>
        <w:ind w:firstLine="482"/>
        <w:rPr>
          <w:sz w:val="24"/>
          <w:lang w:val="en-US" w:eastAsia="zh-CN"/>
          <w:rFonts w:ascii="宋体" w:hAnsi="宋体" w:eastAsia="宋体" w:hint="default"/>
        </w:rPr>
      </w:pPr>
      <w:r>
        <w:rPr>
          <w:sz w:val="24"/>
          <w:lang w:val="en-US" w:eastAsia="zh-CN"/>
          <w:rFonts w:ascii="宋体" w:hAnsi="宋体" w:eastAsia="宋体" w:hint="default"/>
        </w:rPr>
        <w:t>在交流环节，教师可以引导孩子思考塞进去的方法中哪种保证材料完整。例如，海绵纸有卷、折、搓等方法，其中只有卷的方法更不破坏材料，且要注意从短边卷。同时，教师也可以提出矛盾资源，如 “大家觉得不可以，你觉得可以，那你来说一说”，引导孩子进行思考和讨论。</w:t>
      </w:r>
    </w:p>
    <w:p>
      <w:pPr>
        <w:ind w:firstLine="482"/>
        <w:rPr>
          <w:sz w:val="24"/>
          <w:lang w:val="en-US" w:eastAsia="zh-CN"/>
          <w:rFonts w:ascii="宋体" w:hAnsi="宋体" w:eastAsia="宋体" w:hint="default"/>
        </w:rPr>
      </w:pPr>
      <w:r>
        <w:rPr>
          <w:sz w:val="24"/>
          <w:lang w:val="en-US" w:eastAsia="zh-CN"/>
          <w:rFonts w:ascii="宋体" w:hAnsi="宋体" w:eastAsia="宋体" w:hint="default"/>
        </w:rPr>
        <w:t>在活动最后，可以拓展环节，询问孩子放到瓶子里的东西怎么取出来以及需要哪些工具。这一问题可以链接孩子当下的经验，如像 “瓶中取回形针” 活动一样，思考工具的选择以及大小、形变等问题。</w:t>
      </w:r>
    </w:p>
    <w:p>
      <w:pPr>
        <w:ind w:firstLine="482"/>
        <w:rPr>
          <w:sz w:val="24"/>
          <w:lang w:val="en-US" w:eastAsia="zh-CN"/>
          <w:rFonts w:ascii="宋体" w:hAnsi="宋体" w:eastAsia="宋体" w:hint="default"/>
        </w:rPr>
      </w:pPr>
      <w:r>
        <w:rPr>
          <w:sz w:val="24"/>
          <w:lang w:val="en-US" w:eastAsia="zh-CN"/>
          <w:rFonts w:ascii="宋体" w:hAnsi="宋体" w:eastAsia="宋体" w:hint="default"/>
        </w:rPr>
        <w:t>对于资源的择取，不应过于追求正确资源，而应注重交流不错的点子和记录较好的资源，同时考虑时长问题，让孩子能够快速理解。例如，选择橡皮泥、海绵纸这两种有多种方法塞进瓶子的材料，并询问孩子哪种方法更方便。</w:t>
      </w:r>
    </w:p>
    <w:p>
      <w:pPr>
        <w:ind w:firstLine="482"/>
        <w:rPr>
          <w:sz w:val="24"/>
          <w:lang w:val="en-US" w:eastAsia="zh-CN"/>
          <w:rFonts w:ascii="宋体" w:hAnsi="宋体" w:eastAsia="宋体" w:hint="default"/>
        </w:rPr>
      </w:pPr>
      <w:r>
        <w:rPr>
          <w:sz w:val="24"/>
          <w:lang w:val="en-US" w:eastAsia="zh-CN"/>
          <w:rFonts w:ascii="宋体" w:hAnsi="宋体" w:eastAsia="宋体" w:hint="default"/>
        </w:rPr>
        <w:t>本次集体活动教研强调了活动设计和磨课中需要融入诸多思考，材料的选择要经过反复调整。教师在活动中要注重引导孩子思考，合理利用资源，激发孩子的探索欲望，让孩子在自由探索中获得成长。</w:t>
      </w:r>
    </w:p>
    <w:p>
      <w:pPr>
        <w:jc w:val="both"/>
        <w:spacing w:line="360" w:lineRule="auto"/>
        <w:ind w:firstLine="562" w:firstLineChars="200"/>
        <w:rPr>
          <w:b w:val="1"/>
          <w:sz w:val="28"/>
          <w:lang w:val="en-US" w:eastAsia="zh-CN"/>
          <w:bCs w:val="0"/>
          <w:szCs w:val="28"/>
          <w:shd w:val="clear" w:color="FFFFFF" w:fill="D9D9D9"/>
          <w:rFonts w:ascii="仿宋" w:hAnsi="仿宋" w:eastAsia="仿宋" w:hint="eastAsia"/>
        </w:rPr>
      </w:pPr>
      <w:r>
        <w:rPr>
          <w:b w:val="1"/>
          <w:sz w:val="28"/>
          <w:lang w:val="en-US" w:eastAsia="zh-CN"/>
          <w:bCs w:val="0"/>
          <w:szCs w:val="28"/>
          <w:shd w:val="clear" w:color="FFFFFF" w:fill="D9D9D9"/>
          <w:rFonts w:ascii="仿宋" w:hAnsi="仿宋" w:eastAsia="仿宋" w:hint="eastAsia"/>
        </w:rPr>
        <w:t>Part03《幼儿行为观察：推动幼儿园日常教育回归儿童本位》</w:t>
      </w:r>
    </w:p>
    <w:p>
      <w:pPr>
        <w:ind w:firstLine="482"/>
        <w:rPr>
          <w:sz w:val="24"/>
          <w:lang w:val="en-US" w:eastAsia="zh-CN"/>
          <w:rFonts w:ascii="宋体" w:hAnsi="宋体" w:eastAsia="宋体" w:hint="eastAsia"/>
        </w:rPr>
      </w:pPr>
      <w:r>
        <w:rPr>
          <w:sz w:val="24"/>
          <w:lang w:val="en-US" w:eastAsia="zh-CN"/>
          <w:rFonts w:ascii="宋体" w:hAnsi="宋体" w:eastAsia="宋体" w:hint="eastAsia"/>
        </w:rPr>
        <w:t>讲座：徐志国</w:t>
      </w:r>
    </w:p>
    <w:p>
      <w:pPr>
        <w:jc w:val="left"/>
        <w:spacing w:line="360" w:lineRule="auto"/>
        <w:ind w:firstLine="480" w:firstLineChars="200"/>
        <w:rPr>
          <w:sz w:val="24"/>
          <w:lang w:val="en-US" w:eastAsia="zh-CN"/>
          <w:bCs/>
          <w:rFonts w:ascii="宋体" w:hAnsi="宋体" w:eastAsia="宋体" w:cs="宋体" w:hint="eastAsia"/>
        </w:rPr>
      </w:pPr>
      <w:r>
        <w:rPr>
          <w:sz w:val="24"/>
          <w:szCs w:val="24"/>
          <w:rFonts w:ascii="宋体" w:hAnsi="宋体" w:eastAsia="宋体" w:cs="宋体"/>
        </w:rPr>
        <w:drawing>
          <wp:inline distT="0" distB="0" distL="114300" distR="114300">
            <wp:extent cx="2879725" cy="2160270"/>
            <wp:effectExtent l="0" t="0" r="15875" b="1143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pic:nvPicPr>
                  <pic:blipFill>
                    <a:blip r:embed="rId8"/>
                    <a:stretch>
                      <a:fillRect/>
                    </a:stretch>
                  </pic:blipFill>
                  <pic:spPr>
                    <a:xfrm>
                      <a:off x="0" y="0"/>
                      <a:ext cx="2879725" cy="2160270"/>
                    </a:xfrm>
                    <a:prstGeom prst="rect">
                      <a:avLst/>
                    </a:prstGeom>
                    <a:noFill/>
                    <a:ln w="9525">
                      <a:noFill/>
                    </a:ln>
                  </pic:spPr>
                </pic:pic>
              </a:graphicData>
            </a:graphic>
          </wp:inline>
        </w:drawing>
      </w:r>
    </w:p>
    <w:p>
      <w:pPr>
        <w:ind w:firstLine="482"/>
        <w:rPr>
          <w:sz w:val="24"/>
          <w:rFonts w:ascii="宋体" w:hAnsi="宋体" w:eastAsia="宋体" w:hint="eastAsia"/>
        </w:rPr>
      </w:pPr>
      <w:r>
        <w:rPr>
          <w:b w:val="1"/>
          <w:sz w:val="24"/>
          <w:bCs/>
          <w:rFonts w:ascii="宋体" w:hAnsi="宋体" w:eastAsia="宋体" w:hint="eastAsia"/>
        </w:rPr>
        <w:t>我们要重视两类资源：第一类资源——投放的操作性材料诱发关键经验获得</w:t>
      </w:r>
      <w:r>
        <w:rPr>
          <w:sz w:val="24"/>
          <w:rFonts w:ascii="宋体" w:hAnsi="宋体" w:eastAsia="宋体" w:hint="eastAsia"/>
        </w:rPr>
        <w:t>，思考到底如何捕捉幼儿的差异资源，从而引发幼儿之间的相互学习；</w:t>
      </w:r>
      <w:r>
        <w:rPr>
          <w:b w:val="1"/>
          <w:sz w:val="24"/>
          <w:bCs/>
          <w:rFonts w:ascii="宋体" w:hAnsi="宋体" w:eastAsia="宋体" w:hint="eastAsia"/>
        </w:rPr>
        <w:t>第二类资源：说是研究孩子的资源，实际是老师观察的有效性</w:t>
      </w:r>
      <w:r>
        <w:rPr>
          <w:sz w:val="24"/>
          <w:rFonts w:ascii="宋体" w:hAnsi="宋体" w:eastAsia="宋体" w:hint="eastAsia"/>
        </w:rPr>
        <w:t>，要在幼儿身上寻找证据的实效性。所以今天我们重新再来讲讲幼儿行为观察。</w:t>
      </w:r>
    </w:p>
    <w:p>
      <w:pPr>
        <w:ind w:firstLine="482"/>
        <w:rPr>
          <w:b w:val="1"/>
          <w:sz w:val="24"/>
          <w:bCs/>
          <w:rFonts w:ascii="宋体" w:hAnsi="宋体" w:eastAsia="宋体" w:hint="eastAsia"/>
        </w:rPr>
      </w:pPr>
      <w:r>
        <w:rPr>
          <w:b w:val="1"/>
          <w:sz w:val="24"/>
          <w:bCs/>
          <w:rFonts w:ascii="宋体" w:hAnsi="宋体" w:eastAsia="宋体" w:hint="eastAsia"/>
        </w:rPr>
        <w:t>一、我们要培养怎样的儿童？</w:t>
      </w:r>
    </w:p>
    <w:p>
      <w:pPr>
        <w:ind w:firstLine="482"/>
        <w:rPr>
          <w:sz w:val="24"/>
          <w:rFonts w:ascii="宋体" w:hAnsi="宋体" w:eastAsia="宋体" w:hint="eastAsia"/>
        </w:rPr>
      </w:pPr>
      <w:r>
        <w:rPr>
          <w:sz w:val="24"/>
          <w:rFonts w:ascii="宋体" w:hAnsi="宋体" w:eastAsia="宋体" w:hint="eastAsia"/>
        </w:rPr>
        <w:t>研究儿童是幼儿园课程改革的第一研究，当下要提升园所保教质量的精准度和实效性，必须把对幼儿的了解和理解置于所有工作的前面……</w:t>
      </w:r>
    </w:p>
    <w:p>
      <w:pPr>
        <w:ind w:firstLine="482"/>
        <w:rPr>
          <w:b w:val="1"/>
          <w:sz w:val="24"/>
          <w:bCs/>
          <w:rFonts w:ascii="宋体" w:hAnsi="宋体" w:eastAsia="宋体" w:hint="eastAsia"/>
        </w:rPr>
      </w:pPr>
      <w:r>
        <w:rPr>
          <w:b w:val="1"/>
          <w:sz w:val="24"/>
          <w:bCs/>
          <w:rFonts w:ascii="宋体" w:hAnsi="宋体" w:eastAsia="宋体" w:hint="eastAsia"/>
        </w:rPr>
        <w:t>评估指南：高质量幼儿教育追求的“儿童形象特质”：</w:t>
      </w:r>
    </w:p>
    <w:p>
      <w:pPr>
        <w:ind w:firstLine="482"/>
        <w:rPr>
          <w:sz w:val="24"/>
          <w:rFonts w:ascii="宋体" w:hAnsi="宋体" w:eastAsia="宋体" w:hint="eastAsia"/>
        </w:rPr>
      </w:pPr>
      <w:r>
        <w:rPr>
          <w:sz w:val="24"/>
          <w:rFonts w:ascii="宋体" w:hAnsi="宋体" w:eastAsia="宋体" w:hint="eastAsia"/>
        </w:rPr>
        <w:t>1.能独立思考，敢于“挖掘”各类想法；</w:t>
      </w:r>
    </w:p>
    <w:p>
      <w:pPr>
        <w:ind w:firstLine="482"/>
        <w:rPr>
          <w:sz w:val="24"/>
          <w:rFonts w:ascii="宋体" w:hAnsi="宋体" w:eastAsia="宋体" w:hint="eastAsia"/>
        </w:rPr>
      </w:pPr>
      <w:r>
        <w:rPr>
          <w:sz w:val="24"/>
          <w:rFonts w:ascii="宋体" w:hAnsi="宋体" w:eastAsia="宋体" w:hint="eastAsia"/>
        </w:rPr>
        <w:t>2.能采取积极的行动探索食物的秘密，愿意且自信滴分享自己的发现；</w:t>
      </w:r>
    </w:p>
    <w:p>
      <w:pPr>
        <w:ind w:firstLine="482"/>
        <w:rPr>
          <w:sz w:val="24"/>
          <w:rFonts w:ascii="宋体" w:hAnsi="宋体" w:eastAsia="宋体" w:hint="eastAsia"/>
        </w:rPr>
      </w:pPr>
      <w:r>
        <w:rPr>
          <w:sz w:val="24"/>
          <w:rFonts w:ascii="宋体" w:hAnsi="宋体" w:eastAsia="宋体" w:hint="eastAsia"/>
        </w:rPr>
        <w:t>3.有自主的能力，能够自己解决问题，不需要时刻从成人那里过度的得到帮助和指导</w:t>
      </w:r>
    </w:p>
    <w:p>
      <w:pPr>
        <w:ind w:firstLine="482"/>
        <w:rPr>
          <w:sz w:val="24"/>
          <w:rFonts w:ascii="宋体" w:hAnsi="宋体" w:eastAsia="宋体" w:hint="eastAsia"/>
        </w:rPr>
      </w:pPr>
      <w:r>
        <w:rPr>
          <w:sz w:val="24"/>
          <w:rFonts w:ascii="宋体" w:hAnsi="宋体" w:eastAsia="宋体" w:hint="eastAsia"/>
        </w:rPr>
        <w:t>4.能聆听别人的想法，有足够信心去接纳不同意见，且尝试运用在自己的游戏生活中；</w:t>
      </w:r>
    </w:p>
    <w:p>
      <w:pPr>
        <w:ind w:firstLine="482"/>
        <w:rPr>
          <w:sz w:val="24"/>
          <w:rFonts w:ascii="宋体" w:hAnsi="宋体" w:eastAsia="宋体" w:hint="eastAsia"/>
        </w:rPr>
      </w:pPr>
      <w:r>
        <w:rPr>
          <w:sz w:val="24"/>
          <w:rFonts w:ascii="宋体" w:hAnsi="宋体" w:eastAsia="宋体" w:hint="eastAsia"/>
        </w:rPr>
        <w:t>5.能掌控自己的生活，并且有计划的根据自己的节奏和需要去学做每天的安排……</w:t>
      </w:r>
    </w:p>
    <w:p>
      <w:pPr>
        <w:ind w:firstLine="480" w:firstLineChars="200"/>
        <w:rPr>
          <w:sz w:val="24"/>
          <w:rFonts w:ascii="宋体" w:hAnsi="宋体" w:eastAsia="宋体" w:hint="eastAsia"/>
        </w:rPr>
      </w:pPr>
      <w:r>
        <w:rPr>
          <w:sz w:val="24"/>
          <w:rFonts w:ascii="宋体" w:hAnsi="宋体" w:eastAsia="宋体" w:hint="eastAsia"/>
        </w:rPr>
        <w:t>我们只有研究当下幼儿的当下的生活，研究当下幼儿的经验水平，教师在游戏分享交流的时候才能够帮幼儿爬一个坡。当然交流的时候要有记录，记录的方法投放到区域中，告诉孩子明天可以用。这张图片上幼儿看起来也是在科学探索，在劳动教育，你看老师巧妙地提供可长可短的木材材料，孩子在使用的时候，太长的木材他需要去测量，长的部分他要去锯，太短的木材需要连接。我们就是要让孩子有事可做，有事可做是要有资源的加持的，要让生活走的不要那么顺。</w:t>
      </w:r>
    </w:p>
    <w:p>
      <w:pPr>
        <w:ind w:firstLine="482" w:firstLineChars="200"/>
        <w:rPr>
          <w:b w:val="1"/>
          <w:sz w:val="24"/>
          <w:bCs/>
          <w:rFonts w:ascii="宋体" w:hAnsi="宋体" w:eastAsia="宋体" w:hint="eastAsia"/>
        </w:rPr>
      </w:pPr>
      <w:r>
        <w:rPr>
          <w:b w:val="1"/>
          <w:sz w:val="24"/>
          <w:bCs/>
          <w:rFonts w:ascii="宋体" w:hAnsi="宋体" w:eastAsia="宋体" w:hint="eastAsia"/>
        </w:rPr>
        <w:t>借力观察，东西“儿童立场”有两个核心要义：</w:t>
      </w:r>
    </w:p>
    <w:p>
      <w:pPr>
        <w:ind w:firstLine="482" w:firstLineChars="200"/>
        <w:rPr>
          <w:sz w:val="24"/>
          <w:rFonts w:ascii="宋体" w:hAnsi="宋体" w:eastAsia="宋体" w:hint="eastAsia"/>
        </w:rPr>
      </w:pPr>
      <w:r>
        <w:rPr>
          <w:b w:val="1"/>
          <w:sz w:val="24"/>
          <w:bCs/>
          <w:rFonts w:ascii="宋体" w:hAnsi="宋体" w:eastAsia="宋体" w:hint="eastAsia"/>
        </w:rPr>
        <w:t>第一，尊重儿童；认同幼儿主动能动，具备学习热情与能力。</w:t>
      </w:r>
      <w:r>
        <w:rPr>
          <w:sz w:val="24"/>
          <w:rFonts w:ascii="宋体" w:hAnsi="宋体" w:eastAsia="宋体" w:hint="eastAsia"/>
        </w:rPr>
        <w:t>要学会先放手，你能看到当下真实的儿童。如果先介入，儿童会刻意迎合你。</w:t>
      </w:r>
    </w:p>
    <w:p>
      <w:pPr>
        <w:ind w:firstLine="482" w:firstLineChars="200"/>
        <w:rPr>
          <w:b w:val="1"/>
          <w:sz w:val="24"/>
          <w:bCs/>
          <w:rFonts w:ascii="宋体" w:hAnsi="宋体" w:eastAsia="宋体" w:hint="eastAsia"/>
        </w:rPr>
      </w:pPr>
      <w:r>
        <w:rPr>
          <w:b w:val="1"/>
          <w:sz w:val="24"/>
          <w:bCs/>
          <w:rFonts w:ascii="宋体" w:hAnsi="宋体" w:eastAsia="宋体" w:hint="eastAsia"/>
        </w:rPr>
        <w:t>第二，引领儿童；在充分理解的基础上给予适宜的教育支持。</w:t>
      </w:r>
    </w:p>
    <w:p>
      <w:pPr>
        <w:ind w:firstLine="480" w:firstLineChars="200"/>
        <w:rPr>
          <w:sz w:val="24"/>
          <w:rFonts w:ascii="宋体" w:hAnsi="宋体" w:eastAsia="宋体" w:hint="eastAsia"/>
        </w:rPr>
      </w:pPr>
      <w:r>
        <w:rPr>
          <w:sz w:val="24"/>
          <w:rFonts w:ascii="宋体" w:hAnsi="宋体" w:eastAsia="宋体" w:hint="eastAsia"/>
        </w:rPr>
        <w:t>能否站“稳”儿童立场，需要教师有“现场把脉”意识与“后续支持”能力，任何场域中要去了解幼儿当下有怎样的倾向，处于什么水平，可能的发展点在那里……进而思考“适宜支持”的切入点和行动策略。</w:t>
      </w:r>
    </w:p>
    <w:p>
      <w:pPr>
        <w:ind w:firstLine="482" w:firstLineChars="200"/>
        <w:rPr>
          <w:b w:val="1"/>
          <w:sz w:val="24"/>
          <w:bCs/>
          <w:rFonts w:ascii="宋体" w:hAnsi="宋体" w:eastAsia="宋体" w:hint="eastAsia"/>
        </w:rPr>
      </w:pPr>
      <w:r>
        <w:rPr>
          <w:b w:val="1"/>
          <w:sz w:val="24"/>
          <w:bCs/>
          <w:rFonts w:ascii="宋体" w:hAnsi="宋体" w:eastAsia="宋体" w:hint="eastAsia"/>
        </w:rPr>
        <w:t>二、对话：指向教育实用的教育要点</w:t>
      </w:r>
    </w:p>
    <w:p>
      <w:pPr>
        <w:ind w:firstLine="482" w:firstLineChars="200"/>
        <w:rPr>
          <w:b w:val="1"/>
          <w:sz w:val="24"/>
          <w:bCs/>
          <w:rFonts w:ascii="宋体" w:hAnsi="宋体" w:eastAsia="宋体" w:hint="eastAsia"/>
        </w:rPr>
      </w:pPr>
      <w:r>
        <w:rPr>
          <w:b w:val="1"/>
          <w:sz w:val="24"/>
          <w:bCs/>
          <w:rFonts w:ascii="宋体" w:hAnsi="宋体" w:eastAsia="宋体" w:hint="eastAsia"/>
        </w:rPr>
        <w:t>幼儿行为观察：在一线工作中找到其教育意义</w:t>
      </w:r>
    </w:p>
    <w:p>
      <w:pPr>
        <w:ind w:firstLine="480" w:firstLineChars="200"/>
        <w:rPr>
          <w:sz w:val="24"/>
          <w:rFonts w:ascii="宋体" w:hAnsi="宋体" w:eastAsia="宋体" w:hint="eastAsia"/>
        </w:rPr>
      </w:pPr>
      <w:r>
        <w:rPr>
          <w:sz w:val="24"/>
          <w:rFonts w:ascii="宋体" w:hAnsi="宋体" w:eastAsia="宋体" w:hint="eastAsia"/>
        </w:rPr>
        <w:t>研究思考：班级课程（游戏）怎样的运行方式，才会让教师真切感受到“日常科学观察”是幼儿课程（游戏）走向经验发展不可缺少的重要环节？</w:t>
      </w:r>
    </w:p>
    <w:p>
      <w:pPr>
        <w:ind w:firstLine="480" w:firstLineChars="200"/>
        <w:rPr>
          <w:sz w:val="24"/>
          <w:rFonts w:ascii="宋体" w:hAnsi="宋体" w:eastAsia="宋体" w:hint="eastAsia"/>
        </w:rPr>
      </w:pPr>
      <w:r>
        <w:rPr>
          <w:sz w:val="24"/>
          <w:rFonts w:ascii="宋体" w:hAnsi="宋体" w:eastAsia="宋体" w:hint="eastAsia"/>
        </w:rPr>
        <w:t>指向教育实用的幼儿行为观察：</w:t>
      </w:r>
      <w:r>
        <w:rPr>
          <w:b w:val="1"/>
          <w:sz w:val="24"/>
          <w:bCs/>
          <w:rFonts w:ascii="宋体" w:hAnsi="宋体" w:eastAsia="宋体" w:hint="eastAsia"/>
        </w:rPr>
        <w:t>一是要“理解观察的精准性与《指南》理解运用之间”的关系</w:t>
      </w:r>
      <w:r>
        <w:rPr>
          <w:sz w:val="24"/>
          <w:rFonts w:ascii="宋体" w:hAnsi="宋体" w:eastAsia="宋体" w:hint="eastAsia"/>
        </w:rPr>
        <w:t>，只有把握各年段幼儿发展目标与领域关键经验，才能对现场幼儿产生共情，进而在懂得的基础上给与回应和支持。</w:t>
      </w:r>
      <w:r>
        <w:rPr>
          <w:b w:val="1"/>
          <w:sz w:val="24"/>
          <w:bCs/>
          <w:rFonts w:ascii="宋体" w:hAnsi="宋体" w:eastAsia="宋体" w:hint="eastAsia"/>
        </w:rPr>
        <w:t>二是思考“如何将现场的观察与后续的支持建立关系”</w:t>
      </w:r>
      <w:r>
        <w:rPr>
          <w:sz w:val="24"/>
          <w:rFonts w:ascii="宋体" w:hAnsi="宋体" w:eastAsia="宋体" w:hint="eastAsia"/>
        </w:rPr>
        <w:t>，微观察以后一定要有微交流、微跟进行动。通过实战练兵让老师形成“现场观察--识别分析--尝试决策的闭环意识。</w:t>
      </w:r>
      <w:r>
        <w:rPr>
          <w:b w:val="1"/>
          <w:sz w:val="24"/>
          <w:bCs/>
          <w:rFonts w:ascii="宋体" w:hAnsi="宋体" w:eastAsia="宋体" w:hint="eastAsia"/>
        </w:rPr>
        <w:t>三是树立真正读懂儿童需要教师开展持续性、跟踪式的观察，</w:t>
      </w:r>
      <w:r>
        <w:rPr>
          <w:sz w:val="24"/>
          <w:rFonts w:ascii="宋体" w:hAnsi="宋体" w:eastAsia="宋体" w:hint="eastAsia"/>
        </w:rPr>
        <w:t>而不是随机性、无目的、偶尔一次的观察，如此资源--活动--经验才可能闭环。</w:t>
      </w:r>
    </w:p>
    <w:p>
      <w:pPr>
        <w:ind w:firstLine="482" w:firstLineChars="200"/>
        <w:rPr>
          <w:b w:val="1"/>
          <w:sz w:val="24"/>
          <w:bCs/>
          <w:rFonts w:ascii="宋体" w:hAnsi="宋体" w:eastAsia="宋体" w:hint="eastAsia"/>
        </w:rPr>
      </w:pPr>
      <w:r>
        <w:rPr>
          <w:b w:val="1"/>
          <w:sz w:val="24"/>
          <w:bCs/>
          <w:rFonts w:ascii="宋体" w:hAnsi="宋体" w:eastAsia="宋体" w:hint="eastAsia"/>
        </w:rPr>
        <w:t>实践转型：</w:t>
      </w:r>
    </w:p>
    <w:p>
      <w:pPr>
        <w:ind w:firstLine="480" w:firstLineChars="200"/>
        <w:rPr>
          <w:sz w:val="24"/>
          <w:rFonts w:ascii="宋体" w:hAnsi="宋体" w:eastAsia="宋体" w:hint="eastAsia"/>
        </w:rPr>
      </w:pPr>
      <w:r>
        <w:rPr>
          <w:sz w:val="24"/>
          <w:rFonts w:ascii="宋体" w:hAnsi="宋体" w:eastAsia="宋体" w:hint="eastAsia"/>
        </w:rPr>
        <w:t>1.利用观察去理解幼儿而非评价幼儿</w:t>
      </w:r>
    </w:p>
    <w:p>
      <w:pPr>
        <w:ind w:firstLine="480" w:firstLineChars="200"/>
        <w:rPr>
          <w:sz w:val="24"/>
          <w:rFonts w:ascii="宋体" w:hAnsi="宋体" w:eastAsia="宋体" w:hint="eastAsia"/>
        </w:rPr>
      </w:pPr>
      <w:r>
        <w:rPr>
          <w:sz w:val="24"/>
          <w:rFonts w:ascii="宋体" w:hAnsi="宋体" w:eastAsia="宋体" w:hint="eastAsia"/>
        </w:rPr>
        <w:t>2.利用观察去动态关注幼儿的学习过程</w:t>
      </w:r>
    </w:p>
    <w:p>
      <w:pPr>
        <w:ind w:firstLine="480" w:firstLineChars="200"/>
        <w:rPr>
          <w:sz w:val="24"/>
          <w:rFonts w:ascii="宋体" w:hAnsi="宋体" w:eastAsia="宋体" w:hint="eastAsia"/>
        </w:rPr>
      </w:pPr>
      <w:r>
        <w:rPr>
          <w:sz w:val="24"/>
          <w:rFonts w:ascii="宋体" w:hAnsi="宋体" w:eastAsia="宋体" w:hint="eastAsia"/>
        </w:rPr>
        <w:t>3.利用观察去尝试性回应与支持幼儿；</w:t>
      </w:r>
    </w:p>
    <w:p>
      <w:pPr>
        <w:ind w:firstLine="480" w:firstLineChars="200"/>
        <w:rPr>
          <w:sz w:val="24"/>
          <w:rFonts w:ascii="宋体" w:hAnsi="宋体" w:eastAsia="宋体" w:hint="eastAsia"/>
        </w:rPr>
      </w:pPr>
      <w:r>
        <w:rPr>
          <w:sz w:val="24"/>
          <w:rFonts w:ascii="宋体" w:hAnsi="宋体" w:eastAsia="宋体" w:hint="eastAsia"/>
        </w:rPr>
        <w:t>——观察让我们能教育的“人为”多点适宜和精准……</w:t>
      </w:r>
    </w:p>
    <w:p>
      <w:pPr>
        <w:ind w:firstLine="482" w:firstLineChars="200"/>
        <w:rPr>
          <w:b w:val="1"/>
          <w:sz w:val="24"/>
          <w:bCs/>
          <w:rFonts w:ascii="宋体" w:hAnsi="宋体" w:eastAsia="宋体" w:hint="eastAsia"/>
        </w:rPr>
      </w:pPr>
      <w:r>
        <w:rPr>
          <w:b w:val="1"/>
          <w:sz w:val="24"/>
          <w:bCs/>
          <w:rFonts w:ascii="宋体" w:hAnsi="宋体" w:eastAsia="宋体" w:hint="eastAsia"/>
        </w:rPr>
        <w:t>关于“认识儿童”的行动思考：</w:t>
      </w:r>
    </w:p>
    <w:p>
      <w:pPr>
        <w:pStyle w:val="12"/>
        <w:numPr>
          <w:ilvl w:val="0"/>
          <w:numId w:val="1"/>
        </w:numPr>
        <w:ind w:firstLine="482"/>
        <w:rPr>
          <w:rFonts w:hint="eastAsia"/>
        </w:rPr>
      </w:pPr>
      <w:r>
        <w:rPr>
          <w:rFonts w:hint="eastAsia"/>
        </w:rPr>
        <w:t>在幼儿的日常获得中应如何真正做到</w:t>
      </w:r>
      <w:r>
        <w:rPr>
          <w:b w:val="1"/>
          <w:bCs/>
          <w:rFonts w:hint="eastAsia"/>
        </w:rPr>
        <w:t>放手和共情</w:t>
      </w:r>
      <w:r>
        <w:rPr>
          <w:rFonts w:hint="eastAsia"/>
        </w:rPr>
        <w:t>？</w:t>
      </w:r>
    </w:p>
    <w:p>
      <w:pPr>
        <w:pStyle w:val="12"/>
        <w:numPr>
          <w:ilvl w:val="0"/>
          <w:numId w:val="1"/>
        </w:numPr>
        <w:ind w:firstLine="482"/>
        <w:rPr>
          <w:rFonts w:hint="eastAsia"/>
        </w:rPr>
      </w:pPr>
      <w:r>
        <w:rPr>
          <w:rFonts w:hint="eastAsia"/>
        </w:rPr>
        <w:t>借助日常观察和互动，我们能</w:t>
      </w:r>
      <w:r>
        <w:rPr>
          <w:b w:val="1"/>
          <w:bCs/>
          <w:rFonts w:hint="eastAsia"/>
        </w:rPr>
        <w:t>精准“看到”</w:t>
      </w:r>
      <w:r>
        <w:rPr>
          <w:rFonts w:hint="eastAsia"/>
        </w:rPr>
        <w:t>什么？</w:t>
      </w:r>
    </w:p>
    <w:p>
      <w:pPr>
        <w:pStyle w:val="12"/>
        <w:numPr>
          <w:ilvl w:val="0"/>
          <w:numId w:val="1"/>
        </w:numPr>
        <w:ind w:firstLine="482"/>
        <w:rPr>
          <w:rFonts w:hint="eastAsia"/>
        </w:rPr>
      </w:pPr>
      <w:r>
        <w:rPr>
          <w:rFonts w:hint="eastAsia"/>
        </w:rPr>
        <w:t>基于“现场信息”识别，应该做怎样的及时</w:t>
      </w:r>
      <w:r>
        <w:rPr>
          <w:b w:val="1"/>
          <w:bCs/>
          <w:rFonts w:hint="eastAsia"/>
        </w:rPr>
        <w:t>调整和支持</w:t>
      </w:r>
      <w:r>
        <w:rPr>
          <w:rFonts w:hint="eastAsia"/>
        </w:rPr>
        <w:t>？</w:t>
      </w:r>
    </w:p>
    <w:p>
      <w:pPr>
        <w:ind w:left="480"/>
        <w:rPr>
          <w:b w:val="1"/>
          <w:sz w:val="24"/>
          <w:bCs/>
          <w:rFonts w:ascii="宋体" w:hAnsi="宋体" w:eastAsia="宋体" w:hint="eastAsia"/>
        </w:rPr>
      </w:pPr>
      <w:r>
        <w:rPr>
          <w:b w:val="1"/>
          <w:sz w:val="24"/>
          <w:bCs/>
          <w:rFonts w:ascii="宋体" w:hAnsi="宋体" w:eastAsia="宋体" w:hint="eastAsia"/>
        </w:rPr>
        <w:t>教师需在日常行动中继续读懂三个层次的“儿童”：</w:t>
      </w:r>
    </w:p>
    <w:p>
      <w:pPr>
        <w:ind w:firstLine="480" w:firstLineChars="200"/>
        <w:rPr>
          <w:sz w:val="24"/>
          <w:rFonts w:ascii="宋体" w:hAnsi="宋体" w:eastAsia="宋体" w:hint="eastAsia"/>
        </w:rPr>
      </w:pPr>
      <w:r>
        <w:rPr>
          <w:sz w:val="24"/>
          <w:rFonts w:ascii="宋体" w:hAnsi="宋体" w:eastAsia="宋体" w:hint="eastAsia"/>
        </w:rPr>
        <w:t>1.掌握“概念的儿童”——学习指南，掌握常模；</w:t>
      </w:r>
    </w:p>
    <w:p>
      <w:pPr>
        <w:ind w:firstLine="480" w:firstLineChars="200"/>
        <w:rPr>
          <w:sz w:val="24"/>
          <w:rFonts w:ascii="宋体" w:hAnsi="宋体" w:eastAsia="宋体" w:hint="eastAsia"/>
        </w:rPr>
      </w:pPr>
      <w:r>
        <w:rPr>
          <w:sz w:val="24"/>
          <w:rFonts w:ascii="宋体" w:hAnsi="宋体" w:eastAsia="宋体" w:hint="eastAsia"/>
        </w:rPr>
        <w:t>2.了解“鲜活的儿童”——回到现场，学习观察；</w:t>
      </w:r>
    </w:p>
    <w:p>
      <w:pPr>
        <w:ind w:firstLine="480" w:firstLineChars="200"/>
        <w:rPr>
          <w:sz w:val="24"/>
          <w:rFonts w:ascii="宋体" w:hAnsi="宋体" w:eastAsia="宋体" w:hint="eastAsia"/>
        </w:rPr>
      </w:pPr>
      <w:r>
        <w:rPr>
          <w:sz w:val="24"/>
          <w:rFonts w:ascii="宋体" w:hAnsi="宋体" w:eastAsia="宋体" w:hint="eastAsia"/>
        </w:rPr>
        <w:t>3.解读“发展的儿童”——寻找证据，互动推动；</w:t>
      </w:r>
    </w:p>
    <w:p>
      <w:pPr>
        <w:ind w:firstLine="480" w:firstLineChars="200"/>
        <w:rPr>
          <w:sz w:val="24"/>
          <w:rFonts w:ascii="宋体" w:hAnsi="宋体" w:eastAsia="宋体" w:hint="eastAsia"/>
        </w:rPr>
      </w:pPr>
      <w:r>
        <w:rPr>
          <w:sz w:val="24"/>
          <w:rFonts w:ascii="宋体" w:hAnsi="宋体" w:eastAsia="宋体" w:hint="eastAsia"/>
        </w:rPr>
        <w:t>——基于“懂”的幼儿教育</w:t>
      </w:r>
    </w:p>
    <w:p>
      <w:pPr>
        <w:pStyle w:val="12"/>
        <w:rPr>
          <w:rFonts w:hint="eastAsia"/>
        </w:rPr>
      </w:pPr>
      <w:r>
        <w:rPr>
          <w:rFonts w:hint="eastAsia"/>
        </w:rPr>
        <w:t>——支架儿童从“跑的更快”转向“走的更远</w:t>
      </w:r>
    </w:p>
    <w:p>
      <w:pPr>
        <w:ind w:firstLine="482" w:firstLineChars="200"/>
        <w:rPr>
          <w:b w:val="1"/>
          <w:sz w:val="24"/>
          <w:bCs/>
          <w:rFonts w:ascii="宋体" w:hAnsi="宋体" w:eastAsia="宋体" w:hint="eastAsia"/>
        </w:rPr>
      </w:pPr>
      <w:r>
        <w:rPr>
          <w:b w:val="1"/>
          <w:sz w:val="24"/>
          <w:bCs/>
          <w:rFonts w:ascii="宋体" w:hAnsi="宋体" w:eastAsia="宋体"/>
        </w:rPr>
        <w:drawing>
          <wp:inline distT="0" distB="0" distL="0" distR="0">
            <wp:extent cx="2879725" cy="2160270"/>
            <wp:effectExtent l="0" t="0" r="15875" b="11430"/>
            <wp:docPr id="8" name="图片 2"/>
            <wp:cNvGraphicFramePr/>
            <a:graphic xmlns:a="http://schemas.openxmlformats.org/drawingml/2006/main">
              <a:graphicData uri="http://schemas.openxmlformats.org/drawingml/2006/picture">
                <pic:pic xmlns:pic="http://schemas.openxmlformats.org/drawingml/2006/picture">
                  <pic:nvPicPr>
                    <pic:cNvPr id="1777967987"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inline>
        </w:drawing>
      </w:r>
    </w:p>
    <w:p>
      <w:pPr>
        <w:ind w:firstLine="482" w:firstLineChars="200"/>
        <w:rPr>
          <w:b w:val="1"/>
          <w:sz w:val="24"/>
          <w:bCs/>
          <w:rFonts w:ascii="宋体" w:hAnsi="宋体" w:eastAsia="宋体" w:hint="eastAsia"/>
        </w:rPr>
      </w:pPr>
      <w:r>
        <w:rPr>
          <w:b w:val="1"/>
          <w:sz w:val="24"/>
          <w:bCs/>
          <w:rFonts w:ascii="宋体" w:hAnsi="宋体" w:eastAsia="宋体" w:hint="eastAsia"/>
        </w:rPr>
        <w:t>三、教师日常实用观察的行动经验</w:t>
      </w:r>
    </w:p>
    <w:p>
      <w:pPr>
        <w:ind w:firstLine="482"/>
        <w:rPr>
          <w:b w:val="1"/>
          <w:sz w:val="24"/>
          <w:bCs/>
          <w:rFonts w:ascii="宋体" w:hAnsi="宋体" w:eastAsia="宋体" w:hint="eastAsia"/>
        </w:rPr>
      </w:pPr>
      <w:r>
        <w:rPr>
          <w:b w:val="1"/>
          <w:sz w:val="24"/>
          <w:bCs/>
          <w:rFonts w:ascii="宋体" w:hAnsi="宋体" w:eastAsia="宋体" w:hint="eastAsia"/>
        </w:rPr>
        <w:t>重塑观察的“核心要义”：从技术到温度</w:t>
      </w:r>
    </w:p>
    <w:p>
      <w:pPr>
        <w:ind w:firstLine="480" w:firstLineChars="200"/>
        <w:rPr>
          <w:sz w:val="24"/>
          <w:rFonts w:ascii="宋体" w:hAnsi="宋体" w:eastAsia="宋体" w:hint="eastAsia"/>
        </w:rPr>
      </w:pPr>
      <w:r>
        <w:rPr>
          <w:sz w:val="24"/>
          <w:rFonts w:ascii="宋体" w:hAnsi="宋体" w:eastAsia="宋体" w:hint="eastAsia"/>
        </w:rPr>
        <w:t>第一，离儿童更近一点，对儿童更懂一点；</w:t>
      </w:r>
    </w:p>
    <w:p>
      <w:pPr>
        <w:ind w:firstLine="480" w:firstLineChars="200"/>
        <w:rPr>
          <w:sz w:val="24"/>
          <w:rFonts w:ascii="宋体" w:hAnsi="宋体" w:eastAsia="宋体" w:hint="eastAsia"/>
        </w:rPr>
      </w:pPr>
      <w:r>
        <w:rPr>
          <w:sz w:val="24"/>
          <w:rFonts w:ascii="宋体" w:hAnsi="宋体" w:eastAsia="宋体" w:hint="eastAsia"/>
        </w:rPr>
        <w:t>第二，让教育因为懂更适宜 更有质量；</w:t>
      </w:r>
    </w:p>
    <w:p>
      <w:pPr>
        <w:ind w:firstLine="480" w:firstLineChars="200"/>
        <w:rPr>
          <w:sz w:val="24"/>
          <w:rFonts w:ascii="宋体" w:hAnsi="宋体" w:eastAsia="宋体" w:hint="eastAsia"/>
        </w:rPr>
      </w:pPr>
      <w:r>
        <w:rPr>
          <w:sz w:val="24"/>
          <w:rFonts w:ascii="宋体" w:hAnsi="宋体" w:eastAsia="宋体" w:hint="eastAsia"/>
        </w:rPr>
        <w:t>第三，观察——解读——支持是闭环，相互依存才有彼此存在的意义。</w:t>
      </w:r>
    </w:p>
    <w:p>
      <w:pPr>
        <w:ind w:firstLine="482" w:firstLineChars="200"/>
        <w:rPr>
          <w:b w:val="1"/>
          <w:sz w:val="24"/>
          <w:bCs/>
          <w:rFonts w:ascii="宋体" w:hAnsi="宋体" w:eastAsia="宋体" w:hint="eastAsia"/>
        </w:rPr>
      </w:pPr>
      <w:r>
        <w:rPr>
          <w:b w:val="1"/>
          <w:sz w:val="24"/>
          <w:bCs/>
          <w:rFonts w:ascii="宋体" w:hAnsi="宋体" w:eastAsia="宋体" w:hint="eastAsia"/>
        </w:rPr>
        <w:t>指向一线教育实用的观察需对话三个问题：</w:t>
      </w:r>
    </w:p>
    <w:p>
      <w:pPr>
        <w:ind w:firstLine="480" w:firstLineChars="200"/>
        <w:rPr>
          <w:sz w:val="24"/>
          <w:rFonts w:ascii="宋体" w:hAnsi="宋体" w:eastAsia="宋体" w:hint="eastAsia"/>
        </w:rPr>
      </w:pPr>
      <w:r>
        <w:rPr>
          <w:sz w:val="24"/>
          <w:rFonts w:ascii="宋体" w:hAnsi="宋体" w:eastAsia="宋体" w:hint="eastAsia"/>
        </w:rPr>
        <w:t>1.观察的精准性和指南的学习运用有何关系？</w:t>
      </w:r>
    </w:p>
    <w:p>
      <w:pPr>
        <w:ind w:firstLine="480" w:firstLineChars="200"/>
        <w:rPr>
          <w:sz w:val="24"/>
          <w:rFonts w:ascii="宋体" w:hAnsi="宋体" w:eastAsia="宋体" w:hint="eastAsia"/>
        </w:rPr>
      </w:pPr>
      <w:r>
        <w:rPr>
          <w:sz w:val="24"/>
          <w:rFonts w:ascii="宋体" w:hAnsi="宋体" w:eastAsia="宋体" w:hint="eastAsia"/>
        </w:rPr>
        <w:t>2.观察的“现场目的性”与关键信息捕捉有效性关系？</w:t>
      </w:r>
    </w:p>
    <w:p>
      <w:pPr>
        <w:ind w:firstLine="480" w:firstLineChars="200"/>
        <w:rPr>
          <w:sz w:val="24"/>
          <w:rFonts w:ascii="宋体" w:hAnsi="宋体" w:eastAsia="宋体" w:hint="eastAsia"/>
        </w:rPr>
      </w:pPr>
      <w:r>
        <w:rPr>
          <w:sz w:val="24"/>
          <w:rFonts w:ascii="宋体" w:hAnsi="宋体" w:eastAsia="宋体" w:hint="eastAsia"/>
        </w:rPr>
        <w:t>3.观察的实用价值与后续的教育微行动有何关系？</w:t>
      </w:r>
    </w:p>
    <w:p>
      <w:pPr>
        <w:jc w:val="left"/>
        <w:spacing w:line="360" w:lineRule="auto"/>
        <w:ind w:firstLine="562" w:firstLineChars="200"/>
        <w:rPr>
          <w:sz w:val="24"/>
          <w:lang w:val="en-US" w:eastAsia="zh-CN"/>
          <w:bCs/>
          <w:rFonts w:ascii="宋体" w:hAnsi="宋体" w:eastAsia="宋体" w:cs="宋体" w:hint="eastAsia"/>
        </w:rPr>
      </w:pPr>
      <w:r>
        <w:rPr>
          <w:b w:val="1"/>
          <w:sz w:val="28"/>
          <w:lang w:val="en-US" w:eastAsia="zh-CN"/>
          <w:bCs w:val="0"/>
          <w:szCs w:val="28"/>
          <w:shd w:val="clear" w:color="FFFFFF" w:fill="D9D9D9"/>
          <w:rFonts w:ascii="仿宋" w:hAnsi="仿宋" w:eastAsia="仿宋" w:hint="eastAsia"/>
        </w:rPr>
        <w:t>Part04个人成长经验分享</w:t>
      </w:r>
    </w:p>
    <w:p>
      <w:pPr>
        <w:jc w:val="left"/>
        <w:spacing w:line="360" w:lineRule="auto"/>
        <w:ind w:firstLine="482" w:firstLineChars="200"/>
        <w:rPr>
          <w:b w:val="1"/>
          <w:sz w:val="24"/>
          <w:lang w:eastAsia="zh-CN"/>
          <w:bCs/>
          <w:rFonts w:ascii="宋体" w:hAnsi="宋体" w:eastAsia="宋体" w:hint="eastAsia"/>
        </w:rPr>
      </w:pPr>
      <w:r>
        <w:rPr>
          <w:b w:val="1"/>
          <w:sz w:val="24"/>
          <w:bCs/>
          <w:rFonts w:ascii="宋体" w:hAnsi="宋体" w:eastAsia="宋体" w:hint="eastAsia"/>
        </w:rPr>
        <w:t>朱琳</w:t>
      </w:r>
      <w:r>
        <w:rPr>
          <w:b w:val="1"/>
          <w:sz w:val="24"/>
          <w:lang w:eastAsia="zh-CN"/>
          <w:bCs/>
          <w:rFonts w:ascii="宋体" w:hAnsi="宋体" w:eastAsia="宋体" w:hint="eastAsia"/>
        </w:rPr>
        <w:t>《</w:t>
      </w:r>
      <w:r>
        <w:rPr>
          <w:b w:val="1"/>
          <w:sz w:val="24"/>
          <w:bCs/>
          <w:rFonts w:ascii="宋体" w:hAnsi="宋体" w:eastAsia="宋体"/>
        </w:rPr>
        <w:t>弦歌不辍 砥砺深耕</w:t>
      </w:r>
      <w:r>
        <w:rPr>
          <w:b w:val="1"/>
          <w:sz w:val="24"/>
          <w:lang w:eastAsia="zh-CN"/>
          <w:bCs/>
          <w:rFonts w:ascii="宋体" w:hAnsi="宋体" w:eastAsia="宋体" w:hint="eastAsia"/>
        </w:rPr>
        <w:t>》</w:t>
      </w:r>
    </w:p>
    <w:p>
      <w:pPr>
        <w:jc w:val="left"/>
        <w:spacing w:line="360" w:lineRule="auto"/>
        <w:ind w:firstLine="480" w:firstLineChars="200"/>
        <w:rPr>
          <w:b w:val="1"/>
          <w:sz w:val="24"/>
          <w:lang w:eastAsia="zh-CN"/>
          <w:bCs/>
          <w:rFonts w:ascii="宋体" w:hAnsi="宋体" w:eastAsia="宋体" w:hint="eastAsia"/>
        </w:rPr>
      </w:pPr>
      <w:r>
        <w:rPr>
          <w:sz w:val="24"/>
          <w:szCs w:val="24"/>
          <w:rFonts w:ascii="宋体" w:hAnsi="宋体" w:eastAsia="宋体" w:cs="宋体"/>
        </w:rPr>
        <w:drawing>
          <wp:inline distT="0" distB="0" distL="114300" distR="114300">
            <wp:extent cx="2879725" cy="2160270"/>
            <wp:effectExtent l="0" t="0" r="15875" b="1143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pic:nvPicPr>
                  <pic:blipFill>
                    <a:blip r:embed="rId10"/>
                    <a:stretch>
                      <a:fillRect/>
                    </a:stretch>
                  </pic:blipFill>
                  <pic:spPr>
                    <a:xfrm>
                      <a:off x="0" y="0"/>
                      <a:ext cx="2879725" cy="2160270"/>
                    </a:xfrm>
                    <a:prstGeom prst="rect">
                      <a:avLst/>
                    </a:prstGeom>
                    <a:noFill/>
                    <a:ln w="9525">
                      <a:noFill/>
                    </a:ln>
                  </pic:spPr>
                </pic:pic>
              </a:graphicData>
            </a:graphic>
          </wp:inline>
        </w:drawing>
      </w:r>
    </w:p>
    <w:p>
      <w:pPr>
        <w:ind w:firstLine="482"/>
        <w:rPr>
          <w:sz w:val="24"/>
          <w:lang w:val="en-US" w:eastAsia="zh-CN"/>
          <w:rFonts w:ascii="宋体" w:hAnsi="宋体" w:eastAsia="宋体" w:hint="default"/>
        </w:rPr>
      </w:pPr>
      <w:r>
        <w:rPr>
          <w:sz w:val="24"/>
          <w:lang w:val="en-US" w:eastAsia="zh-CN"/>
          <w:rFonts w:ascii="宋体" w:hAnsi="宋体" w:eastAsia="宋体" w:hint="default"/>
        </w:rPr>
        <w:t>朱琳老师以对教育的热忱和责任感，在教育之路上不断前行。</w:t>
      </w:r>
    </w:p>
    <w:p>
      <w:pPr>
        <w:ind w:firstLine="482"/>
        <w:rPr>
          <w:sz w:val="24"/>
          <w:lang w:val="en-US" w:eastAsia="zh-CN"/>
          <w:rFonts w:ascii="宋体" w:hAnsi="宋体" w:eastAsia="宋体" w:hint="default"/>
        </w:rPr>
      </w:pPr>
      <w:r>
        <w:rPr>
          <w:sz w:val="24"/>
          <w:lang w:val="en-US" w:eastAsia="zh-CN"/>
          <w:rFonts w:ascii="宋体" w:hAnsi="宋体" w:eastAsia="宋体" w:hint="default"/>
        </w:rPr>
        <w:t>兴趣爱好与个人发展</w:t>
      </w:r>
    </w:p>
    <w:p>
      <w:pPr>
        <w:ind w:firstLine="482"/>
        <w:rPr>
          <w:sz w:val="24"/>
          <w:lang w:val="en-US" w:eastAsia="zh-CN"/>
          <w:rFonts w:ascii="宋体" w:hAnsi="宋体" w:eastAsia="宋体" w:hint="default"/>
        </w:rPr>
      </w:pPr>
      <w:r>
        <w:rPr>
          <w:sz w:val="24"/>
          <w:lang w:val="en-US" w:eastAsia="zh-CN"/>
          <w:rFonts w:ascii="宋体" w:hAnsi="宋体" w:eastAsia="宋体" w:hint="default"/>
        </w:rPr>
        <w:t>从小受《小雨点》磁带启发，对歌唱产生浓厚兴趣，同时在父母支持下艺术细胞不断提升。此外，她还拥有出色的运动细胞，曾是专业乒乓球运动员，大学期间担任乒乓球社团团长。她不仅热爱音乐和体育，还喜欢画画，兴趣广泛，充满活力。</w:t>
      </w:r>
    </w:p>
    <w:p>
      <w:pPr>
        <w:ind w:firstLine="482"/>
        <w:rPr>
          <w:sz w:val="24"/>
          <w:lang w:val="en-US" w:eastAsia="zh-CN"/>
          <w:rFonts w:ascii="宋体" w:hAnsi="宋体" w:eastAsia="宋体" w:hint="default"/>
        </w:rPr>
      </w:pPr>
      <w:r>
        <w:rPr>
          <w:sz w:val="24"/>
          <w:lang w:val="en-US" w:eastAsia="zh-CN"/>
          <w:rFonts w:ascii="宋体" w:hAnsi="宋体" w:eastAsia="宋体" w:hint="default"/>
        </w:rPr>
        <w:t>虚心学习与逐步蜕变</w:t>
      </w:r>
    </w:p>
    <w:p>
      <w:pPr>
        <w:ind w:firstLine="482"/>
        <w:rPr>
          <w:sz w:val="24"/>
          <w:lang w:val="en-US" w:eastAsia="zh-CN"/>
          <w:rFonts w:ascii="宋体" w:hAnsi="宋体" w:eastAsia="宋体" w:hint="default"/>
        </w:rPr>
      </w:pPr>
      <w:r>
        <w:rPr>
          <w:sz w:val="24"/>
          <w:lang w:val="en-US" w:eastAsia="zh-CN"/>
          <w:rFonts w:ascii="宋体" w:hAnsi="宋体" w:eastAsia="宋体" w:hint="default"/>
        </w:rPr>
        <w:t>实习期在觅渡桥小学，从刘燕老师的课堂中学到游戏互动的教学模式。毕业后在朝阳二小担任音乐教师，以电影《音乐之声》开启新征程，其音乐课堂充满创意，受到好评。在同事鼓励下尝试幼儿园教学，开展《小黄鸭合唱团》活动大获成功。离开朝阳二小时，孩子们的告白令人感动。</w:t>
      </w:r>
    </w:p>
    <w:p>
      <w:pPr>
        <w:ind w:firstLine="482"/>
        <w:rPr>
          <w:sz w:val="24"/>
          <w:lang w:val="en-US" w:eastAsia="zh-CN"/>
          <w:rFonts w:ascii="宋体" w:hAnsi="宋体" w:eastAsia="宋体" w:hint="default"/>
        </w:rPr>
      </w:pPr>
      <w:r>
        <w:rPr>
          <w:sz w:val="24"/>
          <w:lang w:val="en-US" w:eastAsia="zh-CN"/>
          <w:rFonts w:ascii="宋体" w:hAnsi="宋体" w:eastAsia="宋体" w:hint="default"/>
        </w:rPr>
        <w:t>自我勤奋与精心磨砺</w:t>
      </w:r>
    </w:p>
    <w:p>
      <w:pPr>
        <w:ind w:firstLine="482"/>
        <w:rPr>
          <w:sz w:val="24"/>
          <w:lang w:val="en-US" w:eastAsia="zh-CN"/>
          <w:rFonts w:ascii="宋体" w:hAnsi="宋体" w:eastAsia="宋体" w:hint="default"/>
        </w:rPr>
      </w:pPr>
      <w:r>
        <w:rPr>
          <w:sz w:val="24"/>
          <w:lang w:val="en-US" w:eastAsia="zh-CN"/>
          <w:rFonts w:ascii="宋体" w:hAnsi="宋体" w:eastAsia="宋体" w:hint="default"/>
        </w:rPr>
        <w:t>2012 年来到河海幼儿园后，朱琳老师虚心向管亚静老师学习，积极参加各种园所活动。即使身怀六甲也坚持开展公开活动，获得高度评价。她带领孩子们参加各项活动屡创佳绩，还在不同岗位上锻炼自己，从普通老师逐步成长为教科室副主任和年级组长。</w:t>
      </w:r>
    </w:p>
    <w:p>
      <w:pPr>
        <w:ind w:firstLine="482"/>
        <w:rPr>
          <w:sz w:val="24"/>
          <w:lang w:val="en-US" w:eastAsia="zh-CN"/>
          <w:rFonts w:ascii="宋体" w:hAnsi="宋体" w:eastAsia="宋体" w:hint="default"/>
        </w:rPr>
      </w:pPr>
      <w:r>
        <w:rPr>
          <w:sz w:val="24"/>
          <w:lang w:val="en-US" w:eastAsia="zh-CN"/>
          <w:rFonts w:ascii="宋体" w:hAnsi="宋体" w:eastAsia="宋体" w:hint="default"/>
        </w:rPr>
        <w:t>教育科研与同思共长</w:t>
      </w:r>
    </w:p>
    <w:p>
      <w:pPr>
        <w:ind w:firstLine="482"/>
        <w:rPr>
          <w:sz w:val="24"/>
          <w:lang w:val="en-US" w:eastAsia="zh-CN"/>
          <w:rFonts w:ascii="宋体" w:hAnsi="宋体" w:eastAsia="宋体" w:hint="default"/>
        </w:rPr>
      </w:pPr>
      <w:r>
        <w:rPr>
          <w:sz w:val="24"/>
          <w:lang w:val="en-US" w:eastAsia="zh-CN"/>
          <w:rFonts w:ascii="宋体" w:hAnsi="宋体" w:eastAsia="宋体" w:hint="default"/>
        </w:rPr>
        <w:t>在幼儿园工作中不断学习新的教育理念和方法，提升教学技能和科研能力。从参与小组课题研究到主持区备案课题，她始终保持对幼儿教育前沿动态的关注，将新的教育理念融入教学实践，不断反思总结。</w:t>
      </w:r>
    </w:p>
    <w:p>
      <w:pPr>
        <w:ind w:firstLine="482"/>
        <w:rPr>
          <w:sz w:val="24"/>
          <w:lang w:val="en-US" w:eastAsia="zh-CN"/>
          <w:rFonts w:ascii="宋体" w:hAnsi="宋体" w:eastAsia="宋体" w:hint="default"/>
        </w:rPr>
      </w:pPr>
      <w:r>
        <w:rPr>
          <w:sz w:val="24"/>
          <w:lang w:val="en-US" w:eastAsia="zh-CN"/>
          <w:rFonts w:ascii="宋体" w:hAnsi="宋体" w:eastAsia="宋体" w:hint="default"/>
        </w:rPr>
        <w:t>内化于心与外践于行</w:t>
      </w:r>
    </w:p>
    <w:p>
      <w:pPr>
        <w:ind w:firstLine="482"/>
        <w:rPr>
          <w:sz w:val="24"/>
          <w:lang w:val="en-US" w:eastAsia="zh-CN"/>
          <w:rFonts w:ascii="宋体" w:hAnsi="宋体" w:eastAsia="宋体" w:hint="default"/>
        </w:rPr>
      </w:pPr>
      <w:r>
        <w:rPr>
          <w:sz w:val="24"/>
          <w:lang w:val="en-US" w:eastAsia="zh-CN"/>
          <w:rFonts w:ascii="宋体" w:hAnsi="宋体" w:eastAsia="宋体" w:hint="default"/>
        </w:rPr>
        <w:t>积极参加区 “综合组” 活动、周萍优秀教师培育室活动以及常州市优秀教师跟岗活动等，不断学习同伴的优秀品质和教学经验。她还获得全国女童保护考核讲师证，以更专业的知识关注孩子们的健康。</w:t>
      </w:r>
    </w:p>
    <w:p>
      <w:pPr>
        <w:ind w:firstLine="482"/>
        <w:rPr>
          <w:sz w:val="24"/>
          <w:lang w:val="en-US" w:eastAsia="zh-CN"/>
          <w:rFonts w:ascii="宋体" w:hAnsi="宋体" w:eastAsia="宋体" w:hint="default"/>
        </w:rPr>
      </w:pPr>
      <w:r>
        <w:rPr>
          <w:sz w:val="24"/>
          <w:lang w:val="en-US" w:eastAsia="zh-CN"/>
          <w:rFonts w:ascii="宋体" w:hAnsi="宋体" w:eastAsia="宋体" w:hint="default"/>
        </w:rPr>
        <w:t>朱琳老师以 “倾心育桃李，琳琅铺柱础，佳期萌芽绽，师心化暖阳” 为个人格言，用心从事热爱的职业，在教育之路上弦歌不辍，砥砺深耕。</w:t>
      </w:r>
    </w:p>
    <w:p>
      <w:pPr>
        <w:ind w:firstLine="480"/>
        <w:rPr>
          <w:b w:val="1"/>
          <w:sz w:val="24"/>
          <w:lang w:eastAsia="zh-CN"/>
          <w:bCs/>
          <w:rFonts w:ascii="宋体" w:hAnsi="宋体" w:eastAsia="宋体" w:hint="eastAsia"/>
        </w:rPr>
      </w:pPr>
      <w:r>
        <w:rPr>
          <w:b w:val="1"/>
          <w:sz w:val="24"/>
          <w:bCs/>
          <w:rFonts w:ascii="宋体" w:hAnsi="宋体" w:eastAsia="宋体" w:hint="eastAsia"/>
        </w:rPr>
        <w:t>陈蓓</w:t>
      </w:r>
      <w:r>
        <w:rPr>
          <w:b w:val="1"/>
          <w:sz w:val="24"/>
          <w:lang w:eastAsia="zh-CN"/>
          <w:bCs/>
          <w:rFonts w:ascii="宋体" w:hAnsi="宋体" w:eastAsia="宋体" w:hint="eastAsia"/>
        </w:rPr>
        <w:t>《</w:t>
      </w:r>
      <w:r>
        <w:rPr>
          <w:b w:val="1"/>
          <w:sz w:val="24"/>
          <w:bCs/>
          <w:rFonts w:ascii="宋体" w:hAnsi="宋体" w:eastAsia="宋体" w:hint="eastAsia"/>
        </w:rPr>
        <w:t>坚守初心，微光致远</w:t>
      </w:r>
      <w:r>
        <w:rPr>
          <w:b w:val="1"/>
          <w:sz w:val="24"/>
          <w:lang w:eastAsia="zh-CN"/>
          <w:bCs/>
          <w:rFonts w:ascii="宋体" w:hAnsi="宋体" w:eastAsia="宋体" w:hint="eastAsia"/>
        </w:rPr>
        <w:t>》</w:t>
      </w:r>
    </w:p>
    <w:p>
      <w:pPr>
        <w:ind w:firstLine="480"/>
        <w:rPr>
          <w:b w:val="1"/>
          <w:sz w:val="24"/>
          <w:lang w:eastAsia="zh-CN"/>
          <w:bCs/>
          <w:rFonts w:ascii="宋体" w:hAnsi="宋体" w:eastAsia="宋体" w:hint="eastAsia"/>
        </w:rPr>
      </w:pPr>
      <w:r>
        <w:rPr>
          <w:sz w:val="24"/>
          <w:szCs w:val="24"/>
          <w:rFonts w:ascii="宋体" w:hAnsi="宋体" w:eastAsia="宋体" w:cs="宋体"/>
        </w:rPr>
        <w:drawing>
          <wp:inline distT="0" distB="0" distL="114300" distR="114300">
            <wp:extent cx="2879725" cy="2160270"/>
            <wp:effectExtent l="0" t="0" r="15875" b="1143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pic:nvPicPr>
                  <pic:blipFill>
                    <a:blip r:embed="rId11"/>
                    <a:stretch>
                      <a:fillRect/>
                    </a:stretch>
                  </pic:blipFill>
                  <pic:spPr>
                    <a:xfrm>
                      <a:off x="0" y="0"/>
                      <a:ext cx="2879725" cy="2160270"/>
                    </a:xfrm>
                    <a:prstGeom prst="rect">
                      <a:avLst/>
                    </a:prstGeom>
                    <a:noFill/>
                    <a:ln w="9525">
                      <a:noFill/>
                    </a:ln>
                  </pic:spPr>
                </pic:pic>
              </a:graphicData>
            </a:graphic>
          </wp:inline>
        </w:drawing>
      </w:r>
    </w:p>
    <w:p>
      <w:pPr>
        <w:ind w:firstLine="482"/>
        <w:rPr>
          <w:sz w:val="24"/>
          <w:lang w:val="en-US" w:eastAsia="zh-CN"/>
          <w:rFonts w:ascii="宋体" w:hAnsi="宋体" w:eastAsia="宋体" w:hint="default"/>
        </w:rPr>
      </w:pPr>
      <w:r>
        <w:rPr>
          <w:sz w:val="24"/>
          <w:lang w:val="en-US" w:eastAsia="zh-CN"/>
          <w:rFonts w:ascii="宋体" w:hAnsi="宋体" w:eastAsia="宋体" w:hint="eastAsia"/>
        </w:rPr>
        <w:t>陈蓓老师</w:t>
      </w:r>
      <w:r>
        <w:rPr>
          <w:sz w:val="24"/>
          <w:lang w:val="en-US" w:eastAsia="zh-CN"/>
          <w:rFonts w:ascii="宋体" w:hAnsi="宋体" w:eastAsia="宋体" w:hint="default"/>
        </w:rPr>
        <w:t>的一位普通幼儿教师分享了自己十三年的工作经历，展现了平凡幼师在岗位上的伟大奉献与不断成长。</w:t>
      </w:r>
    </w:p>
    <w:p>
      <w:pPr>
        <w:ind w:firstLine="482"/>
        <w:rPr>
          <w:sz w:val="24"/>
          <w:lang w:val="en-US" w:eastAsia="zh-CN"/>
          <w:rFonts w:ascii="宋体" w:hAnsi="宋体" w:eastAsia="宋体" w:hint="default"/>
        </w:rPr>
      </w:pPr>
      <w:r>
        <w:rPr>
          <w:sz w:val="24"/>
          <w:lang w:val="en-US" w:eastAsia="zh-CN"/>
          <w:rFonts w:ascii="宋体" w:hAnsi="宋体" w:eastAsia="宋体" w:hint="default"/>
        </w:rPr>
        <w:t>得遇良师，坚定步伐</w:t>
      </w:r>
    </w:p>
    <w:p>
      <w:pPr>
        <w:ind w:firstLine="482"/>
        <w:rPr>
          <w:sz w:val="24"/>
          <w:lang w:val="en-US" w:eastAsia="zh-CN"/>
          <w:rFonts w:ascii="宋体" w:hAnsi="宋体" w:eastAsia="宋体" w:hint="default"/>
        </w:rPr>
      </w:pPr>
      <w:r>
        <w:rPr>
          <w:sz w:val="24"/>
          <w:lang w:val="en-US" w:eastAsia="zh-CN"/>
          <w:rFonts w:ascii="宋体" w:hAnsi="宋体" w:eastAsia="宋体" w:hint="default"/>
        </w:rPr>
        <w:t>实习初期，刚从学生转变为教师的她，有幸遇见教育领路人 —— 师父。师父虽大不了几岁，却是园内骨干教师，深受孩子和家长喜爱。师父的亲切真诚消除了她初入职场的紧张，慷慨解囊让她认识到自身不足，榜样力量坚定了她在教育道路上前行的决心。如今，当她体验 “师父” 角色时，时常回忆起师父的教导，努力做得更好。新教师时期的宝贵经历如明灯照亮前行道路。</w:t>
      </w:r>
    </w:p>
    <w:p>
      <w:pPr>
        <w:ind w:firstLine="482"/>
        <w:rPr>
          <w:sz w:val="24"/>
          <w:lang w:val="en-US" w:eastAsia="zh-CN"/>
          <w:rFonts w:ascii="宋体" w:hAnsi="宋体" w:eastAsia="宋体" w:hint="default"/>
        </w:rPr>
      </w:pPr>
      <w:r>
        <w:rPr>
          <w:sz w:val="24"/>
          <w:lang w:val="en-US" w:eastAsia="zh-CN"/>
          <w:rFonts w:ascii="宋体" w:hAnsi="宋体" w:eastAsia="宋体" w:hint="default"/>
        </w:rPr>
        <w:t>主动学习，积累经验</w:t>
      </w:r>
    </w:p>
    <w:p>
      <w:pPr>
        <w:ind w:firstLine="482"/>
        <w:rPr>
          <w:sz w:val="24"/>
          <w:lang w:val="en-US" w:eastAsia="zh-CN"/>
          <w:rFonts w:ascii="宋体" w:hAnsi="宋体" w:eastAsia="宋体" w:hint="default"/>
        </w:rPr>
      </w:pPr>
      <w:r>
        <w:rPr>
          <w:sz w:val="24"/>
          <w:lang w:val="en-US" w:eastAsia="zh-CN"/>
          <w:rFonts w:ascii="宋体" w:hAnsi="宋体" w:eastAsia="宋体" w:hint="default"/>
        </w:rPr>
        <w:t>十三年为师之路，十三年班主任工作经历，她深知优秀幼儿教师不能仅靠简单技能技巧。为跟上教育改革步伐，她订阅多种幼教杂志书刊，学习前沿幼教理论；积极参加教研活动、观摩课评议、优秀园参观、聆听幼教专家讲座等，吸取有益教育经验，提升专业能力和教育水平。注重日常积累，记录反思、收获和点滴启示，反复实践、不断改进，荣获 “春江镇优秀教育工作者”“区优秀班主任” 等称号。</w:t>
      </w:r>
    </w:p>
    <w:p>
      <w:pPr>
        <w:ind w:firstLine="482"/>
        <w:rPr>
          <w:sz w:val="24"/>
          <w:lang w:val="en-US" w:eastAsia="zh-CN"/>
          <w:rFonts w:ascii="宋体" w:hAnsi="宋体" w:eastAsia="宋体" w:hint="default"/>
        </w:rPr>
      </w:pPr>
      <w:r>
        <w:rPr>
          <w:sz w:val="24"/>
          <w:lang w:val="en-US" w:eastAsia="zh-CN"/>
          <w:rFonts w:ascii="宋体" w:hAnsi="宋体" w:eastAsia="宋体" w:hint="default"/>
        </w:rPr>
        <w:t>迎难而上，突破自我</w:t>
      </w:r>
    </w:p>
    <w:p>
      <w:pPr>
        <w:ind w:firstLine="482"/>
        <w:rPr>
          <w:sz w:val="24"/>
          <w:lang w:val="en-US" w:eastAsia="zh-CN"/>
          <w:rFonts w:ascii="宋体" w:hAnsi="宋体" w:eastAsia="宋体" w:hint="default"/>
        </w:rPr>
      </w:pPr>
      <w:r>
        <w:rPr>
          <w:sz w:val="24"/>
          <w:lang w:val="en-US" w:eastAsia="zh-CN"/>
          <w:rFonts w:ascii="宋体" w:hAnsi="宋体" w:eastAsia="宋体" w:hint="default"/>
        </w:rPr>
        <w:t>一次身份转换</w:t>
      </w:r>
      <w:r>
        <w:rPr>
          <w:sz w:val="24"/>
          <w:lang w:val="en-US" w:eastAsia="zh-CN"/>
          <w:rFonts w:ascii="宋体" w:hAnsi="宋体" w:eastAsia="宋体" w:hint="eastAsia"/>
        </w:rPr>
        <w:t>，</w:t>
      </w:r>
      <w:r>
        <w:rPr>
          <w:sz w:val="24"/>
          <w:lang w:val="en-US" w:eastAsia="zh-CN"/>
          <w:rFonts w:ascii="宋体" w:hAnsi="宋体" w:eastAsia="宋体" w:hint="default"/>
        </w:rPr>
        <w:t>工作第二年，她担任大二班班主任。起初，她退缩、抗拒，担心自己能力不足、害怕面对家长质疑。在搭班老师和园领导的鼓励下，她向有经验的老教师学习，探索班级管理方法，形成自己的班级管理风格，体会到当好班主任的不易与快乐，也收获了许多第一次。</w:t>
      </w:r>
    </w:p>
    <w:p>
      <w:pPr>
        <w:ind w:firstLine="482"/>
        <w:rPr>
          <w:sz w:val="24"/>
          <w:lang w:val="en-US" w:eastAsia="zh-CN"/>
          <w:rFonts w:ascii="宋体" w:hAnsi="宋体" w:eastAsia="宋体" w:hint="default"/>
        </w:rPr>
      </w:pPr>
      <w:r>
        <w:rPr>
          <w:sz w:val="24"/>
          <w:lang w:val="en-US" w:eastAsia="zh-CN"/>
          <w:rFonts w:ascii="宋体" w:hAnsi="宋体" w:eastAsia="宋体" w:hint="default"/>
        </w:rPr>
        <w:t>一次园际交流活动同年，她报名参加园际交流活动，准备上一节数学活动。虽紧张但努力准备，第一次试上效果不理想，发现教学环节超时、操作要求不明确、提问指向性不强等问题。经过反复修改、练习打磨和深刻反思，关注孩子需求，在磨课中不断提升经验，在园际交流活动中增长知识、拓宽视野，找到差距和奋斗目标。</w:t>
      </w:r>
    </w:p>
    <w:p>
      <w:pPr>
        <w:ind w:firstLine="482"/>
        <w:rPr>
          <w:sz w:val="24"/>
          <w:lang w:val="en-US" w:eastAsia="zh-CN"/>
          <w:rFonts w:ascii="宋体" w:hAnsi="宋体" w:eastAsia="宋体" w:hint="default"/>
        </w:rPr>
      </w:pPr>
      <w:r>
        <w:rPr>
          <w:sz w:val="24"/>
          <w:lang w:val="en-US" w:eastAsia="zh-CN"/>
          <w:rFonts w:ascii="宋体" w:hAnsi="宋体" w:eastAsia="宋体" w:hint="default"/>
        </w:rPr>
        <w:t>锐意进取、追求卓越</w:t>
      </w:r>
    </w:p>
    <w:p>
      <w:pPr>
        <w:ind w:firstLine="482"/>
        <w:rPr>
          <w:sz w:val="24"/>
          <w:lang w:val="en-US" w:eastAsia="zh-CN"/>
          <w:rFonts w:ascii="宋体" w:hAnsi="宋体" w:eastAsia="宋体" w:hint="default"/>
        </w:rPr>
      </w:pPr>
      <w:r>
        <w:rPr>
          <w:sz w:val="24"/>
          <w:lang w:val="en-US" w:eastAsia="zh-CN"/>
          <w:rFonts w:ascii="宋体" w:hAnsi="宋体" w:eastAsia="宋体" w:hint="default"/>
        </w:rPr>
        <w:t>2023 年，加入徐志国卓越教师成长营是她的重大挑战。从喜悦到担心，她感受到沉甸甸的责任，思考如何将所学理论转化为实践并传递给园所老师。在成长营中，虽压力山大，但通过案例分享、专题研讨、教学观摩等，收获前沿教育教学理论和实践经验，感受交流探讨的畅快、学习的快乐和成长的喜悦。她深知自己还有改进之处，将继续努力提升，向 “卓越” 迈进。</w:t>
      </w:r>
    </w:p>
    <w:p>
      <w:pPr>
        <w:ind w:firstLine="482"/>
        <w:rPr>
          <w:sz w:val="24"/>
          <w:lang w:val="en-US" w:eastAsia="zh-CN"/>
          <w:rFonts w:ascii="宋体" w:hAnsi="宋体" w:eastAsia="宋体" w:hint="default"/>
        </w:rPr>
      </w:pPr>
      <w:r>
        <w:rPr>
          <w:sz w:val="24"/>
          <w:lang w:val="en-US" w:eastAsia="zh-CN"/>
          <w:rFonts w:ascii="宋体" w:hAnsi="宋体" w:eastAsia="宋体" w:hint="default"/>
        </w:rPr>
        <w:t>从身边每一个人那里汲取了成长养分，未来愿做一束微光，在幼教平凡岗位上散发巨大而美好的能量。她的成长经历激励着更多幼师在平凡岗位上不断进取，为幼儿教育事业贡献力量。</w:t>
      </w:r>
    </w:p>
    <w:p>
      <w:pPr>
        <w:ind w:firstLine="482"/>
        <w:rPr>
          <w:b w:val="1"/>
          <w:sz w:val="28"/>
          <w:lang w:val="en-US" w:eastAsia="zh-CN"/>
          <w:bCs w:val="0"/>
          <w:szCs w:val="28"/>
          <w:shd w:val="clear" w:color="FFFFFF" w:fill="D9D9D9"/>
          <w:rFonts w:ascii="仿宋" w:hAnsi="仿宋" w:eastAsia="仿宋" w:hint="eastAsia"/>
        </w:rPr>
      </w:pPr>
      <w:bookmarkStart w:id="0" w:name="_GoBack"/>
      <w:bookmarkEnd w:id="0"/>
      <w:r>
        <w:rPr>
          <w:b w:val="1"/>
          <w:sz w:val="28"/>
          <w:lang w:val="en-US" w:eastAsia="zh-CN"/>
          <w:bCs w:val="0"/>
          <w:szCs w:val="28"/>
          <w:shd w:val="clear" w:color="FFFFFF" w:fill="D9D9D9"/>
          <w:rFonts w:ascii="仿宋" w:hAnsi="仿宋" w:eastAsia="仿宋" w:hint="eastAsia"/>
        </w:rPr>
        <w:t>Part05专题案例分享</w:t>
      </w:r>
    </w:p>
    <w:p>
      <w:pPr>
        <w:ind w:firstLine="480"/>
        <w:rPr>
          <w:b w:val="1"/>
          <w:sz w:val="24"/>
          <w:bCs/>
          <w:rFonts w:ascii="宋体" w:hAnsi="宋体" w:eastAsia="宋体" w:hint="eastAsia"/>
        </w:rPr>
      </w:pPr>
      <w:r>
        <w:rPr>
          <w:b w:val="1"/>
          <w:sz w:val="24"/>
          <w:bCs/>
          <w:rFonts w:ascii="宋体" w:hAnsi="宋体" w:eastAsia="宋体" w:hint="eastAsia"/>
        </w:rPr>
        <w:t>林洁——新轮胎翻翻乐</w:t>
      </w:r>
    </w:p>
    <w:p>
      <w:pPr>
        <w:ind w:firstLine="480"/>
        <w:rPr>
          <w:b w:val="1"/>
          <w:sz w:val="24"/>
          <w:bCs/>
          <w:rFonts w:ascii="宋体" w:hAnsi="宋体" w:eastAsia="宋体" w:hint="eastAsia"/>
        </w:rPr>
      </w:pPr>
      <w:r>
        <w:rPr>
          <w:sz w:val="24"/>
          <w:szCs w:val="24"/>
          <w:rFonts w:ascii="宋体" w:hAnsi="宋体" w:eastAsia="宋体" w:cs="宋体"/>
        </w:rPr>
        <w:drawing>
          <wp:inline distT="0" distB="0" distL="114300" distR="114300">
            <wp:extent cx="2879725" cy="2160270"/>
            <wp:effectExtent l="0" t="0" r="15875" b="11430"/>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pic:nvPicPr>
                  <pic:blipFill>
                    <a:blip r:embed="rId12"/>
                    <a:stretch>
                      <a:fillRect/>
                    </a:stretch>
                  </pic:blipFill>
                  <pic:spPr>
                    <a:xfrm>
                      <a:off x="0" y="0"/>
                      <a:ext cx="2879725" cy="2160270"/>
                    </a:xfrm>
                    <a:prstGeom prst="rect">
                      <a:avLst/>
                    </a:prstGeom>
                    <a:noFill/>
                    <a:ln w="9525">
                      <a:noFill/>
                    </a:ln>
                  </pic:spPr>
                </pic:pic>
              </a:graphicData>
            </a:graphic>
          </wp:inline>
        </w:drawing>
      </w:r>
    </w:p>
    <w:p>
      <w:pPr>
        <w:ind w:firstLine="482"/>
        <w:rPr>
          <w:sz w:val="24"/>
          <w:lang w:val="en-US" w:eastAsia="zh-CN"/>
          <w:rFonts w:ascii="宋体" w:hAnsi="宋体" w:eastAsia="宋体" w:hint="default"/>
        </w:rPr>
      </w:pPr>
      <w:r>
        <w:rPr>
          <w:sz w:val="24"/>
          <w:lang w:val="en-US" w:eastAsia="zh-CN"/>
          <w:rFonts w:ascii="宋体" w:hAnsi="宋体" w:eastAsia="宋体" w:hint="default"/>
        </w:rPr>
        <w:t>林洁老师组织的新轮胎翻翻乐游戏为幼儿带来了丰富的探索体验和成长机会。</w:t>
      </w:r>
    </w:p>
    <w:p>
      <w:pPr>
        <w:ind w:firstLine="482"/>
        <w:rPr>
          <w:sz w:val="24"/>
          <w:lang w:val="en-US" w:eastAsia="zh-CN"/>
          <w:rFonts w:ascii="宋体" w:hAnsi="宋体" w:eastAsia="宋体" w:hint="default"/>
        </w:rPr>
      </w:pPr>
      <w:r>
        <w:rPr>
          <w:sz w:val="24"/>
          <w:lang w:val="en-US" w:eastAsia="zh-CN"/>
          <w:rFonts w:ascii="宋体" w:hAnsi="宋体" w:eastAsia="宋体" w:hint="default"/>
        </w:rPr>
        <w:t>一、投放资源的思考路径</w:t>
      </w:r>
    </w:p>
    <w:p>
      <w:pPr>
        <w:ind w:firstLine="482"/>
        <w:rPr>
          <w:sz w:val="24"/>
          <w:lang w:val="en-US" w:eastAsia="zh-CN"/>
          <w:rFonts w:ascii="宋体" w:hAnsi="宋体" w:eastAsia="宋体" w:hint="default"/>
        </w:rPr>
      </w:pPr>
      <w:r>
        <w:rPr>
          <w:sz w:val="24"/>
          <w:lang w:val="en-US" w:eastAsia="zh-CN"/>
          <w:rFonts w:ascii="宋体" w:hAnsi="宋体" w:eastAsia="宋体" w:hint="default"/>
        </w:rPr>
        <w:t>车的属性元素考虑：涵盖车滚动的方向、空间、不同组合及承载功能。</w:t>
      </w:r>
    </w:p>
    <w:p>
      <w:pPr>
        <w:ind w:firstLine="482"/>
        <w:rPr>
          <w:sz w:val="24"/>
          <w:lang w:val="en-US" w:eastAsia="zh-CN"/>
          <w:rFonts w:ascii="宋体" w:hAnsi="宋体" w:eastAsia="宋体" w:hint="default"/>
        </w:rPr>
      </w:pPr>
      <w:r>
        <w:rPr>
          <w:sz w:val="24"/>
          <w:lang w:val="en-US" w:eastAsia="zh-CN"/>
          <w:rFonts w:ascii="宋体" w:hAnsi="宋体" w:eastAsia="宋体" w:hint="default"/>
        </w:rPr>
        <w:t>与幼儿身体发展的考虑：鉴于大部分车以骑行主，多发展下肢力量，此次游戏拓展向上肢发展、综合方向感、灵活性、持久性等，总结出初期投放资源经验，包括同一属性不同功能体现，考虑不同年龄段适宜性和层次性；同一核心不同组合方式，探索借力移动、被动移动及不同移动方向；拓展探索宽度广度，改造游戏创造更多幼儿与身体、空间、材料的互动；引发发展多样、生发，探索直轮和万向轮在空间上的不同及科学现象。</w:t>
      </w:r>
    </w:p>
    <w:p>
      <w:pPr>
        <w:ind w:firstLine="482"/>
        <w:rPr>
          <w:sz w:val="24"/>
          <w:lang w:val="en-US" w:eastAsia="zh-CN"/>
          <w:rFonts w:ascii="宋体" w:hAnsi="宋体" w:eastAsia="宋体" w:hint="default"/>
        </w:rPr>
      </w:pPr>
      <w:r>
        <w:rPr>
          <w:sz w:val="24"/>
          <w:lang w:val="en-US" w:eastAsia="zh-CN"/>
          <w:rFonts w:ascii="宋体" w:hAnsi="宋体" w:eastAsia="宋体" w:hint="default"/>
        </w:rPr>
        <w:t>二、探索阶段</w:t>
      </w:r>
    </w:p>
    <w:p>
      <w:pPr>
        <w:ind w:firstLine="482"/>
        <w:rPr>
          <w:sz w:val="24"/>
          <w:lang w:val="en-US" w:eastAsia="zh-CN"/>
          <w:rFonts w:ascii="宋体" w:hAnsi="宋体" w:eastAsia="宋体" w:hint="default"/>
        </w:rPr>
      </w:pPr>
      <w:r>
        <w:rPr>
          <w:sz w:val="24"/>
          <w:lang w:val="en-US" w:eastAsia="zh-CN"/>
          <w:rFonts w:ascii="宋体" w:hAnsi="宋体" w:eastAsia="宋体" w:hint="default"/>
        </w:rPr>
        <w:t>直行车：手脚并用前进，可刹车，自由组合轮胎承载货物进行情境游戏，教师示范滑板站立游戏。</w:t>
      </w:r>
    </w:p>
    <w:p>
      <w:pPr>
        <w:ind w:firstLine="482"/>
        <w:rPr>
          <w:sz w:val="24"/>
          <w:lang w:val="en-US" w:eastAsia="zh-CN"/>
          <w:rFonts w:ascii="宋体" w:hAnsi="宋体" w:eastAsia="宋体" w:hint="default"/>
        </w:rPr>
      </w:pPr>
      <w:r>
        <w:rPr>
          <w:sz w:val="24"/>
          <w:lang w:val="en-US" w:eastAsia="zh-CN"/>
          <w:rFonts w:ascii="宋体" w:hAnsi="宋体" w:eastAsia="宋体" w:hint="default"/>
        </w:rPr>
        <w:t>链条车：不同方向拖拉。</w:t>
      </w:r>
    </w:p>
    <w:p>
      <w:pPr>
        <w:ind w:firstLine="482"/>
        <w:rPr>
          <w:sz w:val="24"/>
          <w:lang w:val="en-US" w:eastAsia="zh-CN"/>
          <w:rFonts w:ascii="宋体" w:hAnsi="宋体" w:eastAsia="宋体" w:hint="default"/>
        </w:rPr>
      </w:pPr>
      <w:r>
        <w:rPr>
          <w:sz w:val="24"/>
          <w:lang w:val="en-US" w:eastAsia="zh-CN"/>
          <w:rFonts w:ascii="宋体" w:hAnsi="宋体" w:eastAsia="宋体" w:hint="default"/>
        </w:rPr>
        <w:t>独轮车：玩法多样，有单脚借力滑行、用棒子借力滑行，探索身体与地面协调性，发展手部力量。还出现两人合作探索，如无外力推行下链接借力旋转，后逐步发展为三人、四人合作游戏。师生进行高质量交流对话，探讨不同车型的玩法、所需人数及链接方式等问题。</w:t>
      </w:r>
    </w:p>
    <w:p>
      <w:pPr>
        <w:ind w:firstLine="482"/>
        <w:rPr>
          <w:sz w:val="24"/>
          <w:lang w:val="en-US" w:eastAsia="zh-CN"/>
          <w:rFonts w:ascii="宋体" w:hAnsi="宋体" w:eastAsia="宋体" w:hint="default"/>
        </w:rPr>
      </w:pPr>
      <w:r>
        <w:rPr>
          <w:sz w:val="24"/>
          <w:lang w:val="en-US" w:eastAsia="zh-CN"/>
          <w:rFonts w:ascii="宋体" w:hAnsi="宋体" w:eastAsia="宋体" w:hint="default"/>
        </w:rPr>
        <w:t>三、初探资源的经验</w:t>
      </w:r>
    </w:p>
    <w:p>
      <w:pPr>
        <w:ind w:firstLine="482"/>
        <w:rPr>
          <w:sz w:val="24"/>
          <w:lang w:val="en-US" w:eastAsia="zh-CN"/>
          <w:rFonts w:ascii="宋体" w:hAnsi="宋体" w:eastAsia="宋体" w:hint="default"/>
        </w:rPr>
      </w:pPr>
      <w:r>
        <w:rPr>
          <w:sz w:val="24"/>
          <w:lang w:val="en-US" w:eastAsia="zh-CN"/>
          <w:rFonts w:ascii="宋体" w:hAnsi="宋体" w:eastAsia="宋体" w:hint="default"/>
        </w:rPr>
        <w:t>不断捕捉与资源互动过程中的关键点：确定幼儿游戏感受，与幼儿共情激发创造性游戏；确定幼儿科学特质式关键经验，关注幼儿具身认知与空间、轮胎的互动关系。</w:t>
      </w:r>
    </w:p>
    <w:p>
      <w:pPr>
        <w:ind w:firstLine="482"/>
        <w:rPr>
          <w:sz w:val="24"/>
          <w:lang w:val="en-US" w:eastAsia="zh-CN"/>
          <w:rFonts w:ascii="宋体" w:hAnsi="宋体" w:eastAsia="宋体" w:hint="default"/>
        </w:rPr>
      </w:pPr>
      <w:r>
        <w:rPr>
          <w:sz w:val="24"/>
          <w:lang w:val="en-US" w:eastAsia="zh-CN"/>
          <w:rFonts w:ascii="宋体" w:hAnsi="宋体" w:eastAsia="宋体" w:hint="default"/>
        </w:rPr>
        <w:t>善于呈现幼儿的互动资源加深图示探索过程：通过谈话、原现场呈现方式，多次呈现旋转 + 轨迹 + 链接等图示探索，帮助幼儿梳理经验。</w:t>
      </w:r>
    </w:p>
    <w:p>
      <w:pPr>
        <w:ind w:firstLine="482"/>
        <w:rPr>
          <w:sz w:val="24"/>
          <w:lang w:val="en-US" w:eastAsia="zh-CN"/>
          <w:rFonts w:ascii="宋体" w:hAnsi="宋体" w:eastAsia="宋体" w:hint="default"/>
        </w:rPr>
      </w:pPr>
      <w:r>
        <w:rPr>
          <w:sz w:val="24"/>
          <w:lang w:val="en-US" w:eastAsia="zh-CN"/>
          <w:rFonts w:ascii="宋体" w:hAnsi="宋体" w:eastAsia="宋体" w:hint="default"/>
        </w:rPr>
        <w:t>逐步引发幼儿拓展在原有经验上的再尝试运用：如加大探究图示机会，引发幼儿思考旋转的推动位置、方式等问题。</w:t>
      </w:r>
    </w:p>
    <w:p>
      <w:pPr>
        <w:ind w:firstLine="482"/>
        <w:rPr>
          <w:sz w:val="24"/>
          <w:lang w:val="en-US" w:eastAsia="zh-CN"/>
          <w:rFonts w:ascii="宋体" w:hAnsi="宋体" w:eastAsia="宋体" w:hint="default"/>
        </w:rPr>
      </w:pPr>
      <w:r>
        <w:rPr>
          <w:sz w:val="24"/>
          <w:lang w:val="en-US" w:eastAsia="zh-CN"/>
          <w:rFonts w:ascii="宋体" w:hAnsi="宋体" w:eastAsia="宋体" w:hint="default"/>
        </w:rPr>
        <w:t>四、阶段性资源利用经验</w:t>
      </w:r>
    </w:p>
    <w:p>
      <w:pPr>
        <w:ind w:firstLine="482"/>
        <w:rPr>
          <w:sz w:val="24"/>
          <w:lang w:val="en-US" w:eastAsia="zh-CN"/>
          <w:rFonts w:ascii="宋体" w:hAnsi="宋体" w:eastAsia="宋体" w:hint="default"/>
        </w:rPr>
      </w:pPr>
      <w:r>
        <w:rPr>
          <w:sz w:val="24"/>
          <w:lang w:val="en-US" w:eastAsia="zh-CN"/>
          <w:rFonts w:ascii="宋体" w:hAnsi="宋体" w:eastAsia="宋体" w:hint="default"/>
        </w:rPr>
        <w:t>给予幼儿充足的时空是具身认知的基础必备：户外游戏与室内区域游戏更能体现具身认知学习状态，认知、身体、环境一体，是信息加工和身心融合过程。</w:t>
      </w:r>
    </w:p>
    <w:p>
      <w:pPr>
        <w:ind w:firstLine="482"/>
        <w:rPr>
          <w:sz w:val="24"/>
          <w:lang w:val="en-US" w:eastAsia="zh-CN"/>
          <w:rFonts w:ascii="宋体" w:hAnsi="宋体" w:eastAsia="宋体" w:hint="default"/>
        </w:rPr>
      </w:pPr>
      <w:r>
        <w:rPr>
          <w:sz w:val="24"/>
          <w:lang w:val="en-US" w:eastAsia="zh-CN"/>
          <w:rFonts w:ascii="宋体" w:hAnsi="宋体" w:eastAsia="宋体" w:hint="default"/>
        </w:rPr>
        <w:t>关注教育契机的及时性，不断生成过程：帮助幼儿建立规则等概念，拓展空间与游戏可能性。</w:t>
      </w:r>
    </w:p>
    <w:p>
      <w:pPr>
        <w:ind w:firstLine="482"/>
        <w:rPr>
          <w:sz w:val="24"/>
          <w:lang w:val="en-US" w:eastAsia="zh-CN"/>
          <w:rFonts w:ascii="宋体" w:hAnsi="宋体" w:eastAsia="宋体" w:hint="default"/>
        </w:rPr>
      </w:pPr>
      <w:r>
        <w:rPr>
          <w:sz w:val="24"/>
          <w:lang w:val="en-US" w:eastAsia="zh-CN"/>
          <w:rFonts w:ascii="宋体" w:hAnsi="宋体" w:eastAsia="宋体" w:hint="default"/>
        </w:rPr>
        <w:t>审查预设设计与松弛游戏的不断融入：教师预设教学设计为深度学习，游戏中带入科学探究等，教师角色退后，用质疑引发幼儿自主想法。</w:t>
      </w:r>
    </w:p>
    <w:p>
      <w:pPr>
        <w:ind w:firstLine="482"/>
        <w:rPr>
          <w:sz w:val="24"/>
          <w:lang w:val="en-US" w:eastAsia="zh-CN"/>
          <w:rFonts w:ascii="宋体" w:hAnsi="宋体" w:eastAsia="宋体" w:hint="default"/>
        </w:rPr>
      </w:pPr>
      <w:r>
        <w:rPr>
          <w:sz w:val="24"/>
          <w:lang w:val="en-US" w:eastAsia="zh-CN"/>
          <w:rFonts w:ascii="宋体" w:hAnsi="宋体" w:eastAsia="宋体" w:hint="default"/>
        </w:rPr>
        <w:t>关注灵活运用时新图示的产生：基于幼儿身体规律，发现兴趣点的教育价值，孩子在图示探索后会进行再转化。</w:t>
      </w:r>
    </w:p>
    <w:p>
      <w:pPr>
        <w:ind w:firstLine="482"/>
        <w:rPr>
          <w:sz w:val="24"/>
          <w:lang w:val="en-US" w:eastAsia="zh-CN"/>
          <w:rFonts w:ascii="宋体" w:hAnsi="宋体" w:eastAsia="宋体" w:hint="default"/>
        </w:rPr>
      </w:pPr>
      <w:r>
        <w:rPr>
          <w:sz w:val="24"/>
          <w:lang w:val="en-US" w:eastAsia="zh-CN"/>
          <w:rFonts w:ascii="宋体" w:hAnsi="宋体" w:eastAsia="宋体" w:hint="default"/>
        </w:rPr>
        <w:t>五、深度学习资源运用经验</w:t>
      </w:r>
    </w:p>
    <w:p>
      <w:pPr>
        <w:ind w:firstLine="482"/>
        <w:rPr>
          <w:sz w:val="24"/>
          <w:lang w:val="en-US" w:eastAsia="zh-CN"/>
          <w:rFonts w:ascii="宋体" w:hAnsi="宋体" w:eastAsia="宋体" w:hint="default"/>
        </w:rPr>
      </w:pPr>
      <w:r>
        <w:rPr>
          <w:sz w:val="24"/>
          <w:lang w:val="en-US" w:eastAsia="zh-CN"/>
          <w:rFonts w:ascii="宋体" w:hAnsi="宋体" w:eastAsia="宋体" w:hint="default"/>
        </w:rPr>
        <w:t>“自主地玩” 与 “有目的地玩” 相融合：当师生有共同认同时，学习不再枯燥，需教师与幼儿共情支持，达到一致学习需求。</w:t>
      </w:r>
    </w:p>
    <w:p>
      <w:pPr>
        <w:ind w:firstLine="482"/>
        <w:rPr>
          <w:sz w:val="24"/>
          <w:lang w:val="en-US" w:eastAsia="zh-CN"/>
          <w:rFonts w:ascii="宋体" w:hAnsi="宋体" w:eastAsia="宋体" w:hint="default"/>
        </w:rPr>
      </w:pPr>
      <w:r>
        <w:rPr>
          <w:sz w:val="24"/>
          <w:lang w:val="en-US" w:eastAsia="zh-CN"/>
          <w:rFonts w:ascii="宋体" w:hAnsi="宋体" w:eastAsia="宋体" w:hint="default"/>
        </w:rPr>
        <w:t>关注寻找 “幼儿生活” 的周边资源与科学特质的结合：问题产生时，教师敏锐选取调整课程方向，如引导改变周边资源，引发幼儿感知不同地质与速度的因果关系。</w:t>
      </w:r>
    </w:p>
    <w:p>
      <w:pPr>
        <w:ind w:firstLine="482"/>
        <w:rPr>
          <w:sz w:val="24"/>
          <w:lang w:val="en-US" w:eastAsia="zh-CN"/>
          <w:rFonts w:ascii="宋体" w:hAnsi="宋体" w:eastAsia="宋体" w:hint="default"/>
        </w:rPr>
      </w:pPr>
      <w:r>
        <w:rPr>
          <w:sz w:val="24"/>
          <w:lang w:val="en-US" w:eastAsia="zh-CN"/>
          <w:rFonts w:ascii="宋体" w:hAnsi="宋体" w:eastAsia="宋体" w:hint="default"/>
        </w:rPr>
        <w:t>新轮胎翻翻乐游戏通过丰富的资源投放和探索过程，促进了幼儿的全面发展，为幼儿教育提供了有益的借鉴。</w:t>
      </w:r>
    </w:p>
    <w:p>
      <w:pPr>
        <w:jc w:val="both"/>
        <w:spacing w:line="360" w:lineRule="auto"/>
        <w:ind w:firstLine="562" w:firstLineChars="200"/>
        <w:rPr>
          <w:b w:val="1"/>
          <w:sz w:val="28"/>
          <w:lang w:val="en-US" w:eastAsia="zh-CN"/>
          <w:bCs w:val="0"/>
          <w:szCs w:val="28"/>
          <w:shd w:val="clear" w:color="FFFFFF" w:fill="D9D9D9"/>
          <w:rFonts w:ascii="仿宋" w:hAnsi="仿宋" w:eastAsia="仿宋" w:hint="default"/>
        </w:rPr>
      </w:pPr>
      <w:r>
        <w:rPr>
          <w:b w:val="1"/>
          <w:sz w:val="28"/>
          <w:lang w:eastAsia="zh-CN"/>
          <w:bCs w:val="0"/>
          <w:szCs w:val="28"/>
          <w:shd w:val="clear" w:color="FFFFFF" w:fill="D9D9D9"/>
          <w:rFonts w:ascii="仿宋" w:hAnsi="仿宋" w:eastAsia="仿宋" w:hint="eastAsia"/>
        </w:rPr>
        <w:t>领</w:t>
      </w:r>
      <w:r>
        <w:rPr>
          <w:b w:val="1"/>
          <w:sz w:val="28"/>
          <w:lang w:val="en-US" w:eastAsia="zh-CN"/>
          <w:bCs w:val="0"/>
          <w:szCs w:val="28"/>
          <w:shd w:val="clear" w:color="FFFFFF" w:fill="D9D9D9"/>
          <w:rFonts w:ascii="仿宋" w:hAnsi="仿宋" w:eastAsia="仿宋" w:hint="eastAsia"/>
        </w:rPr>
        <w:t>Part06 本学期计划解读</w:t>
      </w:r>
    </w:p>
    <w:p>
      <w:pPr>
        <w:jc w:val="center"/>
        <w:spacing w:line="400" w:lineRule="exact"/>
        <w:ind w:firstLine="643"/>
        <w:rPr>
          <w:b w:val="1"/>
          <w:sz w:val="32"/>
          <w:lang w:val="en-US" w:eastAsia="zh-CN"/>
          <w:bCs/>
          <w:szCs w:val="40"/>
          <w:rFonts w:ascii="黑体" w:hAnsi="黑体" w:eastAsia="黑体" w:cs="黑体" w:hint="default"/>
        </w:rPr>
      </w:pPr>
      <w:r>
        <w:rPr>
          <w:b w:val="1"/>
          <w:sz w:val="32"/>
          <w:bCs/>
          <w:szCs w:val="40"/>
          <w:rFonts w:ascii="黑体" w:hAnsi="黑体" w:eastAsia="黑体" w:cs="黑体" w:hint="eastAsia"/>
        </w:rPr>
        <w:t>聚力资源的开发与利用，促研究力的发展</w:t>
      </w:r>
    </w:p>
    <w:p>
      <w:pPr>
        <w:jc w:val="left"/>
        <w:numPr>
          <w:ilvl w:val="0"/>
          <w:numId w:val="0"/>
        </w:numPr>
        <w:spacing w:line="360" w:lineRule="auto"/>
        <w:ind w:firstLine="480" w:firstLineChars="200"/>
        <w:rPr>
          <w:sz w:val="24"/>
          <w:lang w:val="en-US" w:eastAsia="zh-CN"/>
          <w:bCs/>
          <w:rFonts w:ascii="宋体" w:hAnsi="宋体" w:eastAsia="宋体" w:cs="宋体" w:hint="eastAsia"/>
        </w:rPr>
      </w:pPr>
      <w:r>
        <w:rPr>
          <w:sz w:val="24"/>
          <w:lang w:val="en-US" w:eastAsia="zh-CN"/>
          <w:bCs/>
          <w:rFonts w:ascii="宋体" w:hAnsi="宋体" w:eastAsia="宋体" w:cs="宋体" w:hint="eastAsia"/>
        </w:rPr>
        <w:t>——徐志国卓越教师成长营2024-2025年度第一学期工作计划</w:t>
      </w:r>
    </w:p>
    <w:p>
      <w:pPr>
        <w:jc w:val="left"/>
        <w:numPr>
          <w:ilvl w:val="0"/>
          <w:numId w:val="0"/>
        </w:numPr>
        <w:spacing w:line="360" w:lineRule="auto"/>
        <w:ind w:firstLine="480" w:firstLineChars="200"/>
        <w:rPr>
          <w:sz w:val="24"/>
          <w:lang w:val="en-US" w:eastAsia="zh-CN"/>
          <w:bCs/>
          <w:rFonts w:ascii="宋体" w:hAnsi="宋体" w:eastAsia="宋体" w:cs="宋体" w:hint="eastAsia"/>
        </w:rPr>
      </w:pPr>
      <w:r>
        <w:rPr>
          <w:sz w:val="24"/>
          <w:lang w:val="en-US" w:eastAsia="zh-CN"/>
          <w:bCs/>
          <w:rFonts w:ascii="宋体" w:hAnsi="宋体" w:eastAsia="宋体" w:cs="宋体" w:hint="eastAsia"/>
        </w:rPr>
        <w:t>徐志国 恽丽华（执笔）黄丽 林洁</w:t>
      </w:r>
    </w:p>
    <w:p>
      <w:pPr>
        <w:jc w:val="left"/>
        <w:numPr>
          <w:ilvl w:val="0"/>
          <w:numId w:val="0"/>
        </w:numPr>
        <w:spacing w:line="360" w:lineRule="auto"/>
        <w:ind w:firstLine="480" w:firstLineChars="200"/>
        <w:rPr>
          <w:sz w:val="24"/>
          <w:lang w:val="en-US" w:eastAsia="zh-CN"/>
          <w:bCs/>
          <w:rFonts w:ascii="宋体" w:hAnsi="宋体" w:eastAsia="宋体" w:cs="宋体" w:hint="default"/>
        </w:rPr>
      </w:pPr>
      <w:r>
        <w:rPr>
          <w:sz w:val="24"/>
          <w:szCs w:val="24"/>
          <w:rFonts w:ascii="宋体" w:hAnsi="宋体" w:eastAsia="宋体" w:cs="宋体"/>
        </w:rPr>
        <w:drawing>
          <wp:inline distT="0" distB="0" distL="114300" distR="114300">
            <wp:extent cx="2879725" cy="2160270"/>
            <wp:effectExtent l="0" t="0" r="15875" b="11430"/>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pic:nvPicPr>
                  <pic:blipFill>
                    <a:blip r:embed="rId13"/>
                    <a:stretch>
                      <a:fillRect/>
                    </a:stretch>
                  </pic:blipFill>
                  <pic:spPr>
                    <a:xfrm>
                      <a:off x="0" y="0"/>
                      <a:ext cx="2879725" cy="2160270"/>
                    </a:xfrm>
                    <a:prstGeom prst="rect">
                      <a:avLst/>
                    </a:prstGeom>
                    <a:noFill/>
                    <a:ln w="9525">
                      <a:noFill/>
                    </a:ln>
                  </pic:spPr>
                </pic:pic>
              </a:graphicData>
            </a:graphic>
          </wp:inline>
        </w:drawing>
      </w:r>
    </w:p>
    <w:p>
      <w:pPr>
        <w:ind w:firstLine="482"/>
        <w:rPr>
          <w:sz w:val="24"/>
          <w:lang w:val="en-US" w:eastAsia="zh-CN"/>
          <w:rFonts w:ascii="宋体" w:hAnsi="宋体" w:eastAsia="宋体" w:hint="default"/>
        </w:rPr>
      </w:pPr>
      <w:r>
        <w:rPr>
          <w:sz w:val="24"/>
          <w:lang w:val="en-US" w:eastAsia="zh-CN"/>
          <w:rFonts w:ascii="宋体" w:hAnsi="宋体" w:eastAsia="宋体" w:hint="default"/>
        </w:rPr>
        <w:t>为推进区教师队伍建设，提升教师专业能力和水平，卓越教师成长营制定了新学年的培养计划。</w:t>
      </w:r>
    </w:p>
    <w:p>
      <w:pPr>
        <w:ind w:firstLine="482"/>
        <w:rPr>
          <w:sz w:val="24"/>
          <w:lang w:val="en-US" w:eastAsia="zh-CN"/>
          <w:rFonts w:ascii="宋体" w:hAnsi="宋体" w:eastAsia="宋体" w:hint="default"/>
        </w:rPr>
      </w:pPr>
      <w:r>
        <w:rPr>
          <w:sz w:val="24"/>
          <w:lang w:val="en-US" w:eastAsia="zh-CN"/>
          <w:rFonts w:ascii="宋体" w:hAnsi="宋体" w:eastAsia="宋体" w:hint="default"/>
        </w:rPr>
        <w:t>指导思想</w:t>
      </w:r>
    </w:p>
    <w:p>
      <w:pPr>
        <w:ind w:firstLine="482"/>
        <w:rPr>
          <w:sz w:val="24"/>
          <w:lang w:val="en-US" w:eastAsia="zh-CN"/>
          <w:rFonts w:ascii="宋体" w:hAnsi="宋体" w:eastAsia="宋体" w:hint="default"/>
        </w:rPr>
      </w:pPr>
      <w:r>
        <w:rPr>
          <w:sz w:val="24"/>
          <w:lang w:val="en-US" w:eastAsia="zh-CN"/>
          <w:rFonts w:ascii="宋体" w:hAnsi="宋体" w:eastAsia="宋体" w:hint="default"/>
        </w:rPr>
        <w:t>成长营以小组研究为重心，着力培养老师们的研究意识，梳理研究方法和路径。以儿童为中心、支持儿童、理解儿童、善用会用资源是教师能力水平培养的目标。</w:t>
      </w:r>
    </w:p>
    <w:p>
      <w:pPr>
        <w:ind w:firstLine="482"/>
        <w:rPr>
          <w:sz w:val="24"/>
          <w:lang w:val="en-US" w:eastAsia="zh-CN"/>
          <w:rFonts w:ascii="宋体" w:hAnsi="宋体" w:eastAsia="宋体" w:hint="default"/>
        </w:rPr>
      </w:pPr>
      <w:r>
        <w:rPr>
          <w:sz w:val="24"/>
          <w:lang w:val="en-US" w:eastAsia="zh-CN"/>
          <w:rFonts w:ascii="宋体" w:hAnsi="宋体" w:eastAsia="宋体" w:hint="default"/>
        </w:rPr>
        <w:t>二、学年培养目标</w:t>
      </w:r>
    </w:p>
    <w:p>
      <w:pPr>
        <w:ind w:firstLine="482"/>
        <w:rPr>
          <w:sz w:val="24"/>
          <w:lang w:val="en-US" w:eastAsia="zh-CN"/>
          <w:rFonts w:ascii="宋体" w:hAnsi="宋体" w:eastAsia="宋体" w:hint="default"/>
        </w:rPr>
      </w:pPr>
      <w:r>
        <w:rPr>
          <w:sz w:val="24"/>
          <w:lang w:val="en-US" w:eastAsia="zh-CN"/>
          <w:rFonts w:ascii="宋体" w:hAnsi="宋体" w:eastAsia="宋体" w:hint="eastAsia"/>
        </w:rPr>
        <w:t>1.</w:t>
      </w:r>
      <w:r>
        <w:rPr>
          <w:sz w:val="24"/>
          <w:lang w:val="en-US" w:eastAsia="zh-CN"/>
          <w:rFonts w:ascii="宋体" w:hAnsi="宋体" w:eastAsia="宋体" w:hint="default"/>
        </w:rPr>
        <w:t>成员在同伴共学中明晰个人专业发展目标与方向，提升专业能力。</w:t>
      </w:r>
    </w:p>
    <w:p>
      <w:pPr>
        <w:ind w:firstLine="482"/>
        <w:rPr>
          <w:sz w:val="24"/>
          <w:lang w:val="en-US" w:eastAsia="zh-CN"/>
          <w:rFonts w:ascii="宋体" w:hAnsi="宋体" w:eastAsia="宋体" w:hint="default"/>
        </w:rPr>
      </w:pPr>
      <w:r>
        <w:rPr>
          <w:sz w:val="24"/>
          <w:lang w:val="en-US" w:eastAsia="zh-CN"/>
          <w:rFonts w:ascii="宋体" w:hAnsi="宋体" w:eastAsia="宋体" w:hint="eastAsia"/>
        </w:rPr>
        <w:t>2.</w:t>
      </w:r>
      <w:r>
        <w:rPr>
          <w:sz w:val="24"/>
          <w:lang w:val="en-US" w:eastAsia="zh-CN"/>
          <w:rFonts w:ascii="宋体" w:hAnsi="宋体" w:eastAsia="宋体" w:hint="default"/>
        </w:rPr>
        <w:t>通过小组共学共研，梳理研究方法与经验。</w:t>
      </w:r>
    </w:p>
    <w:p>
      <w:pPr>
        <w:ind w:firstLine="482"/>
        <w:rPr>
          <w:sz w:val="24"/>
          <w:lang w:val="en-US" w:eastAsia="zh-CN"/>
          <w:rFonts w:ascii="宋体" w:hAnsi="宋体" w:eastAsia="宋体" w:hint="default"/>
        </w:rPr>
      </w:pPr>
      <w:r>
        <w:rPr>
          <w:sz w:val="24"/>
          <w:lang w:val="en-US" w:eastAsia="zh-CN"/>
          <w:rFonts w:ascii="宋体" w:hAnsi="宋体" w:eastAsia="宋体" w:hint="eastAsia"/>
        </w:rPr>
        <w:t>3.</w:t>
      </w:r>
      <w:r>
        <w:rPr>
          <w:sz w:val="24"/>
          <w:lang w:val="en-US" w:eastAsia="zh-CN"/>
          <w:rFonts w:ascii="宋体" w:hAnsi="宋体" w:eastAsia="宋体" w:hint="default"/>
        </w:rPr>
        <w:t>在观现场、研真问题的教研场，共研游戏资源建设路径与经验。</w:t>
      </w:r>
    </w:p>
    <w:p>
      <w:pPr>
        <w:ind w:firstLine="482"/>
        <w:rPr>
          <w:sz w:val="24"/>
          <w:lang w:val="en-US" w:eastAsia="zh-CN"/>
          <w:rFonts w:ascii="宋体" w:hAnsi="宋体" w:eastAsia="宋体" w:hint="default"/>
        </w:rPr>
      </w:pPr>
      <w:r>
        <w:rPr>
          <w:sz w:val="24"/>
          <w:lang w:val="en-US" w:eastAsia="zh-CN"/>
          <w:rFonts w:ascii="宋体" w:hAnsi="宋体" w:eastAsia="宋体" w:hint="eastAsia"/>
        </w:rPr>
        <w:t>4.</w:t>
      </w:r>
      <w:r>
        <w:rPr>
          <w:sz w:val="24"/>
          <w:lang w:val="en-US" w:eastAsia="zh-CN"/>
          <w:rFonts w:ascii="宋体" w:hAnsi="宋体" w:eastAsia="宋体" w:hint="default"/>
        </w:rPr>
        <w:t>在经验交流中善于梳理汇总，促进成员能力发展。</w:t>
      </w:r>
    </w:p>
    <w:p>
      <w:pPr>
        <w:ind w:firstLine="482"/>
        <w:rPr>
          <w:sz w:val="24"/>
          <w:lang w:val="en-US" w:eastAsia="zh-CN"/>
          <w:rFonts w:ascii="宋体" w:hAnsi="宋体" w:eastAsia="宋体" w:hint="default"/>
        </w:rPr>
      </w:pPr>
      <w:r>
        <w:rPr>
          <w:sz w:val="24"/>
          <w:lang w:val="en-US" w:eastAsia="zh-CN"/>
          <w:rFonts w:ascii="宋体" w:hAnsi="宋体" w:eastAsia="宋体" w:hint="default"/>
        </w:rPr>
        <w:t>三、具体举措</w:t>
      </w:r>
    </w:p>
    <w:p>
      <w:pPr>
        <w:ind w:firstLine="482"/>
        <w:rPr>
          <w:sz w:val="24"/>
          <w:lang w:val="en-US" w:eastAsia="zh-CN"/>
          <w:rFonts w:ascii="宋体" w:hAnsi="宋体" w:eastAsia="宋体" w:hint="default"/>
        </w:rPr>
      </w:pPr>
      <w:r>
        <w:rPr>
          <w:sz w:val="24"/>
          <w:lang w:val="en-US" w:eastAsia="zh-CN"/>
          <w:rFonts w:ascii="宋体" w:hAnsi="宋体" w:eastAsia="宋体" w:hint="default"/>
        </w:rPr>
        <w:t>成长经验分享，共学同伴成功经验：采用成员成长经历分享方式，促进成员内省反思，共生共长。预期成效为看见同伴力量，有所收获。</w:t>
      </w:r>
    </w:p>
    <w:p>
      <w:pPr>
        <w:ind w:firstLine="482"/>
        <w:rPr>
          <w:sz w:val="24"/>
          <w:lang w:val="en-US" w:eastAsia="zh-CN"/>
          <w:rFonts w:ascii="宋体" w:hAnsi="宋体" w:eastAsia="宋体" w:hint="default"/>
        </w:rPr>
      </w:pPr>
      <w:r>
        <w:rPr>
          <w:sz w:val="24"/>
          <w:lang w:val="en-US" w:eastAsia="zh-CN"/>
          <w:rFonts w:ascii="宋体" w:hAnsi="宋体" w:eastAsia="宋体" w:hint="default"/>
        </w:rPr>
        <w:t>坚持阅读，丰实内涵：共同阅读《教儿童学会思考》，每人做 “领读人”，通过 “三个一” 工程引导成员阅读、交流、分享，形成文本共享。预期成效包括每月阅读经验交流公众号呈现、每人积累小故事、每个章节读书笔记汇总。</w:t>
      </w:r>
    </w:p>
    <w:p>
      <w:pPr>
        <w:ind w:firstLine="482"/>
        <w:rPr>
          <w:sz w:val="24"/>
          <w:lang w:val="en-US" w:eastAsia="zh-CN"/>
          <w:rFonts w:ascii="宋体" w:hAnsi="宋体" w:eastAsia="宋体" w:hint="default"/>
        </w:rPr>
      </w:pPr>
      <w:r>
        <w:rPr>
          <w:sz w:val="24"/>
          <w:lang w:val="en-US" w:eastAsia="zh-CN"/>
          <w:rFonts w:ascii="宋体" w:hAnsi="宋体" w:eastAsia="宋体" w:hint="default"/>
        </w:rPr>
        <w:t>小组研究，案例共享：优化研究小组组长，明确研究重点，形成资源研究及案例梳理经验。研究机制包括制定学期研究计划、每月开展活动并记录分享、呈现实践现场梳理游戏资源建设路径。预期成效有每月小组案例、活动记录与经验分享、形成课程资源建设研究案例集。</w:t>
      </w:r>
    </w:p>
    <w:p>
      <w:pPr>
        <w:ind w:firstLine="482"/>
        <w:rPr>
          <w:sz w:val="24"/>
          <w:lang w:val="en-US" w:eastAsia="zh-CN"/>
          <w:rFonts w:ascii="宋体" w:hAnsi="宋体" w:eastAsia="宋体" w:hint="default"/>
        </w:rPr>
      </w:pPr>
      <w:r>
        <w:rPr>
          <w:sz w:val="24"/>
          <w:lang w:val="en-US" w:eastAsia="zh-CN"/>
          <w:rFonts w:ascii="宋体" w:hAnsi="宋体" w:eastAsia="宋体" w:hint="default"/>
        </w:rPr>
        <w:t>他山之石共学共长：每月分享与课程资源建设高相关的游戏、书籍等，供成员互学共长并运用到实践中。预期成效为每月分享文章集和成员运用经验小故事。</w:t>
      </w:r>
    </w:p>
    <w:p>
      <w:pPr>
        <w:ind w:firstLine="482"/>
        <w:rPr>
          <w:sz w:val="24"/>
          <w:lang w:val="en-US" w:eastAsia="zh-CN"/>
          <w:rFonts w:ascii="宋体" w:hAnsi="宋体" w:eastAsia="宋体" w:hint="default"/>
        </w:rPr>
      </w:pPr>
      <w:r>
        <w:rPr>
          <w:sz w:val="24"/>
          <w:lang w:val="en-US" w:eastAsia="zh-CN"/>
          <w:rFonts w:ascii="宋体" w:hAnsi="宋体" w:eastAsia="宋体" w:hint="default"/>
        </w:rPr>
        <w:t>专题教研，有的放矢：通过问卷调查梳理现状问题，开展专题沙龙，解决现实问题，梳理实操经验。预期成效包括集体活动设计资源库、区域材料投放策略集、游戏后分享交流经验梳理。</w:t>
      </w:r>
    </w:p>
    <w:p>
      <w:pPr>
        <w:ind w:firstLine="482"/>
        <w:rPr>
          <w:sz w:val="24"/>
          <w:lang w:val="en-US" w:eastAsia="zh-CN"/>
          <w:rFonts w:ascii="宋体" w:hAnsi="宋体" w:eastAsia="宋体" w:hint="default"/>
        </w:rPr>
      </w:pPr>
      <w:r>
        <w:rPr>
          <w:sz w:val="24"/>
          <w:lang w:val="en-US" w:eastAsia="zh-CN"/>
          <w:rFonts w:ascii="宋体" w:hAnsi="宋体" w:eastAsia="宋体" w:hint="default"/>
        </w:rPr>
        <w:t>本学期每月共研活动安排：制定了每月的现场观摩活动地点、集体活动、专题教研主持人、个人成长经历分享、读书沙龙、专题案例分享等具体内容。</w:t>
      </w:r>
    </w:p>
    <w:p>
      <w:pPr>
        <w:ind w:firstLine="482"/>
        <w:rPr>
          <w:sz w:val="24"/>
          <w:lang w:val="en-US" w:eastAsia="zh-CN"/>
          <w:rFonts w:ascii="宋体" w:hAnsi="宋体" w:eastAsia="宋体" w:hint="eastAsia"/>
        </w:rPr>
      </w:pPr>
      <w:r>
        <w:rPr>
          <w:sz w:val="24"/>
          <w:lang w:val="en-US" w:eastAsia="zh-CN"/>
          <w:rFonts w:ascii="宋体" w:hAnsi="宋体" w:eastAsia="宋体" w:hint="default"/>
        </w:rPr>
        <w:t>卓越教师成长营通过这些举措，致力于提升教师的专业素养和研究能力，为幼儿教育的发展贡献力量。</w:t>
      </w:r>
    </w:p>
    <w:sectPr>
      <w:docGrid w:type="lines" w:linePitch="312" w:charSpace="0"/>
      <w:pgSz w:w="11906" w:h="16838"/>
      <w:pgMar w:top="1440" w:right="1800" w:bottom="1440" w:left="1800" w:header="851" w:footer="992" w:gutter="0"/>
      <w:cols w:space="425" w:num="1"/>
    </w:sectPr>
  </w:body>
</w:document>
</file>

<file path=word/fontTable.xml><?xml version="1.0" encoding="utf-8"?>
<w:fonts xmlns:w="http://schemas.openxmlformats.org/wordprocessingml/2006/main" xmlns:w14="http://schemas.microsoft.com/office/word/2010/wordml" xmlns:r="http://schemas.openxmlformats.org/officeDocument/2006/relationships" xmlns:mc="http://schemas.openxmlformats.org/markup-compatibility/2006"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Montserrat">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s="http://schemas.microsoft.com/office/word/2010/wordprocessingShape" xmlns:wne="http://schemas.microsoft.com/office/word/2006/wordml" xmlns:wpg="http://schemas.microsoft.com/office/word/2010/wordprocessingGroup" xmlns:w14="http://schemas.microsoft.com/office/word/2010/wordml" xmlns:wpi="http://schemas.microsoft.com/office/word/2010/wordprocessingInk" xmlns:w10="urn:schemas-microsoft-com:office:word"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p14">
  <w:abstractNum w:abstractNumId="0">
    <w:nsid w:val="3E7D73F7"/>
    <w:multiLevelType w:val="multilevel"/>
    <w:tmpl w:val="3E7D73F7"/>
    <w:lvl w:ilvl="0" w:tentative="0">
      <w:start w:val="1"/>
      <w:numFmt w:val="decimal"/>
      <w:lvlText w:val="%1."/>
      <w:lvlJc w:val="left"/>
      <w:pPr>
        <w:ind w:hanging="360" w:left="840"/>
      </w:pPr>
      <w:rPr>
        <w:rFonts w:hint="default"/>
      </w:rPr>
    </w:lvl>
    <w:lvl w:ilvl="1" w:tentative="0">
      <w:start w:val="1"/>
      <w:numFmt w:val="lowerLetter"/>
      <w:lvlText w:val="%2)"/>
      <w:lvlJc w:val="left"/>
      <w:pPr>
        <w:ind w:hanging="440" w:left="1360"/>
      </w:pPr>
    </w:lvl>
    <w:lvl w:ilvl="2" w:tentative="0">
      <w:start w:val="1"/>
      <w:numFmt w:val="lowerRoman"/>
      <w:lvlText w:val="%3."/>
      <w:lvlJc w:val="right"/>
      <w:pPr>
        <w:ind w:hanging="440" w:left="1800"/>
      </w:pPr>
    </w:lvl>
    <w:lvl w:ilvl="3" w:tentative="0">
      <w:start w:val="1"/>
      <w:numFmt w:val="decimal"/>
      <w:lvlText w:val="%4."/>
      <w:lvlJc w:val="left"/>
      <w:pPr>
        <w:ind w:hanging="440" w:left="2240"/>
      </w:pPr>
    </w:lvl>
    <w:lvl w:ilvl="4" w:tentative="0">
      <w:start w:val="1"/>
      <w:numFmt w:val="lowerLetter"/>
      <w:lvlText w:val="%5)"/>
      <w:lvlJc w:val="left"/>
      <w:pPr>
        <w:ind w:hanging="440" w:left="2680"/>
      </w:pPr>
    </w:lvl>
    <w:lvl w:ilvl="5" w:tentative="0">
      <w:start w:val="1"/>
      <w:numFmt w:val="lowerRoman"/>
      <w:lvlText w:val="%6."/>
      <w:lvlJc w:val="right"/>
      <w:pPr>
        <w:ind w:hanging="440" w:left="3120"/>
      </w:pPr>
    </w:lvl>
    <w:lvl w:ilvl="6" w:tentative="0">
      <w:start w:val="1"/>
      <w:numFmt w:val="decimal"/>
      <w:lvlText w:val="%7."/>
      <w:lvlJc w:val="left"/>
      <w:pPr>
        <w:ind w:hanging="440" w:left="3560"/>
      </w:pPr>
    </w:lvl>
    <w:lvl w:ilvl="7" w:tentative="0">
      <w:start w:val="1"/>
      <w:numFmt w:val="lowerLetter"/>
      <w:lvlText w:val="%8)"/>
      <w:lvlJc w:val="left"/>
      <w:pPr>
        <w:ind w:hanging="440" w:left="4000"/>
      </w:pPr>
    </w:lvl>
    <w:lvl w:ilvl="8" w:tentative="0">
      <w:start w:val="1"/>
      <w:numFmt w:val="lowerRoman"/>
      <w:lvlText w:val="%9."/>
      <w:lvlJc w:val="right"/>
      <w:pPr>
        <w:ind w:hanging="440" w:left="4440"/>
      </w:pPr>
    </w:lvl>
  </w:abstractNum>
  <w:num w:numId="1">
    <w:abstractNumId w:val="0"/>
  </w:num>
</w:numbering>
</file>

<file path=word/settings.xml><?xml version="1.0" encoding="utf-8"?>
<w:settings xmlns:w14="http://schemas.microsoft.com/office/word/2010/wordml" xmlns:wpsCustomData="http://www.wps.cn/officeDocument/2013/wpsCustomData" xmlns:w10="urn:schemas-microsoft-com:office:word" xmlns:r="http://schemas.openxmlformats.org/officeDocument/2006/relationships" xmlns:sl="http://schemas.openxmlformats.org/schemaLibrary/2006/main" xmlns:v="urn:schemas-microsoft-com:vml" xmlns:m="http://schemas.openxmlformats.org/officeDocument/2006/math" xmlns:w="http://schemas.openxmlformats.org/wordprocessingml/2006/main" xmlns:o="urn:schemas-microsoft-com:office:office" xmlns:mc="http://schemas.openxmlformats.org/markup-compatibility/2006" mc:Ignorable="w14">
  <w:bordersDoNotSurroundHeader/>
  <w:bordersDoNotSurroundFooter/>
  <w:defaultTabStop w:val="420"/>
  <w:drawingGridVerticalSpacing w:val="156"/>
  <w:displayHorizontalDrawingGridEvery w:val="1"/>
  <w:displayVerticalDrawingGridEvery w:val="1"/>
  <w:characterSpacingControl w:val="compressPunctuation"/>
  <w:zoom w:percent="100"/>
  <w:compat>
    <w:spaceForUL/>
    <w:balanceSingleByteDoubleByteWidth/>
    <w:doNotLeaveBackslashAlone/>
    <w:ulTrailSpace/>
    <w:doNotExpandShiftReturn/>
    <w:adjustLineHeightInTable/>
    <w:useFELayout/>
    <w:compatSetting w:val="14" w:uri="http://schemas.microsoft.com/office/word" w:name="compatibilityMode"/>
    <w:compatSetting w:val="1" w:uri="http://schemas.microsoft.com/office/word" w:name="overrideTableStyleFontSizeAndJustification"/>
    <w:compatSetting w:val="1" w:uri="http://schemas.microsoft.com/office/word" w:name="enableOpenTypeFeatures"/>
    <w:compatSetting w:val="1" w:uri="http://schemas.microsoft.com/office/word" w:name="doNotFlipMirrorIndents"/>
  </w:compat>
  <w:rsids>
    <w:rsidRoot w:val="00B846AB"/>
    <w:rsid w:val="000A2229"/>
    <w:rsid w:val="00162B8A"/>
    <w:rsid w:val="00166682"/>
    <w:rsid w:val="001E6E31"/>
    <w:rsid w:val="002A1E97"/>
    <w:rsid w:val="002A7C3D"/>
    <w:rsid w:val="002B6338"/>
    <w:rsid w:val="003C2E55"/>
    <w:rsid w:val="004035EE"/>
    <w:rsid w:val="00551169"/>
    <w:rsid w:val="00645098"/>
    <w:rsid w:val="00657FEC"/>
    <w:rsid w:val="006865F5"/>
    <w:rsid w:val="006C0483"/>
    <w:rsid w:val="006E776E"/>
    <w:rsid w:val="00712B67"/>
    <w:rsid w:val="00733D65"/>
    <w:rsid w:val="007B0D9B"/>
    <w:rsid w:val="00825430"/>
    <w:rsid w:val="00827133"/>
    <w:rsid w:val="0091738F"/>
    <w:rsid w:val="00993BF0"/>
    <w:rsid w:val="009A48FB"/>
    <w:rsid w:val="009B50A4"/>
    <w:rsid w:val="00A40A4A"/>
    <w:rsid w:val="00A86D3C"/>
    <w:rsid w:val="00B036F3"/>
    <w:rsid w:val="00B426C8"/>
    <w:rsid w:val="00B604A9"/>
    <w:rsid w:val="00B846AB"/>
    <w:rsid w:val="00B94AE2"/>
    <w:rsid w:val="00BA3DF3"/>
    <w:rsid w:val="00BB319E"/>
    <w:rsid w:val="00C05957"/>
    <w:rsid w:val="00D03554"/>
    <w:rsid w:val="00D149CA"/>
    <w:rsid w:val="00D3347B"/>
    <w:rsid w:val="00E01D04"/>
    <w:rsid w:val="00E35DE5"/>
    <w:rsid w:val="00E528D6"/>
    <w:rsid w:val="00F40D23"/>
    <w:rsid w:val="00F91B95"/>
    <w:rsid w:val="065D710A"/>
    <w:rsid w:val="17AB5071"/>
    <w:rsid w:val="201868BF"/>
    <w:rsid w:val="21676C37"/>
    <w:rsid w:val="216F49AF"/>
    <w:rsid w:val="477A6F52"/>
    <w:rsid w:val="48901397"/>
    <w:rsid w:val="5B497397"/>
    <w:rsid w:val="5C6B04F5"/>
    <w:rsid w:val="66045B9D"/>
    <w:rsid w:val="6C4D7D09"/>
    <w:rsid w:val="6CD45EDE"/>
    <w:rsid w:val="7876516E"/>
    <w:rsid w:val="7EA47CF8"/>
  </w:rsids>
  <m:mathPr>
    <m:mathFont val="Cambria Math"/>
    <m:brkBin val="before"/>
    <m:brkBinSub val="--"/>
    <m:smallFrac val="0"/>
    <m:dispDef/>
    <m:lMargin val="0"/>
    <m:rMargin val="0"/>
    <m:defJc val="centerGroup"/>
    <m:wrapIndent val="1440"/>
    <m:intLim val="subSup"/>
    <m:naryLim val="undOvr"/>
  </m:mathPr>
  <w:themeFontLang w:eastAsia="zh-CN" w:val="en-US"/>
  <w:shapeDefaults>
    <o:shapedefaults spidmax="0" fill="t" fillcolor="#FFFFFF" stroke="t"/>
    <o:shapelayout v:ext="edit">
      <o:idmap v:ext="edit" data="2"/>
    </o:shapelayout>
  </w:shapeDefaults>
  <w:clrSchemeMapping w:bg1="lt1" w:t1="dark1" w:bg2="lt2" w:t2="dark2" w:accent1="accent1" w:accent2="accent2" w:accent3="accent3" w:accent4="accent4" w:accent5="accent5" w:accent6="accent6" w:hyperlink="hyperlink" w:followedHyperlink="followedHyperlink" tx1="dk1" tx2="dk2"/>
  <w:decimalSymbol/>
  <w:listSeparator/>
</w:settings>
</file>

<file path=word/styles.xml><?xml version="1.0" encoding="utf-8"?>
<w:styles xmlns:wpsCustomData="http://www.wps.cn/officeDocument/2013/wpsCustomData" xmlns:w10="urn:schemas-microsoft-com:office:word" xmlns:w14="http://schemas.microsoft.com/office/word/2010/wordml" xmlns:r="http://schemas.openxmlformats.org/officeDocument/2006/relationships" xmlns:sl="http://schemas.openxmlformats.org/schemaLibrary/2006/main" xmlns:v="urn:schemas-microsoft-com:vml" xmlns:m="http://schemas.openxmlformats.org/officeDocument/2006/math" xmlns:w="http://schemas.openxmlformats.org/wordprocessingml/2006/main" xmlns:o="urn:schemas-microsoft-com:office:office" xmlns:mc="http://schemas.openxmlformats.org/markup-compatibility/2006" mc:Ignorable="w14">
  <w:docDefaults>
    <w:rPrDefault>
      <w:rPr>
        <w:rFonts w:ascii="Times New Roman" w:hAnsi="Times New Roman" w:eastAsia="宋体" w:cs="Times New Roman"/>
      </w:rPr>
    </w:rPrDefault>
    <w:pPrDefault/>
  </w:docDefaults>
  <w:latentStyles w:defLockedState="0" w:defSemiHidden="1" w:defUnhideWhenUsed="1" w:defQFormat="0" w:defUIPriority="99" w:count="260">
    <w:lsdException w:name="Balloon Text" w:semiHidden="0" w:unhideWhenUsed="0"/>
    <w:lsdException w:name="Block Text" w:semiHidden="0" w:unhideWhenUsed="0"/>
    <w:lsdException w:name="Body Text" w:semiHidden="0" w:unhideWhenUsed="0"/>
    <w:lsdException w:name="Body Text 2" w:semiHidden="0" w:unhideWhenUsed="0"/>
    <w:lsdException w:name="Body Text 3" w:semiHidden="0" w:unhideWhenUsed="0"/>
    <w:lsdException w:name="Body Text First Indent" w:semiHidden="0" w:unhideWhenUsed="0"/>
    <w:lsdException w:name="Body Text First Indent 2" w:semiHidden="0" w:unhideWhenUsed="0"/>
    <w:lsdException w:name="Body Text Indent" w:semiHidden="0" w:unhideWhenUsed="0"/>
    <w:lsdException w:name="Body Text Indent 2" w:semiHidden="0" w:unhideWhenUsed="0"/>
    <w:lsdException w:name="Body Text Indent 3" w:semiHidden="0" w:unhideWhenUsed="0"/>
    <w:lsdException w:name="Closing" w:semiHidden="0" w:unhideWhenUsed="0"/>
    <w:lsdException w:name="Colorful Grid" w:semiHidden="0" w:unhideWhenUsed="0"/>
    <w:lsdException w:name="Colorful Grid Accent 1" w:semiHidden="0" w:unhideWhenUsed="0"/>
    <w:lsdException w:name="Colorful Grid Accent 2" w:semiHidden="0" w:unhideWhenUsed="0"/>
    <w:lsdException w:name="Colorful Grid Accent 3" w:semiHidden="0" w:unhideWhenUsed="0"/>
    <w:lsdException w:name="Colorful Grid Accent 4" w:semiHidden="0" w:unhideWhenUsed="0"/>
    <w:lsdException w:name="Colorful Grid Accent 5" w:semiHidden="0" w:unhideWhenUsed="0"/>
    <w:lsdException w:name="Colorful Grid Accent 6" w:semiHidden="0" w:unhideWhenUsed="0"/>
    <w:lsdException w:name="Colorful List" w:semiHidden="0" w:unhideWhenUsed="0"/>
    <w:lsdException w:name="Colorful List Accent 1" w:semiHidden="0" w:unhideWhenUsed="0"/>
    <w:lsdException w:name="Colorful List Accent 2" w:semiHidden="0" w:unhideWhenUsed="0"/>
    <w:lsdException w:name="Colorful List Accent 3" w:semiHidden="0" w:unhideWhenUsed="0"/>
    <w:lsdException w:name="Colorful List Accent 4" w:semiHidden="0" w:unhideWhenUsed="0"/>
    <w:lsdException w:name="Colorful List Accent 5" w:semiHidden="0" w:unhideWhenUsed="0"/>
    <w:lsdException w:name="Colorful List Accent 6" w:semiHidden="0" w:unhideWhenUsed="0"/>
    <w:lsdException w:name="Colorful Shading" w:semiHidden="0" w:unhideWhenUsed="0"/>
    <w:lsdException w:name="Colorful Shading Accent 1" w:semiHidden="0" w:unhideWhenUsed="0"/>
    <w:lsdException w:name="Colorful Shading Accent 2" w:semiHidden="0" w:unhideWhenUsed="0"/>
    <w:lsdException w:name="Colorful Shading Accent 3" w:semiHidden="0" w:unhideWhenUsed="0"/>
    <w:lsdException w:name="Colorful Shading Accent 4" w:semiHidden="0" w:unhideWhenUsed="0"/>
    <w:lsdException w:name="Colorful Shading Accent 5" w:semiHidden="0" w:unhideWhenUsed="0"/>
    <w:lsdException w:name="Colorful Shading Accent 6" w:semiHidden="0" w:unhideWhenUsed="0"/>
    <w:lsdException w:name="Dark List" w:semiHidden="0" w:unhideWhenUsed="0"/>
    <w:lsdException w:name="Dark List Accent 1" w:semiHidden="0" w:unhideWhenUsed="0"/>
    <w:lsdException w:name="Dark List Accent 2" w:semiHidden="0" w:unhideWhenUsed="0"/>
    <w:lsdException w:name="Dark List Accent 3" w:semiHidden="0" w:unhideWhenUsed="0"/>
    <w:lsdException w:name="Dark List Accent 4" w:semiHidden="0" w:unhideWhenUsed="0"/>
    <w:lsdException w:name="Dark List Accent 5" w:semiHidden="0" w:unhideWhenUsed="0"/>
    <w:lsdException w:name="Dark List Accent 6" w:semiHidden="0" w:unhideWhenUsed="0"/>
    <w:lsdException w:name="Date" w:semiHidden="0" w:unhideWhenUsed="0"/>
    <w:lsdException w:name="Default Paragraph Font" w:semiHidden="0"/>
    <w:lsdException w:name="Document Map" w:semiHidden="0" w:unhideWhenUsed="0"/>
    <w:lsdException w:name="E-mail Signature" w:semiHidden="0" w:unhideWhenUsed="0"/>
    <w:lsdException w:name="Emphasis" w:semiHidden="0" w:unhideWhenUsed="0"/>
    <w:lsdException w:name="FollowedHyperlink"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Hyperlink" w:semiHidden="0" w:unhideWhenUsed="0"/>
    <w:lsdException w:name="Light Grid" w:semiHidden="0" w:unhideWhenUsed="0"/>
    <w:lsdException w:name="Light Grid Accent 1" w:semiHidden="0" w:unhideWhenUsed="0"/>
    <w:lsdException w:name="Light Grid Accent 2" w:semiHidden="0" w:unhideWhenUsed="0"/>
    <w:lsdException w:name="Light Grid Accent 3" w:semiHidden="0" w:unhideWhenUsed="0"/>
    <w:lsdException w:name="Light Grid Accent 4" w:semiHidden="0" w:unhideWhenUsed="0"/>
    <w:lsdException w:name="Light Grid Accent 5" w:semiHidden="0" w:unhideWhenUsed="0"/>
    <w:lsdException w:name="Light Grid Accent 6" w:semiHidden="0" w:unhideWhenUsed="0"/>
    <w:lsdException w:name="Light List" w:semiHidden="0" w:unhideWhenUsed="0"/>
    <w:lsdException w:name="Light List Accent 1" w:semiHidden="0" w:unhideWhenUsed="0"/>
    <w:lsdException w:name="Light List Accent 2" w:semiHidden="0" w:unhideWhenUsed="0"/>
    <w:lsdException w:name="Light List Accent 3" w:semiHidden="0" w:unhideWhenUsed="0"/>
    <w:lsdException w:name="Light List Accent 4" w:semiHidden="0" w:unhideWhenUsed="0"/>
    <w:lsdException w:name="Light List Accent 5" w:semiHidden="0" w:unhideWhenUsed="0"/>
    <w:lsdException w:name="Light List Accent 6" w:semiHidden="0" w:unhideWhenUsed="0"/>
    <w:lsdException w:name="Light Shading" w:semiHidden="0" w:unhideWhenUsed="0"/>
    <w:lsdException w:name="Light Shading Accent 1" w:semiHidden="0" w:unhideWhenUsed="0"/>
    <w:lsdException w:name="Light Shading Accent 2" w:semiHidden="0" w:unhideWhenUsed="0"/>
    <w:lsdException w:name="Light Shading Accent 3" w:semiHidden="0" w:unhideWhenUsed="0"/>
    <w:lsdException w:name="Light Shading Accent 4" w:semiHidden="0" w:unhideWhenUsed="0"/>
    <w:lsdException w:name="Light Shading Accent 5" w:semiHidden="0" w:unhideWhenUsed="0"/>
    <w:lsdException w:name="Light Shading Accent 6" w:semiHidden="0" w:unhideWhenUsed="0"/>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List Number"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List Paragraph" w:semiHidden="0" w:unhideWhenUsed="0"/>
    <w:lsdException w:name="Medium Grid 1" w:semiHidden="0" w:unhideWhenUsed="0"/>
    <w:lsdException w:name="Medium Grid 1 Accent 1" w:semiHidden="0" w:unhideWhenUsed="0"/>
    <w:lsdException w:name="Medium Grid 1 Accent 2" w:semiHidden="0" w:unhideWhenUsed="0"/>
    <w:lsdException w:name="Medium Grid 1 Accent 3" w:semiHidden="0" w:unhideWhenUsed="0"/>
    <w:lsdException w:name="Medium Grid 1 Accent 4" w:semiHidden="0" w:unhideWhenUsed="0"/>
    <w:lsdException w:name="Medium Grid 1 Accent 5" w:semiHidden="0" w:unhideWhenUsed="0"/>
    <w:lsdException w:name="Medium Grid 1 Accent 6" w:semiHidden="0" w:unhideWhenUsed="0"/>
    <w:lsdException w:name="Medium Grid 2" w:semiHidden="0" w:unhideWhenUsed="0"/>
    <w:lsdException w:name="Medium Grid 2 Accent 1" w:semiHidden="0" w:unhideWhenUsed="0"/>
    <w:lsdException w:name="Medium Grid 2 Accent 2" w:semiHidden="0" w:unhideWhenUsed="0"/>
    <w:lsdException w:name="Medium Grid 2 Accent 3" w:semiHidden="0" w:unhideWhenUsed="0"/>
    <w:lsdException w:name="Medium Grid 2 Accent 4" w:semiHidden="0" w:unhideWhenUsed="0"/>
    <w:lsdException w:name="Medium Grid 2 Accent 5" w:semiHidden="0" w:unhideWhenUsed="0"/>
    <w:lsdException w:name="Medium Grid 2 Accent 6" w:semiHidden="0" w:unhideWhenUsed="0"/>
    <w:lsdException w:name="Medium Grid 3" w:semiHidden="0" w:unhideWhenUsed="0"/>
    <w:lsdException w:name="Medium Grid 3 Accent 1" w:semiHidden="0" w:unhideWhenUsed="0"/>
    <w:lsdException w:name="Medium Grid 3 Accent 2" w:semiHidden="0" w:unhideWhenUsed="0"/>
    <w:lsdException w:name="Medium Grid 3 Accent 3" w:semiHidden="0" w:unhideWhenUsed="0"/>
    <w:lsdException w:name="Medium Grid 3 Accent 4" w:semiHidden="0" w:unhideWhenUsed="0"/>
    <w:lsdException w:name="Medium Grid 3 Accent 5" w:semiHidden="0" w:unhideWhenUsed="0"/>
    <w:lsdException w:name="Medium Grid 3 Accent 6" w:semiHidden="0" w:unhideWhenUsed="0"/>
    <w:lsdException w:name="Medium List 1" w:semiHidden="0" w:unhideWhenUsed="0"/>
    <w:lsdException w:name="Medium List 1 Accent 1" w:semiHidden="0" w:unhideWhenUsed="0"/>
    <w:lsdException w:name="Medium List 1 Accent 2" w:semiHidden="0" w:unhideWhenUsed="0"/>
    <w:lsdException w:name="Medium List 1 Accent 3" w:semiHidden="0" w:unhideWhenUsed="0"/>
    <w:lsdException w:name="Medium List 1 Accent 4" w:semiHidden="0" w:unhideWhenUsed="0"/>
    <w:lsdException w:name="Medium List 1 Accent 5" w:semiHidden="0" w:unhideWhenUsed="0"/>
    <w:lsdException w:name="Medium List 1 Accent 6" w:semiHidden="0" w:unhideWhenUsed="0"/>
    <w:lsdException w:name="Medium List 2" w:semiHidden="0" w:unhideWhenUsed="0"/>
    <w:lsdException w:name="Medium List 2 Accent 1" w:semiHidden="0" w:unhideWhenUsed="0"/>
    <w:lsdException w:name="Medium List 2 Accent 2" w:semiHidden="0" w:unhideWhenUsed="0"/>
    <w:lsdException w:name="Medium List 2 Accent 3" w:semiHidden="0" w:unhideWhenUsed="0"/>
    <w:lsdException w:name="Medium List 2 Accent 4" w:semiHidden="0" w:unhideWhenUsed="0"/>
    <w:lsdException w:name="Medium List 2 Accent 5" w:semiHidden="0" w:unhideWhenUsed="0"/>
    <w:lsdException w:name="Medium List 2 Accent 6" w:semiHidden="0" w:unhideWhenUsed="0"/>
    <w:lsdException w:name="Medium Shading 1" w:semiHidden="0" w:unhideWhenUsed="0"/>
    <w:lsdException w:name="Medium Shading 1 Accent 1" w:semiHidden="0" w:unhideWhenUsed="0"/>
    <w:lsdException w:name="Medium Shading 1 Accent 2" w:semiHidden="0" w:unhideWhenUsed="0"/>
    <w:lsdException w:name="Medium Shading 1 Accent 3" w:semiHidden="0" w:unhideWhenUsed="0"/>
    <w:lsdException w:name="Medium Shading 1 Accent 4" w:semiHidden="0" w:unhideWhenUsed="0"/>
    <w:lsdException w:name="Medium Shading 1 Accent 5" w:semiHidden="0" w:unhideWhenUsed="0"/>
    <w:lsdException w:name="Medium Shading 1 Accent 6" w:semiHidden="0" w:unhideWhenUsed="0"/>
    <w:lsdException w:name="Medium Shading 2" w:semiHidden="0" w:unhideWhenUsed="0"/>
    <w:lsdException w:name="Medium Shading 2 Accent 1" w:semiHidden="0" w:unhideWhenUsed="0"/>
    <w:lsdException w:name="Medium Shading 2 Accent 2" w:semiHidden="0" w:unhideWhenUsed="0"/>
    <w:lsdException w:name="Medium Shading 2 Accent 3" w:semiHidden="0" w:unhideWhenUsed="0"/>
    <w:lsdException w:name="Medium Shading 2 Accent 4" w:semiHidden="0" w:unhideWhenUsed="0"/>
    <w:lsdException w:name="Medium Shading 2 Accent 5" w:semiHidden="0" w:unhideWhenUsed="0"/>
    <w:lsdException w:name="Medium Shading 2 Accent 6" w:semiHidden="0" w:unhideWhenUsed="0"/>
    <w:lsdException w:name="Message Header" w:semiHidden="0" w:unhideWhenUsed="0"/>
    <w:lsdException w:name="Normal" w:semiHidden="0" w:unhideWhenUsed="0"/>
    <w:lsdException w:name="Normal (Web)" w:semiHidden="0" w:unhideWhenUsed="0"/>
    <w:lsdException w:name="Normal Indent" w:semiHidden="0" w:unhideWhenUsed="0"/>
    <w:lsdException w:name="Normal Table"/>
    <w:lsdException w:name="Note Heading" w:semiHidden="0" w:unhideWhenUsed="0"/>
    <w:lsdException w:name="Plain Text" w:semiHidden="0" w:unhideWhenUsed="0"/>
    <w:lsdException w:name="Salutation" w:semiHidden="0" w:unhideWhenUsed="0"/>
    <w:lsdException w:name="Signature" w:semiHidden="0" w:unhideWhenUsed="0"/>
    <w:lsdException w:name="Strong" w:semiHidden="0" w:unhideWhenUsed="0"/>
    <w:lsdException w:name="Subtitle" w:semiHidden="0" w:unhideWhenUsed="0"/>
    <w:lsdException w:name="Table 3D effects 1"/>
    <w:lsdException w:name="Table 3D effects 2"/>
    <w:lsdException w:name="Table 3D effects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Contemporary"/>
    <w:lsdException w:name="Table Elegant"/>
    <w:lsdException w:name="Table Grid" w:semiHidden="0" w:unhideWhenUsed="0"/>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Professional"/>
    <w:lsdException w:name="Table Simple 1"/>
    <w:lsdException w:name="Table Simple 2"/>
    <w:lsdException w:name="Table Simple 3"/>
    <w:lsdException w:name="Table Subtle 1"/>
    <w:lsdException w:name="Table Subtle 2"/>
    <w:lsdException w:name="Table Theme"/>
    <w:lsdException w:name="Table Web 1"/>
    <w:lsdException w:name="Table Web 2"/>
    <w:lsdException w:name="Table Web 3"/>
    <w:lsdException w:name="Title" w:semiHidden="0" w:unhideWhenUsed="0"/>
    <w:lsdException w:name="annotation reference" w:semiHidden="0" w:unhideWhenUsed="0"/>
    <w:lsdException w:name="annotation subject" w:semiHidden="0" w:unhideWhenUsed="0"/>
    <w:lsdException w:name="annotation text" w:semiHidden="0" w:unhideWhenUsed="0"/>
    <w:lsdException w:name="caption"/>
    <w:lsdException w:name="endnote reference" w:semiHidden="0" w:unhideWhenUsed="0"/>
    <w:lsdException w:name="endnote text" w:semiHidden="0" w:unhideWhenUsed="0"/>
    <w:lsdException w:name="envelope address" w:semiHidden="0" w:unhideWhenUsed="0"/>
    <w:lsdException w:name="envelope return" w:semiHidden="0" w:unhideWhenUsed="0"/>
    <w:lsdException w:name="footer" w:semiHidden="0" w:unhideWhenUsed="0"/>
    <w:lsdException w:name="footnote reference" w:semiHidden="0" w:unhideWhenUsed="0"/>
    <w:lsdException w:name="footnote text" w:semiHidden="0" w:unhideWhenUsed="0"/>
    <w:lsdException w:name="header" w:semiHidden="0" w:unhideWhenUsed="0"/>
    <w:lsdException w:name="heading 1" w:semiHidden="0" w:unhideWhenUsed="0"/>
    <w:lsdException w:name="heading 2"/>
    <w:lsdException w:name="heading 3"/>
    <w:lsdException w:name="heading 4"/>
    <w:lsdException w:name="heading 5"/>
    <w:lsdException w:name="heading 6"/>
    <w:lsdException w:name="heading 7"/>
    <w:lsdException w:name="heading 8"/>
    <w:lsdException w:name="heading 9"/>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index heading" w:semiHidden="0" w:unhideWhenUsed="0"/>
    <w:lsdException w:name="line number" w:semiHidden="0" w:unhideWhenUsed="0"/>
    <w:lsdException w:name="macro" w:semiHidden="0" w:unhideWhenUsed="0"/>
    <w:lsdException w:name="page number" w:semiHidden="0" w:unhideWhenUsed="0"/>
    <w:lsdException w:name="table of authorities" w:semiHidden="0" w:unhideWhenUsed="0"/>
    <w:lsdException w:name="table of figures" w:semiHidden="0" w:unhideWhenUsed="0"/>
    <w:lsdException w:name="toa heading"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atentStyles>
  <w:style w:type="paragraph" w:styleId="1" w:default="1">
    <w:name w:val="Normal"/>
    <w:uiPriority w:val="0"/>
    <w:qFormat/>
    <w:pPr>
      <w:widowControl w:val="0"/>
      <w:jc w:val="both"/>
    </w:pPr>
    <w:rPr>
      <w:sz w:val="21"/>
      <w:lang w:val="en-US" w:eastAsia="zh-CN" w:bidi="ar-SA"/>
      <w:kern w:val="2"/>
      <w:szCs w:val="24"/>
      <w:rFonts w:asciiTheme="minorHAnsi" w:hAnsiTheme="minorHAnsi" w:eastAsiaTheme="minorEastAsia" w:cstheme="minorBidi"/>
    </w:rPr>
  </w:style>
  <w:style w:type="paragraph" w:styleId="2">
    <w:name w:val="heading 1"/>
    <w:basedOn w:val="1"/>
    <w:uiPriority w:val="0"/>
    <w:qFormat/>
    <w:pPr>
      <w:jc w:val="left"/>
      <w:spacing w:after="0" w:afterAutospacing="1" w:before="0" w:beforeAutospacing="1"/>
    </w:pPr>
    <w:rPr>
      <w:b w:val="1"/>
      <w:sz w:val="48"/>
      <w:lang w:val="en-US" w:eastAsia="zh-CN" w:bidi="ar"/>
      <w:bCs/>
      <w:kern w:val="44"/>
      <w:szCs w:val="48"/>
      <w:rFonts w:ascii="宋体" w:hAnsi="宋体" w:eastAsia="宋体" w:cs="宋体" w:hint="eastAsia"/>
    </w:rPr>
  </w:style>
  <w:style w:type="character" w:styleId="8" w:default="1">
    <w:name w:val="Default Paragraph Font"/>
    <w:uiPriority w:val="1"/>
    <w:unhideWhenUsed/>
    <w:qFormat/>
  </w:style>
  <w:style w:type="table" w:styleId="6" w:default="1">
    <w:name w:val="Normal Table"/>
    <w:uiPriority w:val="99"/>
    <w:semiHidden/>
    <w:unhideWhenUsed/>
    <w:qFormat/>
    <w:tblPr>
      <w:tblCellMar>
        <w:top w:type="dxa" w:w="0.000000"/>
        <w:bottom w:type="dxa" w:w="0.000000"/>
        <w:left w:type="dxa" w:w="108.000000"/>
        <w:right w:type="dxa" w:w="108.000000"/>
      </w:tblCellMar>
    </w:tblPr>
  </w:style>
  <w:style w:type="paragraph" w:styleId="3">
    <w:name w:val="footer"/>
    <w:basedOn w:val="1"/>
    <w:link w:val="11"/>
    <w:uiPriority w:val="0"/>
    <w:qFormat/>
    <w:pPr>
      <w:snapToGrid w:val="0"/>
      <w:jc w:val="left"/>
      <w:tabs>
        <w:tab w:val="center" w:pos="4153"/>
        <w:tab w:val="right" w:pos="8306"/>
      </w:tabs>
    </w:pPr>
    <w:rPr>
      <w:sz w:val="18"/>
      <w:szCs w:val="18"/>
    </w:rPr>
  </w:style>
  <w:style w:type="paragraph" w:styleId="4">
    <w:name w:val="header"/>
    <w:basedOn w:val="1"/>
    <w:link w:val="10"/>
    <w:uiPriority w:val="0"/>
    <w:qFormat/>
    <w:pPr>
      <w:snapToGrid w:val="0"/>
      <w:jc w:val="center"/>
      <w:pBdr>
        <w:bottom w:val="single" w:color="auto" w:sz="6" w:space="1"/>
      </w:pBdr>
      <w:tabs>
        <w:tab w:val="center" w:pos="4153"/>
        <w:tab w:val="right" w:pos="8306"/>
      </w:tabs>
    </w:pPr>
    <w:rPr>
      <w:sz w:val="18"/>
      <w:szCs w:val="18"/>
    </w:rPr>
  </w:style>
  <w:style w:type="paragraph" w:styleId="5">
    <w:name w:val="Normal (Web)"/>
    <w:basedOn w:val="1"/>
    <w:uiPriority w:val="0"/>
    <w:pPr>
      <w:jc w:val="left"/>
      <w:spacing w:after="0" w:afterAutospacing="1" w:before="0" w:beforeAutospacing="1"/>
      <w:ind w:left="0" w:right="0"/>
    </w:pPr>
    <w:rPr>
      <w:sz w:val="24"/>
      <w:lang w:val="en-US" w:eastAsia="zh-CN" w:bidi="ar"/>
      <w:kern w:val="0"/>
    </w:rPr>
  </w:style>
  <w:style w:type="table" w:styleId="7">
    <w:name w:val="Table Grid"/>
    <w:basedOn w:val="6"/>
    <w:uiPriority w:val="0"/>
    <w:qFormat/>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uiPriority w:val="0"/>
    <w:qFormat/>
    <w:rPr>
      <w:b w:val="1"/>
    </w:rPr>
  </w:style>
  <w:style w:type="character" w:styleId="10" w:customStyle="1">
    <w:name w:val="页眉 字符"/>
    <w:basedOn w:val="8"/>
    <w:link w:val="4"/>
    <w:uiPriority w:val="0"/>
    <w:qFormat/>
    <w:rPr>
      <w:sz w:val="18"/>
      <w:kern w:val="2"/>
      <w:szCs w:val="18"/>
    </w:rPr>
  </w:style>
  <w:style w:type="character" w:styleId="11" w:customStyle="1">
    <w:name w:val="页脚 字符"/>
    <w:basedOn w:val="8"/>
    <w:link w:val="3"/>
    <w:uiPriority w:val="0"/>
    <w:qFormat/>
    <w:rPr>
      <w:sz w:val="18"/>
      <w:kern w:val="2"/>
      <w:szCs w:val="18"/>
    </w:rPr>
  </w:style>
  <w:style w:type="paragraph" w:styleId="12">
    <w:name w:val="List Paragraph"/>
    <w:basedOn w:val="1"/>
    <w:uiPriority w:val="34"/>
    <w:qFormat/>
    <w:pPr>
      <w:ind w:firstLine="420" w:firstLineChars="200"/>
    </w:pPr>
    <w:rPr>
      <w:szCs w:val="22"/>
    </w:rPr>
  </w:style>
</w:styles>
</file>

<file path=word/_rels/document.xml.rels><?xml version="1.0" encoding="UTF-8" standalone="yes"?><Relationships xmlns="http://schemas.openxmlformats.org/package/2006/relationships"><Relationship Id="rId12" Type="http://schemas.openxmlformats.org/officeDocument/2006/relationships/image" Target="media/image7.jpeg" /><Relationship Id="rId11" Type="http://schemas.openxmlformats.org/officeDocument/2006/relationships/image" Target="media/image6.jpeg" /><Relationship Id="rId3" Type="http://schemas.openxmlformats.org/officeDocument/2006/relationships/theme" Target="theme/theme1.xml" /><Relationship Id="rId9" Type="http://schemas.openxmlformats.org/officeDocument/2006/relationships/image" Target="media/image4.jpeg" /><Relationship Id="rId8" Type="http://schemas.openxmlformats.org/officeDocument/2006/relationships/image" Target="media/image3.jpeg" /><Relationship Id="rId7" Type="http://schemas.openxmlformats.org/officeDocument/2006/relationships/image" Target="media/image1.png" /><Relationship Id="rId5" Type="http://schemas.openxmlformats.org/officeDocument/2006/relationships/image" Target="media/image1.jpeg" /><Relationship Id="rId13" Type="http://schemas.openxmlformats.org/officeDocument/2006/relationships/image" Target="media/image8.jpeg" /><Relationship Id="rId6" Type="http://schemas.openxmlformats.org/officeDocument/2006/relationships/image" Target="media/image2.jpeg" /><Relationship Id="rId10" Type="http://schemas.openxmlformats.org/officeDocument/2006/relationships/image" Target="media/image5.jpeg" /><Relationship Id="rId4" Type="http://schemas.openxmlformats.org/officeDocument/2006/relationships/numbering" Target="numbering.xml" /><Relationship Id="rId2" Type="http://schemas.openxmlformats.org/officeDocument/2006/relationships/fontTable" Target="fontTable.xml" /><Relationship Id="rId14" Type="http://schemas.openxmlformats.org/officeDocument/2006/relationships/image" Target="media/image2.png" /><Relationship Id="rId1" Type="http://schemas.openxmlformats.org/officeDocument/2006/relationships/settings" Target="settings.xml" /><Relationship Id="rId0"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
        <a:ea typeface=""/>
        <a:cs typeface=""/>
        <a:font script="Viet" typeface="Times New Roman"/>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MoolBoran"/>
        <a:font script="Syrc" typeface="Estrangelo Edessa"/>
        <a:font script="Thai" typeface="Angsana New"/>
        <a:font script="Gujr" typeface="Shruti"/>
        <a:font script="Uigh" typeface="Microsoft Uighur"/>
        <a:font script="Beng" typeface="Vrinda"/>
        <a:font script="Jpan" typeface="ＭＳ ゴシック"/>
        <a:font script="Thaa" typeface="MV Boli"/>
        <a:font script="Cher" typeface="Plantagenet Cherokee"/>
        <a:font script="Hebr" typeface="Times New Roman"/>
        <a:font script="Yiii" typeface="Microsoft Yi Baiti"/>
        <a:font script="Guru" typeface="Raavi"/>
        <a:font script="Hans" typeface="宋体"/>
        <a:font script="Ethi" typeface="Nyala"/>
        <a:font script="Taml" typeface="Latha"/>
        <a:font script="Knda" typeface="Tunga"/>
        <a:font script="Arab" typeface="Times New Roman"/>
        <a:font script="Hant" typeface="新細明體"/>
      </a:majorFont>
      <a:minorFont>
        <a:latin typeface="Calibri" panose=""/>
        <a:ea typeface=""/>
        <a:cs typeface=""/>
        <a:font script="Viet" typeface="Arial"/>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DaunPenh"/>
        <a:font script="Syrc" typeface="Estrangelo Edessa"/>
        <a:font script="Thai" typeface="Cordia New"/>
        <a:font script="Gujr" typeface="Shruti"/>
        <a:font script="Uigh" typeface="Microsoft Uighur"/>
        <a:font script="Beng" typeface="Vrinda"/>
        <a:font script="Jpan" typeface="ＭＳ 明朝"/>
        <a:font script="Thaa" typeface="MV Boli"/>
        <a:font script="Cher" typeface="Plantagenet Cherokee"/>
        <a:font script="Hebr" typeface="Arial"/>
        <a:font script="Yiii" typeface="Microsoft Yi Baiti"/>
        <a:font script="Guru" typeface="Raavi"/>
        <a:font script="Hans" typeface="宋体"/>
        <a:font script="Ethi" typeface="Nyala"/>
        <a:font script="Taml" typeface="Latha"/>
        <a:font script="Knda" typeface="Tunga"/>
        <a:font script="Arab" typeface="Arial"/>
        <a:font script="Hant" typeface="新細明體"/>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Template>Normal</Template>
  <TotalTime>1</TotalTime>
  <Pages>11</Pages>
  <Words>3198</Words>
  <Characters>3244</Characters>
  <Application>WPS Office_12.1.0.16729_F1E327BC-269C-435d-A152-05C5408002CA</Application>
  <DocSecurity>0</DocSecurity>
  <Lines>24</Lines>
  <Paragraphs>6</Paragraphs>
  <ScaleCrop>false</ScaleCrop>
  <Company/>
  <LinksUpToDate>false</LinksUpToDate>
  <CharactersWithSpaces>3278</CharactersWithSpaces>
  <SharedDoc>false</SharedDoc>
  <HyperlinksChanged>false</HyperlinksChanged>
</Properties>
</file>

<file path=docProps/core.xml><?xml version="1.0" encoding="utf-8"?>
<cp:coreProperties xmlns:xsi="http://www.w3.org/2001/XMLSchema-instance" xmlns:dcmitype="http://purl.org/dc/dcmitype/" xmlns:dc="http://purl.org/dc/elements/1.1/" xmlns:dcterms="http://purl.org/dc/terms/" xmlns:cp="http://schemas.openxmlformats.org/package/2006/metadata/core-properties">
  <dc:title/>
  <dc:subject/>
  <dc:creator>user</dc:creator>
  <cp:keywords/>
  <dc:description/>
  <cp:lastModifiedBy>开心的朱小琳</cp:lastModifiedBy>
  <cp:revision>19</cp:revision>
  <dcterms:created xsi:type="dcterms:W3CDTF">2022-12-16T05:47:00Z</dcterms:created>
  <dcterms:modified xsi:type="dcterms:W3CDTF">2024-09-29T11:59:18Z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2052-12.1.0.16729</vt:lpwstr>
  </property>
  <property fmtid="{D5CDD505-2E9C-101B-9397-08002B2CF9AE}" pid="3" name="ICV">
    <vt:lpwstr>B121BD6A8A114FD7BE5837FC4259BC8A_13</vt:lpwstr>
  </property>
</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FF0000"/>
          <w:sz w:val="40"/>
          <w:szCs w:val="40"/>
        </w:rPr>
      </w:pPr>
      <w:r>
        <w:rPr>
          <w:rFonts w:hint="eastAsia" w:ascii="微软雅黑" w:hAnsi="微软雅黑" w:eastAsia="微软雅黑" w:cs="微软雅黑"/>
          <w:b/>
          <w:bCs/>
          <w:color w:val="FF0000"/>
          <w:sz w:val="40"/>
          <w:szCs w:val="40"/>
        </w:rPr>
        <w:t>常州市新北区</w:t>
      </w:r>
      <w:r>
        <w:rPr>
          <w:rFonts w:hint="eastAsia" w:ascii="微软雅黑" w:hAnsi="微软雅黑" w:eastAsia="微软雅黑" w:cs="微软雅黑"/>
          <w:b/>
          <w:bCs/>
          <w:color w:val="FF0000"/>
          <w:sz w:val="40"/>
          <w:szCs w:val="40"/>
          <w:lang w:val="en-US" w:eastAsia="zh-CN"/>
        </w:rPr>
        <w:t>学前教育徐志国</w:t>
      </w:r>
      <w:r>
        <w:rPr>
          <w:rFonts w:hint="eastAsia" w:ascii="微软雅黑" w:hAnsi="微软雅黑" w:eastAsia="微软雅黑" w:cs="微软雅黑"/>
          <w:b/>
          <w:bCs/>
          <w:color w:val="FF0000"/>
          <w:sz w:val="40"/>
          <w:szCs w:val="40"/>
        </w:rPr>
        <w:t>卓越教师成长营</w:t>
      </w:r>
    </w:p>
    <w:p>
      <w:pPr>
        <w:jc w:val="center"/>
        <w:rPr>
          <w:rFonts w:ascii="微软雅黑" w:hAnsi="微软雅黑" w:eastAsia="微软雅黑" w:cs="微软雅黑"/>
          <w:b/>
          <w:bCs/>
          <w:color w:val="FF0000"/>
          <w:sz w:val="40"/>
          <w:szCs w:val="40"/>
        </w:rPr>
      </w:pPr>
      <w:r>
        <w:rPr>
          <w:rFonts w:hint="eastAsia" w:ascii="微软雅黑" w:hAnsi="微软雅黑" w:eastAsia="微软雅黑" w:cs="微软雅黑"/>
          <w:b/>
          <w:bCs/>
          <w:color w:val="FF0000"/>
          <w:sz w:val="40"/>
          <w:szCs w:val="40"/>
        </w:rPr>
        <w:t>活动简报</w:t>
      </w:r>
    </w:p>
    <w:p>
      <w:pPr>
        <w:rPr>
          <w:rFonts w:hint="eastAsia" w:ascii="Calibri" w:hAnsi="Calibri" w:eastAsia="宋体" w:cs="宋体"/>
          <w:b/>
          <w:bCs/>
          <w:color w:val="000000"/>
          <w:sz w:val="24"/>
          <w:lang w:val="en-US" w:eastAsia="zh-CN"/>
        </w:rPr>
      </w:pPr>
      <w:r>
        <w:rPr>
          <w:rFonts w:hint="eastAsia" w:ascii="Calibri" w:hAnsi="Calibri" w:eastAsia="宋体" w:cs="宋体"/>
          <w:b/>
          <w:bCs/>
          <w:color w:val="000000"/>
          <w:sz w:val="24"/>
          <w:lang w:val="en-US" w:eastAsia="zh-CN"/>
        </w:rPr>
        <w:t>本期主题：教育探究 协同提升</w:t>
      </w:r>
      <w:r>
        <w:rPr>
          <w:rFonts w:hint="eastAsia" w:ascii="Calibri" w:hAnsi="Calibri" w:eastAsia="宋体" w:cs="宋体"/>
          <w:b/>
          <w:bCs/>
          <w:color w:val="000000"/>
          <w:sz w:val="24"/>
          <w:lang w:val="en-US" w:eastAsia="zh-CN"/>
        </w:rPr>
        <w:t xml:space="preserve">    主持人：</w:t>
      </w:r>
      <w:r>
        <w:rPr>
          <w:rFonts w:hint="eastAsia" w:ascii="Calibri" w:hAnsi="Calibri" w:eastAsia="宋体" w:cs="宋体"/>
          <w:b/>
          <w:bCs/>
          <w:color w:val="000000"/>
          <w:sz w:val="24"/>
          <w:lang w:val="en-US" w:eastAsia="zh-CN"/>
        </w:rPr>
        <w:t>季叶洁    本期编辑：</w:t>
      </w:r>
      <w:r>
        <w:rPr>
          <w:rFonts w:hint="eastAsia" w:ascii="Calibri" w:hAnsi="Calibri" w:eastAsia="宋体" w:cs="宋体"/>
          <w:b/>
          <w:bCs/>
          <w:color w:val="000000"/>
          <w:sz w:val="24"/>
          <w:lang w:val="en-US" w:eastAsia="zh-CN"/>
        </w:rPr>
        <w:t>朱琳</w:t>
      </w:r>
    </w:p>
    <w:p>
      <w:pPr>
        <w:jc w:val="center"/>
        <w:rPr>
          <w:rFonts w:ascii="Calibri" w:hAnsi="Calibri" w:eastAsia="宋体" w:cs="宋体"/>
          <w:color w:val="FF0000"/>
          <w:sz w:val="40"/>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page">
                  <wp:posOffset>3932555</wp:posOffset>
                </wp:positionH>
                <wp:positionV relativeFrom="paragraph">
                  <wp:posOffset>189865</wp:posOffset>
                </wp:positionV>
                <wp:extent cx="2560320" cy="0"/>
                <wp:effectExtent l="0" t="0" r="0" b="0"/>
                <wp:wrapNone/>
                <wp:docPr id="2022892072" name="直接连接符 2"/>
                <wp:cNvGraphicFramePr/>
                <a:graphic xmlns:a="http://schemas.openxmlformats.org/drawingml/2006/main">
                  <a:graphicData uri="http://schemas.microsoft.com/office/word/2010/wordprocessingShape">
                    <wps:wsp>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anchor>
            </w:drawing>
          </mc:Choice>
          <mc:Fallback>
            <w:pict>
              <v:line id="直接连接符 2" o:spid="_x0000_s1026" o:spt="20" style="position:absolute;left:0pt;margin-left:309.65pt;margin-top:14.95pt;height:0pt;width:201.6pt;mso-position-horizontal-relative:page;z-index:251659264;mso-width-relative:page;mso-height-relative:page;" filled="f" stroked="t" coordsize="21600,21600" o:gfxdata="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VsG+1wAAAAoBAAAPAAAAAAAAAAEAIAAAACIAAABkcnMvZG93bnJldi54bWxQSwEC&#10;FAAUAAAACACHTuJAXIQCQvUBAADiAwAADgAAAAAAAAABACAAAAAmAQAAZHJzL2Uyb0RvYy54bWxQ&#10;SwUGAAAAAAYABgBZAQAAjQUAAAAA&#10;">
                <v:fill on="f" focussize="0,0"/>
                <v:stroke weight="2pt" color="#FF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660288" behindDoc="0" locked="0" layoutInCell="1" allowOverlap="1">
                <wp:simplePos x="0" y="0"/>
                <wp:positionH relativeFrom="page">
                  <wp:posOffset>1027430</wp:posOffset>
                </wp:positionH>
                <wp:positionV relativeFrom="paragraph">
                  <wp:posOffset>208915</wp:posOffset>
                </wp:positionV>
                <wp:extent cx="2560320" cy="0"/>
                <wp:effectExtent l="0" t="0" r="0" b="0"/>
                <wp:wrapNone/>
                <wp:docPr id="378381668" name="直接连接符 1"/>
                <wp:cNvGraphicFramePr/>
                <a:graphic xmlns:a="http://schemas.openxmlformats.org/drawingml/2006/main">
                  <a:graphicData uri="http://schemas.microsoft.com/office/word/2010/wordprocessingShape">
                    <wps:wsp>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anchor>
            </w:drawing>
          </mc:Choice>
          <mc:Fallback>
            <w:pict>
              <v:line id="直接连接符 1" o:spid="_x0000_s1026" o:spt="20" style="position:absolute;left:0pt;margin-left:80.9pt;margin-top:16.45pt;height:0pt;width:201.6pt;mso-position-horizontal-relative:page;z-index:251660288;mso-width-relative:page;mso-height-relative:page;" filled="f" stroked="t" coordsize="21600,21600" o:gfxdata="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Pgov1QAAAAkBAAAPAAAAAAAAAAEAIAAAACIAAABkcnMvZG93bnJldi54bWxQSwECFAAU&#10;AAAACACHTuJA0v3zcfQBAADhAwAADgAAAAAAAAABACAAAAAkAQAAZHJzL2Uyb0RvYy54bWxQSwUG&#10;AAAAAAYABgBZAQAAigUAAAAA&#10;">
                <v:fill on="f" focussize="0,0"/>
                <v:stroke weight="2pt" color="#FF0000" joinstyle="round"/>
                <v:imagedata o:title=""/>
                <o:lock v:ext="edit" aspectratio="f"/>
              </v:line>
            </w:pict>
          </mc:Fallback>
        </mc:AlternateContent>
      </w:r>
      <w:r>
        <w:rPr>
          <w:rFonts w:ascii="Segoe UI Symbol" w:hAnsi="Segoe UI Symbol" w:eastAsia="宋体" w:cs="Segoe UI Symbol"/>
          <w:color w:val="FF0000"/>
          <w:sz w:val="40"/>
        </w:rPr>
        <w:t>★</w:t>
      </w:r>
    </w:p>
    <w:p>
      <w:pPr>
        <w:jc w:val="center"/>
        <w:rPr>
          <w:rFonts w:hint="eastAsia" w:ascii="微软雅黑" w:hAnsi="微软雅黑" w:eastAsia="微软雅黑" w:cs="微软雅黑"/>
          <w:b/>
          <w:bCs/>
          <w:color w:val="FF0000"/>
          <w:sz w:val="36"/>
          <w:szCs w:val="36"/>
          <w:lang w:val="en-US" w:eastAsia="zh-CN"/>
        </w:rPr>
      </w:pPr>
      <w:r>
        <w:rPr>
          <w:rFonts w:hint="eastAsia" w:ascii="微软雅黑" w:hAnsi="微软雅黑" w:eastAsia="微软雅黑" w:cs="微软雅黑"/>
          <w:b/>
          <w:bCs/>
          <w:color w:val="FF0000"/>
          <w:sz w:val="36"/>
          <w:szCs w:val="36"/>
          <w:lang w:val="en-US" w:eastAsia="zh-CN"/>
        </w:rPr>
        <w:t>教育探究 协同提升</w:t>
      </w:r>
    </w:p>
    <w:p>
      <w:pPr>
        <w:jc w:val="right"/>
        <w:rPr>
          <w:rFonts w:ascii="微软雅黑" w:hAnsi="微软雅黑" w:eastAsia="微软雅黑" w:cs="微软雅黑"/>
          <w:b/>
          <w:bCs/>
          <w:sz w:val="28"/>
          <w:szCs w:val="28"/>
        </w:rPr>
      </w:pPr>
      <w:r>
        <w:rPr>
          <w:rFonts w:hint="eastAsia" w:ascii="微软雅黑" w:hAnsi="微软雅黑" w:eastAsia="微软雅黑" w:cs="微软雅黑"/>
          <w:b/>
          <w:bCs/>
          <w:sz w:val="28"/>
          <w:szCs w:val="28"/>
        </w:rPr>
        <w:t>——记常州市新北区</w:t>
      </w:r>
      <w:r>
        <w:rPr>
          <w:rFonts w:hint="eastAsia" w:ascii="微软雅黑" w:hAnsi="微软雅黑" w:eastAsia="微软雅黑" w:cs="微软雅黑"/>
          <w:b/>
          <w:bCs/>
          <w:sz w:val="28"/>
          <w:szCs w:val="28"/>
          <w:lang w:val="en-US" w:eastAsia="zh-CN"/>
        </w:rPr>
        <w:t>学前教育徐志国</w:t>
      </w:r>
      <w:r>
        <w:rPr>
          <w:rFonts w:hint="eastAsia" w:ascii="微软雅黑" w:hAnsi="微软雅黑" w:eastAsia="微软雅黑" w:cs="微软雅黑"/>
          <w:b/>
          <w:bCs/>
          <w:sz w:val="28"/>
          <w:szCs w:val="28"/>
        </w:rPr>
        <w:t>卓越教师成长营第</w:t>
      </w:r>
      <w:r>
        <w:rPr>
          <w:rFonts w:hint="eastAsia" w:ascii="微软雅黑" w:hAnsi="微软雅黑" w:eastAsia="微软雅黑" w:cs="微软雅黑"/>
          <w:b/>
          <w:bCs/>
          <w:sz w:val="28"/>
          <w:szCs w:val="28"/>
          <w:lang w:val="en-US" w:eastAsia="zh-CN"/>
        </w:rPr>
        <w:t>20</w:t>
      </w:r>
      <w:r>
        <w:rPr>
          <w:rFonts w:hint="eastAsia" w:ascii="微软雅黑" w:hAnsi="微软雅黑" w:eastAsia="微软雅黑" w:cs="微软雅黑"/>
          <w:b/>
          <w:bCs/>
          <w:sz w:val="28"/>
          <w:szCs w:val="28"/>
        </w:rPr>
        <w:t>次活动</w:t>
      </w:r>
    </w:p>
    <w:p>
      <w:pPr>
        <w:ind w:firstLine="482"/>
        <w:rPr>
          <w:rFonts w:hint="default" w:ascii="宋体" w:hAnsi="宋体" w:eastAsia="宋体"/>
          <w:sz w:val="24"/>
          <w:lang w:val="en-US" w:eastAsia="zh-CN"/>
        </w:rPr>
      </w:pPr>
      <w:r>
        <w:rPr>
          <w:rFonts w:hint="eastAsia" w:ascii="宋体" w:hAnsi="宋体" w:eastAsia="宋体"/>
          <w:sz w:val="24"/>
          <w:lang w:val="en-US" w:eastAsia="zh-CN"/>
        </w:rPr>
        <w:t> </w:t>
      </w:r>
      <w:r>
        <w:rPr>
          <w:rFonts w:hint="default" w:ascii="宋体" w:hAnsi="宋体" w:eastAsia="宋体"/>
          <w:sz w:val="24"/>
          <w:lang w:val="en-US" w:eastAsia="zh-CN"/>
        </w:rPr>
        <w:t>为进一步贯彻落实《3-6岁儿童学习与发展指南》、《幼儿园保育教育质量评估指南》精神，深入推进各幼儿园课程游戏化实践研究的质量，增强</w:t>
      </w:r>
      <w:r>
        <w:rPr>
          <w:rFonts w:hint="eastAsia" w:ascii="宋体" w:hAnsi="宋体" w:eastAsia="宋体"/>
          <w:sz w:val="24"/>
          <w:lang w:val="en-US" w:eastAsia="zh-CN"/>
        </w:rPr>
        <w:t>成长营营员们</w:t>
      </w:r>
      <w:r>
        <w:rPr>
          <w:rFonts w:hint="default" w:ascii="宋体" w:hAnsi="宋体" w:eastAsia="宋体"/>
          <w:sz w:val="24"/>
          <w:lang w:val="en-US" w:eastAsia="zh-CN"/>
        </w:rPr>
        <w:t>对资源的利用意识，提升课程质量。</w:t>
      </w:r>
      <w:r>
        <w:rPr>
          <w:rFonts w:hint="eastAsia" w:ascii="宋体" w:hAnsi="宋体" w:eastAsia="宋体"/>
          <w:sz w:val="24"/>
          <w:lang w:val="en-US" w:eastAsia="zh-CN"/>
        </w:rPr>
        <w:t>2024年9月29日星期日，徐志国卓越教师成长营所有营员于三井街道中心幼儿园开展了第20次活动。</w:t>
      </w:r>
    </w:p>
    <w:p>
      <w:pPr>
        <w:ind w:firstLine="482"/>
        <w:rPr>
          <w:rFonts w:hint="eastAsia" w:ascii="宋体" w:hAnsi="宋体" w:eastAsia="宋体"/>
          <w:sz w:val="24"/>
          <w:lang w:val="en-US" w:eastAsia="zh-CN"/>
        </w:rPr>
      </w:pPr>
      <w:r>
        <w:rPr>
          <w:rFonts w:hint="eastAsia" w:ascii="宋体" w:hAnsi="宋体" w:eastAsia="宋体"/>
          <w:sz w:val="24"/>
          <w:lang w:val="en-US" w:eastAsia="zh-CN"/>
        </w:rPr>
        <w:t>参会人员：徐志国、恽丽华、林洁、黄丽、李伟林、刘红、吴莉樱、朱琳、何洪秀、许惠莲、肖欢、周丽佼、黄娜、徐惠芬、陈蓓、蒋侃、吴海燕、王立鑫、季叶洁、赵翠娇、陈文龙</w:t>
      </w:r>
    </w:p>
    <w:p>
      <w:pPr>
        <w:spacing w:line="360" w:lineRule="auto"/>
        <w:ind w:firstLine="562" w:firstLineChars="200"/>
        <w:jc w:val="left"/>
        <w:rPr>
          <w:rFonts w:hint="default"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t>Part01 集体教学 高效展课</w:t>
      </w:r>
    </w:p>
    <w:p>
      <w:pPr>
        <w:ind w:firstLine="482"/>
        <w:rPr>
          <w:rFonts w:hint="eastAsia" w:ascii="宋体" w:hAnsi="宋体" w:eastAsia="宋体"/>
          <w:sz w:val="24"/>
          <w:lang w:val="en-US" w:eastAsia="zh-CN"/>
        </w:rPr>
      </w:pPr>
      <w:r>
        <w:rPr>
          <w:rFonts w:hint="eastAsia" w:ascii="宋体" w:hAnsi="宋体" w:eastAsia="宋体"/>
          <w:sz w:val="24"/>
          <w:lang w:val="en-US" w:eastAsia="zh-CN"/>
        </w:rPr>
        <w:t>《科学：谁能装进瓶子里》执教：周丽佼</w:t>
      </w:r>
    </w:p>
    <w:p>
      <w:pPr>
        <w:spacing w:line="360" w:lineRule="auto"/>
        <w:ind w:firstLine="480" w:firstLineChars="200"/>
        <w:jc w:val="left"/>
        <w:rPr>
          <w:rFonts w:hint="eastAsia" w:ascii="宋体" w:hAnsi="宋体" w:eastAsia="宋体" w:cs="宋体"/>
          <w:bCs/>
          <w:sz w:val="24"/>
          <w:lang w:val="en-US" w:eastAsia="zh-CN"/>
        </w:rPr>
      </w:pPr>
      <w:r>
        <w:rPr>
          <w:rFonts w:ascii="宋体" w:hAnsi="宋体" w:eastAsia="宋体" w:cs="宋体"/>
          <w:sz w:val="24"/>
          <w:szCs w:val="24"/>
        </w:rPr>
        <w:drawing>
          <wp:inline distT="0" distB="0" distL="114300" distR="114300">
            <wp:extent cx="2879725" cy="2160270"/>
            <wp:effectExtent l="0" t="0" r="15875" b="11430"/>
            <wp:docPr id="8" name="图片 5" descr="IMG_256"/>
            <wp:cNvGraphicFramePr/>
            <a:graphic xmlns:a="http://schemas.openxmlformats.org/drawingml/2006/main">
              <a:graphicData uri="http://schemas.openxmlformats.org/drawingml/2006/picture">
                <pic:pic xmlns:pic="http://schemas.openxmlformats.org/drawingml/2006/picture">
                  <pic:nvPicPr>
                    <pic:cNvPr id="8" name="图片 5" descr="IMG_256"/>
                    <pic:cNvPicPr/>
                  </pic:nvPicPr>
                  <pic:blipFill>
                    <a:blip r:embed="rId4"/>
                    <a:stretch>
                      <a:fillRect/>
                    </a:stretch>
                  </pic:blipFill>
                  <pic:spPr>
                    <a:xfrm>
                      <a:off x="0" y="0"/>
                      <a:ext cx="2879725" cy="2160270"/>
                    </a:xfrm>
                    <a:prstGeom prst="rect">
                      <a:avLst/>
                    </a:prstGeom>
                    <a:noFill/>
                    <a:ln w="9525">
                      <a:noFill/>
                    </a:ln>
                  </pic:spPr>
                </pic:pic>
              </a:graphicData>
            </a:graphic>
          </wp:inline>
        </w:drawing>
      </w:r>
    </w:p>
    <w:p>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t>Part02观摩区域 精彩纷呈</w:t>
      </w:r>
    </w:p>
    <w:p>
      <w:pPr>
        <w:ind w:firstLine="482"/>
        <w:rPr>
          <w:rFonts w:hint="eastAsia" w:ascii="宋体" w:hAnsi="宋体" w:eastAsia="宋体"/>
          <w:sz w:val="24"/>
          <w:lang w:val="en-US" w:eastAsia="zh-CN"/>
        </w:rPr>
      </w:pPr>
      <w:r>
        <w:rPr>
          <w:rFonts w:hint="eastAsia" w:ascii="宋体" w:hAnsi="宋体" w:eastAsia="宋体"/>
          <w:sz w:val="24"/>
          <w:lang w:val="en-US" w:eastAsia="zh-CN"/>
        </w:rPr>
        <w:t>中班区域 执教者：刘红</w:t>
      </w:r>
    </w:p>
    <w:p>
      <w:pPr>
        <w:spacing w:line="360" w:lineRule="auto"/>
        <w:ind w:firstLine="480" w:firstLineChars="200"/>
        <w:jc w:val="left"/>
        <w:rPr>
          <w:rFonts w:hint="eastAsia" w:ascii="宋体" w:hAnsi="宋体" w:eastAsia="宋体" w:cs="宋体"/>
          <w:bCs/>
          <w:sz w:val="24"/>
          <w:lang w:val="en-US" w:eastAsia="zh-CN"/>
        </w:rPr>
      </w:pPr>
      <w:r>
        <w:rPr>
          <w:rFonts w:ascii="宋体" w:hAnsi="宋体" w:eastAsia="宋体" w:cs="宋体"/>
          <w:sz w:val="24"/>
          <w:szCs w:val="24"/>
        </w:rPr>
        <w:drawing>
          <wp:inline distT="0" distB="0" distL="114300" distR="114300">
            <wp:extent cx="2879725" cy="2160270"/>
            <wp:effectExtent l="0" t="0" r="15875" b="1143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5"/>
                    <a:stretch>
                      <a:fillRect/>
                    </a:stretch>
                  </pic:blipFill>
                  <pic:spPr>
                    <a:xfrm>
                      <a:off x="0" y="0"/>
                      <a:ext cx="2879725" cy="2160270"/>
                    </a:xfrm>
                    <a:prstGeom prst="rect">
                      <a:avLst/>
                    </a:prstGeom>
                    <a:noFill/>
                    <a:ln w="9525">
                      <a:noFill/>
                    </a:ln>
                  </pic:spPr>
                </pic:pic>
              </a:graphicData>
            </a:graphic>
          </wp:inline>
        </w:drawing>
      </w:r>
    </w:p>
    <w:p>
      <w:pPr>
        <w:spacing w:line="360" w:lineRule="auto"/>
        <w:ind w:firstLine="562" w:firstLineChars="200"/>
        <w:jc w:val="both"/>
        <w:rPr>
          <w:rFonts w:hint="eastAsia" w:ascii="仿宋" w:hAnsi="仿宋" w:eastAsia="仿宋"/>
          <w:b/>
          <w:bCs w:val="0"/>
          <w:sz w:val="28"/>
          <w:szCs w:val="28"/>
          <w:shd w:val="clear" w:color="FFFFFF" w:fill="D9D9D9"/>
          <w:lang w:val="en-US" w:eastAsia="zh-CN"/>
        </w:rPr>
      </w:pPr>
      <w:r>
        <w:rPr>
          <w:rFonts w:hint="eastAsia" w:ascii="仿宋" w:hAnsi="仿宋" w:eastAsia="仿宋"/>
          <w:b/>
          <w:bCs w:val="0"/>
          <w:sz w:val="28"/>
          <w:szCs w:val="28"/>
          <w:shd w:val="clear" w:color="FFFFFF" w:fill="D9D9D9"/>
          <w:lang w:val="en-US" w:eastAsia="zh-CN"/>
        </w:rPr>
        <w:t>Part03即时教研 分享交流</w:t>
      </w:r>
    </w:p>
    <w:p>
      <w:pPr>
        <w:ind w:firstLine="482"/>
        <w:rPr>
          <w:rFonts w:hint="eastAsia" w:ascii="宋体" w:hAnsi="宋体" w:eastAsia="宋体"/>
          <w:sz w:val="24"/>
          <w:lang w:val="en-US" w:eastAsia="zh-CN"/>
        </w:rPr>
      </w:pPr>
      <w:r>
        <w:rPr>
          <w:rFonts w:hint="eastAsia" w:ascii="宋体" w:hAnsi="宋体" w:eastAsia="宋体"/>
          <w:sz w:val="24"/>
          <w:lang w:val="en-US" w:eastAsia="zh-CN"/>
        </w:rPr>
        <w:t>【区域游戏现场+游戏后分享交流】</w:t>
      </w:r>
    </w:p>
    <w:p>
      <w:pPr>
        <w:ind w:firstLine="482"/>
        <w:rPr>
          <w:rFonts w:hint="eastAsia" w:ascii="宋体" w:hAnsi="宋体" w:eastAsia="宋体"/>
          <w:sz w:val="24"/>
          <w:lang w:val="en-US" w:eastAsia="zh-CN"/>
        </w:rPr>
      </w:pPr>
      <w:r>
        <w:rPr>
          <w:rFonts w:hint="eastAsia" w:ascii="宋体" w:hAnsi="宋体" w:eastAsia="宋体"/>
          <w:sz w:val="24"/>
          <w:lang w:val="en-US" w:eastAsia="zh-CN"/>
        </w:rPr>
        <w:t>所有营员围绕两个话题开展研讨。</w:t>
      </w:r>
    </w:p>
    <w:p>
      <w:pPr>
        <w:rPr>
          <w:rFonts w:hint="eastAsia" w:ascii="宋体" w:hAnsi="宋体" w:eastAsia="宋体"/>
          <w:sz w:val="24"/>
        </w:rPr>
      </w:pPr>
      <w:r>
        <w:rPr>
          <w:rFonts w:hint="eastAsia" w:ascii="宋体" w:hAnsi="宋体" w:eastAsia="宋体"/>
          <w:sz w:val="24"/>
          <w:lang w:val="en-US" w:eastAsia="zh-CN"/>
        </w:rPr>
        <w:t xml:space="preserve">    </w:t>
      </w:r>
      <w:r>
        <w:rPr>
          <w:rFonts w:hint="eastAsia" w:ascii="宋体" w:hAnsi="宋体" w:eastAsia="宋体"/>
          <w:sz w:val="24"/>
          <w:lang w:val="en-US" w:eastAsia="zh-CN"/>
        </w:rPr>
        <w:drawing>
          <wp:inline distT="0" distB="0" distL="114300" distR="114300">
            <wp:extent cx="2879725" cy="2160270"/>
            <wp:effectExtent l="0" t="0" r="15875" b="11430"/>
            <wp:docPr id="1" name="图片 1" descr="mmexport1727608282246"/>
            <wp:cNvGraphicFramePr/>
            <a:graphic xmlns:a="http://schemas.openxmlformats.org/drawingml/2006/main">
              <a:graphicData uri="http://schemas.openxmlformats.org/drawingml/2006/picture">
                <pic:pic xmlns:pic="http://schemas.openxmlformats.org/drawingml/2006/picture">
                  <pic:nvPicPr>
                    <pic:cNvPr id="1" name="图片 1" descr="mmexport1727608282246"/>
                    <pic:cNvPicPr/>
                  </pic:nvPicPr>
                  <pic:blipFill>
                    <a:blip r:embed="rId6"/>
                    <a:stretch>
                      <a:fillRect/>
                    </a:stretch>
                  </pic:blipFill>
                  <pic:spPr>
                    <a:xfrm>
                      <a:off x="0" y="0"/>
                      <a:ext cx="2879725" cy="2160270"/>
                    </a:xfrm>
                    <a:prstGeom prst="rect">
                      <a:avLst/>
                    </a:prstGeom>
                  </pic:spPr>
                </pic:pic>
              </a:graphicData>
            </a:graphic>
          </wp:inline>
        </w:drawing>
      </w:r>
    </w:p>
    <w:p>
      <w:pPr>
        <w:ind w:firstLine="482"/>
        <w:rPr>
          <w:rFonts w:hint="default" w:ascii="宋体" w:hAnsi="宋体" w:eastAsia="宋体"/>
          <w:sz w:val="24"/>
          <w:lang w:val="en-US" w:eastAsia="zh-CN"/>
        </w:rPr>
      </w:pPr>
      <w:r>
        <w:rPr>
          <w:rFonts w:hint="eastAsia" w:ascii="宋体" w:hAnsi="宋体" w:eastAsia="宋体"/>
          <w:sz w:val="24"/>
          <w:lang w:val="en-US" w:eastAsia="zh-CN"/>
        </w:rPr>
        <w:t>1.</w:t>
      </w:r>
      <w:r>
        <w:rPr>
          <w:rFonts w:hint="default" w:ascii="宋体" w:hAnsi="宋体" w:eastAsia="宋体"/>
          <w:sz w:val="24"/>
          <w:lang w:val="en-US" w:eastAsia="zh-CN"/>
        </w:rPr>
        <w:t>榫卯积木区</w:t>
      </w:r>
    </w:p>
    <w:p>
      <w:pPr>
        <w:ind w:firstLine="482"/>
        <w:rPr>
          <w:rFonts w:hint="default" w:ascii="宋体" w:hAnsi="宋体" w:eastAsia="宋体"/>
          <w:sz w:val="24"/>
          <w:lang w:val="en-US" w:eastAsia="zh-CN"/>
        </w:rPr>
      </w:pPr>
      <w:r>
        <w:rPr>
          <w:rFonts w:hint="default" w:ascii="宋体" w:hAnsi="宋体" w:eastAsia="宋体"/>
          <w:sz w:val="24"/>
          <w:lang w:val="en-US" w:eastAsia="zh-CN"/>
        </w:rPr>
        <w:t>问题：框子大且有颜色，遮住材料；操作区少，孩子探着头看较麻烦。</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改进措施：更换框子颜色为透明色，并调整框子位置，增加操作区。</w:t>
      </w:r>
    </w:p>
    <w:p>
      <w:pPr>
        <w:ind w:firstLine="482"/>
        <w:rPr>
          <w:rFonts w:hint="default" w:ascii="宋体" w:hAnsi="宋体" w:eastAsia="宋体"/>
          <w:sz w:val="24"/>
          <w:lang w:val="en-US" w:eastAsia="zh-CN"/>
        </w:rPr>
      </w:pPr>
      <w:r>
        <w:rPr>
          <w:rFonts w:hint="eastAsia" w:ascii="宋体" w:hAnsi="宋体" w:eastAsia="宋体"/>
          <w:sz w:val="24"/>
          <w:lang w:val="en-US" w:eastAsia="zh-CN"/>
        </w:rPr>
        <w:t>2.</w:t>
      </w:r>
      <w:r>
        <w:rPr>
          <w:rFonts w:hint="default" w:ascii="宋体" w:hAnsi="宋体" w:eastAsia="宋体"/>
          <w:sz w:val="24"/>
          <w:lang w:val="en-US" w:eastAsia="zh-CN"/>
        </w:rPr>
        <w:t>地面建构区</w:t>
      </w:r>
    </w:p>
    <w:p>
      <w:pPr>
        <w:ind w:firstLine="482"/>
        <w:rPr>
          <w:rFonts w:hint="default" w:ascii="宋体" w:hAnsi="宋体" w:eastAsia="宋体"/>
          <w:sz w:val="24"/>
          <w:lang w:val="en-US" w:eastAsia="zh-CN"/>
        </w:rPr>
      </w:pPr>
      <w:r>
        <w:rPr>
          <w:rFonts w:hint="default" w:ascii="宋体" w:hAnsi="宋体" w:eastAsia="宋体"/>
          <w:sz w:val="24"/>
          <w:lang w:val="en-US" w:eastAsia="zh-CN"/>
        </w:rPr>
        <w:t>问题：高架上坡与平面不在一个平面，车子无法行驶。</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改进措施：跟进调整，使高架上坡与平面处于同一平面。</w:t>
      </w:r>
    </w:p>
    <w:p>
      <w:pPr>
        <w:ind w:firstLine="482"/>
        <w:rPr>
          <w:rFonts w:hint="default" w:ascii="宋体" w:hAnsi="宋体" w:eastAsia="宋体"/>
          <w:sz w:val="24"/>
          <w:lang w:val="en-US" w:eastAsia="zh-CN"/>
        </w:rPr>
      </w:pPr>
      <w:r>
        <w:rPr>
          <w:rFonts w:hint="eastAsia" w:ascii="宋体" w:hAnsi="宋体" w:eastAsia="宋体"/>
          <w:sz w:val="24"/>
          <w:lang w:val="en-US" w:eastAsia="zh-CN"/>
        </w:rPr>
        <w:t>3.</w:t>
      </w:r>
      <w:r>
        <w:rPr>
          <w:rFonts w:hint="default" w:ascii="宋体" w:hAnsi="宋体" w:eastAsia="宋体"/>
          <w:sz w:val="24"/>
          <w:lang w:val="en-US" w:eastAsia="zh-CN"/>
        </w:rPr>
        <w:t>雪花片区</w:t>
      </w:r>
    </w:p>
    <w:p>
      <w:pPr>
        <w:ind w:firstLine="482"/>
        <w:rPr>
          <w:rFonts w:hint="default" w:ascii="宋体" w:hAnsi="宋体" w:eastAsia="宋体"/>
          <w:sz w:val="24"/>
          <w:lang w:val="en-US" w:eastAsia="zh-CN"/>
        </w:rPr>
      </w:pPr>
      <w:r>
        <w:rPr>
          <w:rFonts w:hint="default" w:ascii="宋体" w:hAnsi="宋体" w:eastAsia="宋体"/>
          <w:sz w:val="24"/>
          <w:lang w:val="en-US" w:eastAsia="zh-CN"/>
        </w:rPr>
        <w:t>前期交流成果：探讨了如何从平面小人做成立体小人。</w:t>
      </w:r>
    </w:p>
    <w:p>
      <w:pPr>
        <w:ind w:firstLine="482"/>
        <w:rPr>
          <w:rFonts w:hint="default" w:ascii="宋体" w:hAnsi="宋体" w:eastAsia="宋体"/>
          <w:sz w:val="24"/>
          <w:lang w:val="en-US" w:eastAsia="zh-CN"/>
        </w:rPr>
      </w:pPr>
      <w:r>
        <w:rPr>
          <w:rFonts w:hint="default" w:ascii="宋体" w:hAnsi="宋体" w:eastAsia="宋体"/>
          <w:sz w:val="24"/>
          <w:lang w:val="en-US" w:eastAsia="zh-CN"/>
        </w:rPr>
        <w:t>游戏分享建议：在游戏后的分享交流中，老师可引导幼儿思考如何更清晰地表述，从形状、颜色、类别等方面进行表述，使游戏更尽兴，并将支架性环境以 1、2、3 点的方式呈现在版面上。</w:t>
      </w:r>
    </w:p>
    <w:p>
      <w:pPr>
        <w:ind w:firstLine="482"/>
        <w:rPr>
          <w:rFonts w:hint="default" w:ascii="宋体" w:hAnsi="宋体" w:eastAsia="宋体"/>
          <w:sz w:val="24"/>
          <w:lang w:val="en-US" w:eastAsia="zh-CN"/>
        </w:rPr>
      </w:pPr>
      <w:r>
        <w:rPr>
          <w:rFonts w:hint="eastAsia" w:ascii="宋体" w:hAnsi="宋体" w:eastAsia="宋体"/>
          <w:sz w:val="24"/>
          <w:lang w:val="en-US" w:eastAsia="zh-CN"/>
        </w:rPr>
        <w:t>4.</w:t>
      </w:r>
      <w:r>
        <w:rPr>
          <w:rFonts w:hint="default" w:ascii="宋体" w:hAnsi="宋体" w:eastAsia="宋体"/>
          <w:sz w:val="24"/>
          <w:lang w:val="en-US" w:eastAsia="zh-CN"/>
        </w:rPr>
        <w:t>桌面榫卯积木区</w:t>
      </w:r>
    </w:p>
    <w:p>
      <w:pPr>
        <w:ind w:firstLine="482"/>
        <w:rPr>
          <w:rFonts w:hint="default" w:ascii="宋体" w:hAnsi="宋体" w:eastAsia="宋体"/>
          <w:sz w:val="24"/>
          <w:lang w:val="en-US" w:eastAsia="zh-CN"/>
        </w:rPr>
      </w:pPr>
      <w:r>
        <w:rPr>
          <w:rFonts w:hint="default" w:ascii="宋体" w:hAnsi="宋体" w:eastAsia="宋体"/>
          <w:sz w:val="24"/>
          <w:lang w:val="en-US" w:eastAsia="zh-CN"/>
        </w:rPr>
        <w:t>问题：材料筐占据桌面空间大，操作空间不够，积木易倒；游戏人数有点多；支架图片不易看到，且仅有俯拍图，缺乏正面图；幼儿参与痕迹少。</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改进措施：更换材料筐位置，将彩色筐换成透明筐；减少游戏人数；提供正面图支架图片；增加幼儿参与痕迹。</w:t>
      </w:r>
    </w:p>
    <w:p>
      <w:pPr>
        <w:ind w:firstLine="482"/>
        <w:rPr>
          <w:rFonts w:hint="default" w:ascii="宋体" w:hAnsi="宋体" w:eastAsia="宋体"/>
          <w:sz w:val="24"/>
          <w:lang w:val="en-US" w:eastAsia="zh-CN"/>
        </w:rPr>
      </w:pPr>
      <w:r>
        <w:rPr>
          <w:rFonts w:hint="eastAsia" w:ascii="宋体" w:hAnsi="宋体" w:eastAsia="宋体"/>
          <w:sz w:val="24"/>
          <w:lang w:val="en-US" w:eastAsia="zh-CN"/>
        </w:rPr>
        <w:t>5.</w:t>
      </w:r>
      <w:r>
        <w:rPr>
          <w:rFonts w:hint="default" w:ascii="宋体" w:hAnsi="宋体" w:eastAsia="宋体"/>
          <w:sz w:val="24"/>
          <w:lang w:val="en-US" w:eastAsia="zh-CN"/>
        </w:rPr>
        <w:t>阅读区</w:t>
      </w:r>
    </w:p>
    <w:p>
      <w:pPr>
        <w:ind w:firstLine="482"/>
        <w:rPr>
          <w:rFonts w:hint="default" w:ascii="宋体" w:hAnsi="宋体" w:eastAsia="宋体"/>
          <w:sz w:val="24"/>
          <w:lang w:val="en-US" w:eastAsia="zh-CN"/>
        </w:rPr>
      </w:pPr>
      <w:r>
        <w:rPr>
          <w:rFonts w:hint="default" w:ascii="宋体" w:hAnsi="宋体" w:eastAsia="宋体"/>
          <w:sz w:val="24"/>
          <w:lang w:val="en-US" w:eastAsia="zh-CN"/>
        </w:rPr>
        <w:t>问题：布局不合理，自主阅读区在外面，幼儿较少；支架环境悬挂较高，幼儿与版面互动困难；幼儿对猜词游戏玩法和语言表述不清楚。</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改进措施：调换书写区和沙发阅读区位置；下调版面高度，以便及时张贴表征内容引发互动；在游戏后分享交流中引导幼儿明确玩法思路，将支架性环境呈现在版面上。</w:t>
      </w:r>
    </w:p>
    <w:p>
      <w:pPr>
        <w:ind w:firstLine="482"/>
        <w:rPr>
          <w:rFonts w:hint="default" w:ascii="宋体" w:hAnsi="宋体" w:eastAsia="宋体"/>
          <w:sz w:val="24"/>
          <w:lang w:val="en-US" w:eastAsia="zh-CN"/>
        </w:rPr>
      </w:pPr>
      <w:r>
        <w:rPr>
          <w:rFonts w:hint="eastAsia" w:ascii="宋体" w:hAnsi="宋体" w:eastAsia="宋体"/>
          <w:sz w:val="24"/>
          <w:lang w:val="en-US" w:eastAsia="zh-CN"/>
        </w:rPr>
        <w:t>6.</w:t>
      </w:r>
      <w:r>
        <w:rPr>
          <w:rFonts w:hint="default" w:ascii="宋体" w:hAnsi="宋体" w:eastAsia="宋体"/>
          <w:sz w:val="24"/>
          <w:lang w:val="en-US" w:eastAsia="zh-CN"/>
        </w:rPr>
        <w:t>科学区（光影游戏）</w:t>
      </w:r>
    </w:p>
    <w:p>
      <w:pPr>
        <w:ind w:firstLine="482"/>
        <w:rPr>
          <w:rFonts w:hint="default" w:ascii="宋体" w:hAnsi="宋体" w:eastAsia="宋体"/>
          <w:sz w:val="24"/>
          <w:lang w:val="en-US" w:eastAsia="zh-CN"/>
        </w:rPr>
      </w:pPr>
      <w:r>
        <w:rPr>
          <w:rFonts w:hint="default" w:ascii="宋体" w:hAnsi="宋体" w:eastAsia="宋体"/>
          <w:sz w:val="24"/>
          <w:lang w:val="en-US" w:eastAsia="zh-CN"/>
        </w:rPr>
        <w:t>问题：空间拥挤，孩子操作时不知物体朝哪一面投影；缺少形状探索支架；探索卡片信息过多不易操作；材料与幼儿操作不匹配。</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改进措施：调整布局，让幼儿坐在遮光布左侧，右边为探索场并放置材料；增加小动物、小积木等形状探索支架；简化探索卡片信息；提供可拿下来操作的玻璃纸、彩色笔等材料。</w:t>
      </w:r>
    </w:p>
    <w:p>
      <w:pPr>
        <w:ind w:firstLine="482"/>
        <w:rPr>
          <w:rFonts w:hint="default" w:ascii="宋体" w:hAnsi="宋体" w:eastAsia="宋体"/>
          <w:sz w:val="24"/>
          <w:lang w:val="en-US" w:eastAsia="zh-CN"/>
        </w:rPr>
      </w:pPr>
      <w:r>
        <w:rPr>
          <w:rFonts w:hint="eastAsia" w:ascii="宋体" w:hAnsi="宋体" w:eastAsia="宋体"/>
          <w:sz w:val="24"/>
          <w:lang w:val="en-US" w:eastAsia="zh-CN"/>
        </w:rPr>
        <w:t>7.</w:t>
      </w:r>
      <w:r>
        <w:rPr>
          <w:rFonts w:hint="default" w:ascii="宋体" w:hAnsi="宋体" w:eastAsia="宋体"/>
          <w:sz w:val="24"/>
          <w:lang w:val="en-US" w:eastAsia="zh-CN"/>
        </w:rPr>
        <w:t>生活区</w:t>
      </w:r>
    </w:p>
    <w:p>
      <w:pPr>
        <w:ind w:firstLine="482"/>
        <w:rPr>
          <w:rFonts w:hint="default" w:ascii="宋体" w:hAnsi="宋体" w:eastAsia="宋体"/>
          <w:sz w:val="24"/>
          <w:lang w:val="en-US" w:eastAsia="zh-CN"/>
        </w:rPr>
      </w:pPr>
      <w:r>
        <w:rPr>
          <w:rFonts w:hint="default" w:ascii="宋体" w:hAnsi="宋体" w:eastAsia="宋体"/>
          <w:sz w:val="24"/>
          <w:lang w:val="en-US" w:eastAsia="zh-CN"/>
        </w:rPr>
        <w:t>问题：材料单一，玩法唯一，与美工区可能重合；制作花的材料缺乏多样性，不能体现幼儿对花的精细感知。</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改进措施：投放更多样的材料，如不同长度的毛茛、纸、铅丝等，丰富玩法，体现幼儿对花的精细感知；注重工具开放性，给孩子提供适度挑战。</w:t>
      </w:r>
    </w:p>
    <w:p>
      <w:pPr>
        <w:ind w:firstLine="482"/>
        <w:rPr>
          <w:rFonts w:hint="default" w:ascii="宋体" w:hAnsi="宋体" w:eastAsia="宋体"/>
          <w:sz w:val="24"/>
          <w:lang w:val="en-US" w:eastAsia="zh-CN"/>
        </w:rPr>
      </w:pPr>
      <w:r>
        <w:rPr>
          <w:rFonts w:hint="eastAsia" w:ascii="宋体" w:hAnsi="宋体" w:eastAsia="宋体"/>
          <w:sz w:val="24"/>
          <w:lang w:val="en-US" w:eastAsia="zh-CN"/>
        </w:rPr>
        <w:t>8.</w:t>
      </w:r>
      <w:r>
        <w:rPr>
          <w:rFonts w:hint="default" w:ascii="宋体" w:hAnsi="宋体" w:eastAsia="宋体"/>
          <w:sz w:val="24"/>
          <w:lang w:val="en-US" w:eastAsia="zh-CN"/>
        </w:rPr>
        <w:t>自然拼搭区</w:t>
      </w:r>
    </w:p>
    <w:p>
      <w:pPr>
        <w:ind w:firstLine="482"/>
        <w:rPr>
          <w:rFonts w:hint="default" w:ascii="宋体" w:hAnsi="宋体" w:eastAsia="宋体"/>
          <w:sz w:val="24"/>
          <w:lang w:val="en-US" w:eastAsia="zh-CN"/>
        </w:rPr>
      </w:pPr>
      <w:r>
        <w:rPr>
          <w:rFonts w:hint="default" w:ascii="宋体" w:hAnsi="宋体" w:eastAsia="宋体"/>
          <w:sz w:val="24"/>
          <w:lang w:val="en-US" w:eastAsia="zh-CN"/>
        </w:rPr>
        <w:t>问题：孩子在制作灯笼时遇到困难，如大剪刀难剪纸、流苏制作困难、支架不够细化。</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改进措施：提供更多样的纸质，如 A4 纸、蜡光纸等；细化流苏制作步骤图，更有针对性地解决孩子当下的困难。</w:t>
      </w:r>
    </w:p>
    <w:p>
      <w:pPr>
        <w:ind w:firstLine="482"/>
        <w:rPr>
          <w:rFonts w:hint="default" w:ascii="宋体" w:hAnsi="宋体" w:eastAsia="宋体"/>
          <w:sz w:val="24"/>
          <w:lang w:val="en-US" w:eastAsia="zh-CN"/>
        </w:rPr>
      </w:pPr>
      <w:r>
        <w:rPr>
          <w:rFonts w:hint="eastAsia" w:ascii="宋体" w:hAnsi="宋体" w:eastAsia="宋体"/>
          <w:sz w:val="24"/>
          <w:lang w:val="en-US" w:eastAsia="zh-CN"/>
        </w:rPr>
        <w:t>9.</w:t>
      </w:r>
      <w:r>
        <w:rPr>
          <w:rFonts w:hint="default" w:ascii="宋体" w:hAnsi="宋体" w:eastAsia="宋体"/>
          <w:sz w:val="24"/>
          <w:lang w:val="en-US" w:eastAsia="zh-CN"/>
        </w:rPr>
        <w:t>美工区</w:t>
      </w:r>
    </w:p>
    <w:p>
      <w:pPr>
        <w:ind w:firstLine="482"/>
        <w:rPr>
          <w:rFonts w:hint="default" w:ascii="宋体" w:hAnsi="宋体" w:eastAsia="宋体"/>
          <w:sz w:val="24"/>
          <w:lang w:val="en-US" w:eastAsia="zh-CN"/>
        </w:rPr>
      </w:pPr>
      <w:r>
        <w:rPr>
          <w:rFonts w:hint="default" w:ascii="宋体" w:hAnsi="宋体" w:eastAsia="宋体"/>
          <w:sz w:val="24"/>
          <w:lang w:val="en-US" w:eastAsia="zh-CN"/>
        </w:rPr>
        <w:t>问题：材料提供单一，孩子多元选择材料不便；小班升中班孩子创意表达未体现。</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改进措施：在孩子身边提供小推车放置多元材料；捕捉幼儿日常活动瞬间，用更有针对性的资源代替艺术写真，鼓励孩子大胆探索不同材料的多种用法。</w:t>
      </w:r>
    </w:p>
    <w:p>
      <w:pPr>
        <w:ind w:firstLine="482"/>
        <w:rPr>
          <w:rFonts w:hint="default" w:ascii="宋体" w:hAnsi="宋体" w:eastAsia="宋体"/>
          <w:sz w:val="24"/>
          <w:lang w:val="en-US" w:eastAsia="zh-CN"/>
        </w:rPr>
      </w:pPr>
      <w:r>
        <w:rPr>
          <w:rFonts w:hint="eastAsia" w:ascii="宋体" w:hAnsi="宋体" w:eastAsia="宋体"/>
          <w:sz w:val="24"/>
          <w:lang w:val="en-US" w:eastAsia="zh-CN"/>
        </w:rPr>
        <w:t>10.</w:t>
      </w:r>
      <w:r>
        <w:rPr>
          <w:rFonts w:hint="default" w:ascii="宋体" w:hAnsi="宋体" w:eastAsia="宋体"/>
          <w:sz w:val="24"/>
          <w:lang w:val="en-US" w:eastAsia="zh-CN"/>
        </w:rPr>
        <w:t>益智区与科探区融合区</w:t>
      </w:r>
    </w:p>
    <w:p>
      <w:pPr>
        <w:ind w:firstLine="482"/>
        <w:rPr>
          <w:rFonts w:hint="default" w:ascii="宋体" w:hAnsi="宋体" w:eastAsia="宋体"/>
          <w:sz w:val="24"/>
          <w:lang w:val="en-US" w:eastAsia="zh-CN"/>
        </w:rPr>
      </w:pPr>
      <w:r>
        <w:rPr>
          <w:rFonts w:hint="default" w:ascii="宋体" w:hAnsi="宋体" w:eastAsia="宋体"/>
          <w:sz w:val="24"/>
          <w:lang w:val="en-US" w:eastAsia="zh-CN"/>
        </w:rPr>
        <w:t>问题：孩子玩法单一，后续只是摆弄材料；操作手册不显眼，支持性环境布局不合理；孩子不主动记录，中班孩子不会记录。</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改进措施：对手册进行择取、放大，放到显眼位置拓展孩子经验；合理布局支持性环境；先呈现孩子的兴趣、需要，不过早提出老师的问题。</w:t>
      </w:r>
    </w:p>
    <w:p>
      <w:pPr>
        <w:ind w:firstLine="482"/>
        <w:rPr>
          <w:rFonts w:hint="default" w:ascii="宋体" w:hAnsi="宋体" w:eastAsia="宋体"/>
          <w:sz w:val="24"/>
          <w:lang w:val="en-US" w:eastAsia="zh-CN"/>
        </w:rPr>
      </w:pPr>
      <w:r>
        <w:rPr>
          <w:rFonts w:hint="eastAsia" w:ascii="宋体" w:hAnsi="宋体" w:eastAsia="宋体"/>
          <w:sz w:val="24"/>
          <w:lang w:val="en-US" w:eastAsia="zh-CN"/>
        </w:rPr>
        <w:t>11.</w:t>
      </w:r>
      <w:r>
        <w:rPr>
          <w:rFonts w:hint="default" w:ascii="宋体" w:hAnsi="宋体" w:eastAsia="宋体"/>
          <w:sz w:val="24"/>
          <w:lang w:val="en-US" w:eastAsia="zh-CN"/>
        </w:rPr>
        <w:t>音乐区</w:t>
      </w:r>
    </w:p>
    <w:p>
      <w:pPr>
        <w:ind w:firstLine="482"/>
        <w:rPr>
          <w:rFonts w:hint="default" w:ascii="宋体" w:hAnsi="宋体" w:eastAsia="宋体"/>
          <w:sz w:val="24"/>
          <w:lang w:val="en-US" w:eastAsia="zh-CN"/>
        </w:rPr>
      </w:pPr>
      <w:r>
        <w:rPr>
          <w:rFonts w:hint="default" w:ascii="宋体" w:hAnsi="宋体" w:eastAsia="宋体"/>
          <w:sz w:val="24"/>
          <w:lang w:val="en-US" w:eastAsia="zh-CN"/>
        </w:rPr>
        <w:t>问题：空间问题，没人玩；投放的书未充分利用。</w:t>
      </w:r>
    </w:p>
    <w:p>
      <w:pPr>
        <w:ind w:firstLine="482"/>
        <w:rPr>
          <w:rFonts w:hint="default" w:ascii="宋体" w:hAnsi="宋体" w:eastAsia="宋体"/>
          <w:sz w:val="24"/>
          <w:lang w:val="en-US" w:eastAsia="zh-CN"/>
        </w:rPr>
      </w:pPr>
      <w:r>
        <w:rPr>
          <w:rFonts w:hint="default" w:ascii="宋体" w:hAnsi="宋体" w:eastAsia="宋体"/>
          <w:sz w:val="24"/>
          <w:lang w:val="en-US" w:eastAsia="zh-CN"/>
        </w:rPr>
        <w:t>改进措施：解决空间问题，充分利用发声书吸引孩子兴趣。</w:t>
      </w:r>
    </w:p>
    <w:p>
      <w:pPr>
        <w:ind w:firstLine="482"/>
        <w:rPr>
          <w:rFonts w:hint="eastAsia" w:ascii="宋体" w:hAnsi="宋体" w:eastAsia="宋体"/>
          <w:sz w:val="24"/>
        </w:rPr>
      </w:pPr>
      <w:r>
        <w:rPr>
          <w:rFonts w:hint="eastAsia" w:ascii="宋体" w:hAnsi="宋体" w:eastAsia="宋体"/>
          <w:sz w:val="24"/>
        </w:rPr>
        <w:t>【集体活动】</w:t>
      </w:r>
    </w:p>
    <w:p>
      <w:pPr>
        <w:ind w:firstLine="482"/>
        <w:rPr>
          <w:rFonts w:hint="eastAsia" w:ascii="宋体" w:hAnsi="宋体" w:eastAsia="宋体"/>
          <w:sz w:val="24"/>
        </w:rPr>
      </w:pPr>
      <w:r>
        <w:rPr>
          <w:rFonts w:hint="eastAsia" w:ascii="宋体" w:hAnsi="宋体" w:eastAsia="宋体"/>
          <w:sz w:val="24"/>
        </w:rPr>
        <w:drawing>
          <wp:inline distT="0" distB="0" distL="114300" distR="114300">
            <wp:extent cx="2879725" cy="2228850"/>
            <wp:effectExtent l="0" t="0" r="15875" b="0"/>
            <wp:docPr id="2" name="图片 2" descr="mmexport1727608280242"/>
            <wp:cNvGraphicFramePr/>
            <a:graphic xmlns:a="http://schemas.openxmlformats.org/drawingml/2006/main">
              <a:graphicData uri="http://schemas.openxmlformats.org/drawingml/2006/picture">
                <pic:pic xmlns:pic="http://schemas.openxmlformats.org/drawingml/2006/picture">
                  <pic:nvPicPr>
                    <pic:cNvPr id="2" name="图片 2" descr="mmexport1727608280242"/>
                    <pic:cNvPicPr/>
                  </pic:nvPicPr>
                  <pic:blipFill>
                    <a:blip r:embed="rId7"/>
                    <a:stretch>
                      <a:fillRect/>
                    </a:stretch>
                  </pic:blipFill>
                  <pic:spPr>
                    <a:xfrm>
                      <a:off x="0" y="0"/>
                      <a:ext cx="2879725" cy="2228850"/>
                    </a:xfrm>
                    <a:prstGeom prst="rect">
                      <a:avLst/>
                    </a:prstGeom>
                  </pic:spPr>
                </pic:pic>
              </a:graphicData>
            </a:graphic>
          </wp:inline>
        </w:drawing>
      </w:r>
    </w:p>
    <w:p>
      <w:pPr>
        <w:ind w:firstLine="482"/>
        <w:rPr>
          <w:rFonts w:hint="default" w:ascii="宋体" w:hAnsi="宋体" w:eastAsia="宋体"/>
          <w:sz w:val="24"/>
          <w:lang w:val="en-US" w:eastAsia="zh-CN"/>
        </w:rPr>
      </w:pPr>
      <w:r>
        <w:rPr>
          <w:rFonts w:hint="eastAsia" w:ascii="宋体" w:hAnsi="宋体" w:eastAsia="宋体"/>
          <w:sz w:val="24"/>
          <w:lang w:val="en-US" w:eastAsia="zh-CN"/>
        </w:rPr>
        <w:t>1.</w:t>
      </w:r>
      <w:r>
        <w:rPr>
          <w:rFonts w:hint="default" w:ascii="宋体" w:hAnsi="宋体" w:eastAsia="宋体"/>
          <w:sz w:val="24"/>
          <w:lang w:val="en-US" w:eastAsia="zh-CN"/>
        </w:rPr>
        <w:t>材料调整</w:t>
      </w:r>
    </w:p>
    <w:p>
      <w:pPr>
        <w:ind w:firstLine="482"/>
        <w:rPr>
          <w:rFonts w:hint="default" w:ascii="宋体" w:hAnsi="宋体" w:eastAsia="宋体"/>
          <w:sz w:val="24"/>
          <w:lang w:val="en-US" w:eastAsia="zh-CN"/>
        </w:rPr>
      </w:pPr>
      <w:r>
        <w:rPr>
          <w:rFonts w:hint="default" w:ascii="宋体" w:hAnsi="宋体" w:eastAsia="宋体"/>
          <w:sz w:val="24"/>
          <w:lang w:val="en-US" w:eastAsia="zh-CN"/>
        </w:rPr>
        <w:t>在磨课过程中，材料进行了调整。最初提供了六种材料，除了今日呈现的五种外，还有长木夹子。但由于木夹子横竖放置结果不同，在操作中需要花费时间解释，所以将其去掉。原本考虑使用报纸，后因报纸易被孩子直接撕毁，而想不到折、卷等方式，所以选择了海绵纸。海绵纸可通过搓、卷、折、撕等方式使用，且需用剪刀剪，能促使孩子思考更多呈现方式。</w:t>
      </w:r>
    </w:p>
    <w:p>
      <w:pPr>
        <w:ind w:firstLine="482"/>
        <w:rPr>
          <w:rFonts w:hint="default" w:ascii="宋体" w:hAnsi="宋体" w:eastAsia="宋体"/>
          <w:sz w:val="24"/>
          <w:lang w:val="en-US" w:eastAsia="zh-CN"/>
        </w:rPr>
      </w:pPr>
      <w:r>
        <w:rPr>
          <w:rFonts w:hint="eastAsia" w:ascii="宋体" w:hAnsi="宋体" w:eastAsia="宋体"/>
          <w:sz w:val="24"/>
          <w:lang w:val="en-US" w:eastAsia="zh-CN"/>
        </w:rPr>
        <w:t>2.</w:t>
      </w:r>
      <w:r>
        <w:rPr>
          <w:rFonts w:hint="default" w:ascii="宋体" w:hAnsi="宋体" w:eastAsia="宋体"/>
          <w:sz w:val="24"/>
          <w:lang w:val="en-US" w:eastAsia="zh-CN"/>
        </w:rPr>
        <w:t>教师引导与资源利用</w:t>
      </w:r>
    </w:p>
    <w:p>
      <w:pPr>
        <w:ind w:firstLine="482"/>
        <w:rPr>
          <w:rFonts w:hint="default" w:ascii="宋体" w:hAnsi="宋体" w:eastAsia="宋体"/>
          <w:sz w:val="24"/>
          <w:lang w:val="en-US" w:eastAsia="zh-CN"/>
        </w:rPr>
      </w:pPr>
      <w:r>
        <w:rPr>
          <w:rFonts w:hint="default" w:ascii="宋体" w:hAnsi="宋体" w:eastAsia="宋体"/>
          <w:sz w:val="24"/>
          <w:lang w:val="en-US" w:eastAsia="zh-CN"/>
        </w:rPr>
        <w:t>在交流环节，教师可以引导孩子思考塞进去的方法中哪种保证材料完整。例如，海绵纸有卷、折、搓等方法，其中只有卷的方法更不破坏材料，且要注意从短边卷。同时，教师也可以提出矛盾资源，如 “大家觉得不可以，你觉得可以，那你来说一说”，引导孩子进行思考和讨论。</w:t>
      </w:r>
    </w:p>
    <w:p>
      <w:pPr>
        <w:ind w:firstLine="482"/>
        <w:rPr>
          <w:rFonts w:hint="default" w:ascii="宋体" w:hAnsi="宋体" w:eastAsia="宋体"/>
          <w:sz w:val="24"/>
          <w:lang w:val="en-US" w:eastAsia="zh-CN"/>
        </w:rPr>
      </w:pPr>
      <w:r>
        <w:rPr>
          <w:rFonts w:hint="default" w:ascii="宋体" w:hAnsi="宋体" w:eastAsia="宋体"/>
          <w:sz w:val="24"/>
          <w:lang w:val="en-US" w:eastAsia="zh-CN"/>
        </w:rPr>
        <w:t>在活动最后，可以拓展环节，询问孩子放到瓶子里的东西怎么取出来以及需要哪些工具。这一问题可以链接孩子当下的经验，如像 “瓶中取回形针” 活动一样，思考工具的选择以及大小、形变等问题。</w:t>
      </w:r>
    </w:p>
    <w:p>
      <w:pPr>
        <w:ind w:firstLine="482"/>
        <w:rPr>
          <w:rFonts w:hint="default" w:ascii="宋体" w:hAnsi="宋体" w:eastAsia="宋体"/>
          <w:sz w:val="24"/>
          <w:lang w:val="en-US" w:eastAsia="zh-CN"/>
        </w:rPr>
      </w:pPr>
      <w:r>
        <w:rPr>
          <w:rFonts w:hint="default" w:ascii="宋体" w:hAnsi="宋体" w:eastAsia="宋体"/>
          <w:sz w:val="24"/>
          <w:lang w:val="en-US" w:eastAsia="zh-CN"/>
        </w:rPr>
        <w:t>对于资源的择取，不应过于追求正确资源，而应注重交流不错的点子和记录较好的资源，同时考虑时长问题，让孩子能够快速理解。例如，选择橡皮泥、海绵纸这两种有多种方法塞进瓶子的材料，并询问孩子哪种方法更方便。</w:t>
      </w:r>
    </w:p>
    <w:p>
      <w:pPr>
        <w:ind w:firstLine="482"/>
        <w:rPr>
          <w:rFonts w:hint="default" w:ascii="宋体" w:hAnsi="宋体" w:eastAsia="宋体"/>
          <w:sz w:val="24"/>
          <w:lang w:val="en-US" w:eastAsia="zh-CN"/>
        </w:rPr>
      </w:pPr>
      <w:r>
        <w:rPr>
          <w:rFonts w:hint="default" w:ascii="宋体" w:hAnsi="宋体" w:eastAsia="宋体"/>
          <w:sz w:val="24"/>
          <w:lang w:val="en-US" w:eastAsia="zh-CN"/>
        </w:rPr>
        <w:t>本次集体活动教研强调了活动设计和磨课中需要融入诸多思考，材料的选择要经过反复调整。教师在活动中要注重引导孩子思考，合理利用资源，激发孩子的探索欲望，让孩子在自由探索中获得成长。</w:t>
      </w:r>
    </w:p>
    <w:p>
      <w:pPr>
        <w:spacing w:line="360" w:lineRule="auto"/>
        <w:ind w:firstLine="562" w:firstLineChars="200"/>
        <w:jc w:val="both"/>
        <w:rPr>
          <w:rFonts w:hint="eastAsia" w:ascii="仿宋" w:hAnsi="仿宋" w:eastAsia="仿宋"/>
          <w:b/>
          <w:bCs w:val="0"/>
          <w:sz w:val="28"/>
          <w:szCs w:val="28"/>
          <w:shd w:val="clear" w:color="FFFFFF" w:fill="D9D9D9"/>
          <w:lang w:val="en-US" w:eastAsia="zh-CN"/>
        </w:rPr>
      </w:pPr>
      <w:r>
        <w:rPr>
          <w:rFonts w:hint="eastAsia" w:ascii="仿宋" w:hAnsi="仿宋" w:eastAsia="仿宋"/>
          <w:b/>
          <w:bCs w:val="0"/>
          <w:sz w:val="28"/>
          <w:szCs w:val="28"/>
          <w:shd w:val="clear" w:color="FFFFFF" w:fill="D9D9D9"/>
          <w:lang w:val="en-US" w:eastAsia="zh-CN"/>
        </w:rPr>
        <w:t>Part03《幼儿行为观察：推动幼儿园日常教育回归儿童本位》</w:t>
      </w:r>
    </w:p>
    <w:p>
      <w:pPr>
        <w:ind w:firstLine="482"/>
        <w:rPr>
          <w:rFonts w:hint="eastAsia" w:ascii="宋体" w:hAnsi="宋体" w:eastAsia="宋体"/>
          <w:sz w:val="24"/>
          <w:lang w:val="en-US" w:eastAsia="zh-CN"/>
        </w:rPr>
      </w:pPr>
      <w:r>
        <w:rPr>
          <w:rFonts w:hint="eastAsia" w:ascii="宋体" w:hAnsi="宋体" w:eastAsia="宋体"/>
          <w:sz w:val="24"/>
          <w:lang w:val="en-US" w:eastAsia="zh-CN"/>
        </w:rPr>
        <w:t>讲座：徐志国</w:t>
      </w:r>
    </w:p>
    <w:p>
      <w:pPr>
        <w:spacing w:line="360" w:lineRule="auto"/>
        <w:ind w:firstLine="480" w:firstLineChars="200"/>
        <w:jc w:val="left"/>
        <w:rPr>
          <w:rFonts w:hint="eastAsia" w:ascii="宋体" w:hAnsi="宋体" w:eastAsia="宋体" w:cs="宋体"/>
          <w:bCs/>
          <w:sz w:val="24"/>
          <w:lang w:val="en-US" w:eastAsia="zh-CN"/>
        </w:rPr>
      </w:pPr>
      <w:r>
        <w:rPr>
          <w:rFonts w:ascii="宋体" w:hAnsi="宋体" w:eastAsia="宋体" w:cs="宋体"/>
          <w:sz w:val="24"/>
          <w:szCs w:val="24"/>
        </w:rPr>
        <w:drawing>
          <wp:inline distT="0" distB="0" distL="114300" distR="114300">
            <wp:extent cx="2879725" cy="2160270"/>
            <wp:effectExtent l="0" t="0" r="15875" b="1143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8"/>
                    <a:stretch>
                      <a:fillRect/>
                    </a:stretch>
                  </pic:blipFill>
                  <pic:spPr>
                    <a:xfrm>
                      <a:off x="0" y="0"/>
                      <a:ext cx="2879725" cy="2160270"/>
                    </a:xfrm>
                    <a:prstGeom prst="rect">
                      <a:avLst/>
                    </a:prstGeom>
                    <a:noFill/>
                    <a:ln w="9525">
                      <a:noFill/>
                    </a:ln>
                  </pic:spPr>
                </pic:pic>
              </a:graphicData>
            </a:graphic>
          </wp:inline>
        </w:drawing>
      </w:r>
    </w:p>
    <w:p>
      <w:pPr>
        <w:ind w:firstLine="482"/>
        <w:rPr>
          <w:rFonts w:hint="eastAsia" w:ascii="宋体" w:hAnsi="宋体" w:eastAsia="宋体"/>
          <w:sz w:val="24"/>
        </w:rPr>
      </w:pPr>
      <w:r>
        <w:rPr>
          <w:rFonts w:hint="eastAsia" w:ascii="宋体" w:hAnsi="宋体" w:eastAsia="宋体"/>
          <w:b/>
          <w:bCs/>
          <w:sz w:val="24"/>
        </w:rPr>
        <w:t>我们要重视两类资源：第一类资源——投放的操作性材料诱发关键经验获得</w:t>
      </w:r>
      <w:r>
        <w:rPr>
          <w:rFonts w:hint="eastAsia" w:ascii="宋体" w:hAnsi="宋体" w:eastAsia="宋体"/>
          <w:sz w:val="24"/>
        </w:rPr>
        <w:t>，思考到底如何捕捉幼儿的差异资源，从而引发幼儿之间的相互学习；</w:t>
      </w:r>
      <w:r>
        <w:rPr>
          <w:rFonts w:hint="eastAsia" w:ascii="宋体" w:hAnsi="宋体" w:eastAsia="宋体"/>
          <w:b/>
          <w:bCs/>
          <w:sz w:val="24"/>
        </w:rPr>
        <w:t>第二类资源：说是研究孩子的资源，实际是老师观察的有效性</w:t>
      </w:r>
      <w:r>
        <w:rPr>
          <w:rFonts w:hint="eastAsia" w:ascii="宋体" w:hAnsi="宋体" w:eastAsia="宋体"/>
          <w:sz w:val="24"/>
        </w:rPr>
        <w:t>，要在幼儿身上寻找证据的实效性。所以今天我们重新再来讲讲幼儿行为观察。</w:t>
      </w:r>
    </w:p>
    <w:p>
      <w:pPr>
        <w:ind w:firstLine="482"/>
        <w:rPr>
          <w:rFonts w:hint="eastAsia" w:ascii="宋体" w:hAnsi="宋体" w:eastAsia="宋体"/>
          <w:b/>
          <w:bCs/>
          <w:sz w:val="24"/>
        </w:rPr>
      </w:pPr>
      <w:r>
        <w:rPr>
          <w:rFonts w:hint="eastAsia" w:ascii="宋体" w:hAnsi="宋体" w:eastAsia="宋体"/>
          <w:b/>
          <w:bCs/>
          <w:sz w:val="24"/>
        </w:rPr>
        <w:t>一、我们要培养怎样的儿童？</w:t>
      </w:r>
    </w:p>
    <w:p>
      <w:pPr>
        <w:ind w:firstLine="482"/>
        <w:rPr>
          <w:rFonts w:hint="eastAsia" w:ascii="宋体" w:hAnsi="宋体" w:eastAsia="宋体"/>
          <w:sz w:val="24"/>
        </w:rPr>
      </w:pPr>
      <w:r>
        <w:rPr>
          <w:rFonts w:hint="eastAsia" w:ascii="宋体" w:hAnsi="宋体" w:eastAsia="宋体"/>
          <w:sz w:val="24"/>
        </w:rPr>
        <w:t>研究儿童是幼儿园课程改革的第一研究，当下要提升园所保教质量的精准度和实效性，必须把对幼儿的了解和理解置于所有工作的前面……</w:t>
      </w:r>
    </w:p>
    <w:p>
      <w:pPr>
        <w:ind w:firstLine="482"/>
        <w:rPr>
          <w:rFonts w:hint="eastAsia" w:ascii="宋体" w:hAnsi="宋体" w:eastAsia="宋体"/>
          <w:b/>
          <w:bCs/>
          <w:sz w:val="24"/>
        </w:rPr>
      </w:pPr>
      <w:r>
        <w:rPr>
          <w:rFonts w:hint="eastAsia" w:ascii="宋体" w:hAnsi="宋体" w:eastAsia="宋体"/>
          <w:b/>
          <w:bCs/>
          <w:sz w:val="24"/>
        </w:rPr>
        <w:t>评估指南：高质量幼儿教育追求的“儿童形象特质”：</w:t>
      </w:r>
    </w:p>
    <w:p>
      <w:pPr>
        <w:ind w:firstLine="482"/>
        <w:rPr>
          <w:rFonts w:hint="eastAsia" w:ascii="宋体" w:hAnsi="宋体" w:eastAsia="宋体"/>
          <w:sz w:val="24"/>
        </w:rPr>
      </w:pPr>
      <w:r>
        <w:rPr>
          <w:rFonts w:hint="eastAsia" w:ascii="宋体" w:hAnsi="宋体" w:eastAsia="宋体"/>
          <w:sz w:val="24"/>
        </w:rPr>
        <w:t>1.能独立思考，敢于“挖掘”各类想法；</w:t>
      </w:r>
    </w:p>
    <w:p>
      <w:pPr>
        <w:ind w:firstLine="482"/>
        <w:rPr>
          <w:rFonts w:hint="eastAsia" w:ascii="宋体" w:hAnsi="宋体" w:eastAsia="宋体"/>
          <w:sz w:val="24"/>
        </w:rPr>
      </w:pPr>
      <w:r>
        <w:rPr>
          <w:rFonts w:hint="eastAsia" w:ascii="宋体" w:hAnsi="宋体" w:eastAsia="宋体"/>
          <w:sz w:val="24"/>
        </w:rPr>
        <w:t>2.能采取积极的行动探索食物的秘密，愿意且自信滴分享自己的发现；</w:t>
      </w:r>
    </w:p>
    <w:p>
      <w:pPr>
        <w:ind w:firstLine="482"/>
        <w:rPr>
          <w:rFonts w:hint="eastAsia" w:ascii="宋体" w:hAnsi="宋体" w:eastAsia="宋体"/>
          <w:sz w:val="24"/>
        </w:rPr>
      </w:pPr>
      <w:r>
        <w:rPr>
          <w:rFonts w:hint="eastAsia" w:ascii="宋体" w:hAnsi="宋体" w:eastAsia="宋体"/>
          <w:sz w:val="24"/>
        </w:rPr>
        <w:t>3.有自主的能力，能够自己解决问题，不需要时刻从成人那里过度的得到帮助和指导</w:t>
      </w:r>
    </w:p>
    <w:p>
      <w:pPr>
        <w:ind w:firstLine="482"/>
        <w:rPr>
          <w:rFonts w:hint="eastAsia" w:ascii="宋体" w:hAnsi="宋体" w:eastAsia="宋体"/>
          <w:sz w:val="24"/>
        </w:rPr>
      </w:pPr>
      <w:r>
        <w:rPr>
          <w:rFonts w:hint="eastAsia" w:ascii="宋体" w:hAnsi="宋体" w:eastAsia="宋体"/>
          <w:sz w:val="24"/>
        </w:rPr>
        <w:t>4.能聆听别人的想法，有足够信心去接纳不同意见，且尝试运用在自己的游戏生活中；</w:t>
      </w:r>
    </w:p>
    <w:p>
      <w:pPr>
        <w:ind w:firstLine="482"/>
        <w:rPr>
          <w:rFonts w:hint="eastAsia" w:ascii="宋体" w:hAnsi="宋体" w:eastAsia="宋体"/>
          <w:sz w:val="24"/>
        </w:rPr>
      </w:pPr>
      <w:r>
        <w:rPr>
          <w:rFonts w:hint="eastAsia" w:ascii="宋体" w:hAnsi="宋体" w:eastAsia="宋体"/>
          <w:sz w:val="24"/>
        </w:rPr>
        <w:t>5.能掌控自己的生活，并且有计划的根据自己的节奏和需要去学做每天的安排……</w:t>
      </w:r>
    </w:p>
    <w:p>
      <w:pPr>
        <w:ind w:firstLine="480" w:firstLineChars="200"/>
        <w:rPr>
          <w:rFonts w:hint="eastAsia" w:ascii="宋体" w:hAnsi="宋体" w:eastAsia="宋体"/>
          <w:sz w:val="24"/>
        </w:rPr>
      </w:pPr>
      <w:r>
        <w:rPr>
          <w:rFonts w:hint="eastAsia" w:ascii="宋体" w:hAnsi="宋体" w:eastAsia="宋体"/>
          <w:sz w:val="24"/>
        </w:rPr>
        <w:t>我们只有研究当下幼儿的当下的生活，研究当下幼儿的经验水平，教师在游戏分享交流的时候才能够帮幼儿爬一个坡。当然交流的时候要有记录，记录的方法投放到区域中，告诉孩子明天可以用。这张图片上幼儿看起来也是在科学探索，在劳动教育，你看老师巧妙地提供可长可短的木材材料，孩子在使用的时候，太长的木材他需要去测量，长的部分他要去锯，太短的木材需要连接。我们就是要让孩子有事可做，有事可做是要有资源的加持的，要让生活走的不要那么顺。</w:t>
      </w:r>
    </w:p>
    <w:p>
      <w:pPr>
        <w:ind w:firstLine="482" w:firstLineChars="200"/>
        <w:rPr>
          <w:rFonts w:hint="eastAsia" w:ascii="宋体" w:hAnsi="宋体" w:eastAsia="宋体"/>
          <w:b/>
          <w:bCs/>
          <w:sz w:val="24"/>
        </w:rPr>
      </w:pPr>
      <w:r>
        <w:rPr>
          <w:rFonts w:hint="eastAsia" w:ascii="宋体" w:hAnsi="宋体" w:eastAsia="宋体"/>
          <w:b/>
          <w:bCs/>
          <w:sz w:val="24"/>
        </w:rPr>
        <w:t>借力观察，东西“儿童立场”有两个核心要义：</w:t>
      </w:r>
    </w:p>
    <w:p>
      <w:pPr>
        <w:ind w:firstLine="482" w:firstLineChars="200"/>
        <w:rPr>
          <w:rFonts w:hint="eastAsia" w:ascii="宋体" w:hAnsi="宋体" w:eastAsia="宋体"/>
          <w:sz w:val="24"/>
        </w:rPr>
      </w:pPr>
      <w:r>
        <w:rPr>
          <w:rFonts w:hint="eastAsia" w:ascii="宋体" w:hAnsi="宋体" w:eastAsia="宋体"/>
          <w:b/>
          <w:bCs/>
          <w:sz w:val="24"/>
        </w:rPr>
        <w:t>第一，尊重儿童；认同幼儿主动能动，具备学习热情与能力。</w:t>
      </w:r>
      <w:r>
        <w:rPr>
          <w:rFonts w:hint="eastAsia" w:ascii="宋体" w:hAnsi="宋体" w:eastAsia="宋体"/>
          <w:sz w:val="24"/>
        </w:rPr>
        <w:t>要学会先放手，你能看到当下真实的儿童。如果先介入，儿童会刻意迎合你。</w:t>
      </w:r>
    </w:p>
    <w:p>
      <w:pPr>
        <w:ind w:firstLine="482" w:firstLineChars="200"/>
        <w:rPr>
          <w:rFonts w:hint="eastAsia" w:ascii="宋体" w:hAnsi="宋体" w:eastAsia="宋体"/>
          <w:b/>
          <w:bCs/>
          <w:sz w:val="24"/>
        </w:rPr>
      </w:pPr>
      <w:r>
        <w:rPr>
          <w:rFonts w:hint="eastAsia" w:ascii="宋体" w:hAnsi="宋体" w:eastAsia="宋体"/>
          <w:b/>
          <w:bCs/>
          <w:sz w:val="24"/>
        </w:rPr>
        <w:t>第二，引领儿童；在充分理解的基础上给予适宜的教育支持。</w:t>
      </w:r>
    </w:p>
    <w:p>
      <w:pPr>
        <w:ind w:firstLine="480" w:firstLineChars="200"/>
        <w:rPr>
          <w:rFonts w:hint="eastAsia" w:ascii="宋体" w:hAnsi="宋体" w:eastAsia="宋体"/>
          <w:sz w:val="24"/>
        </w:rPr>
      </w:pPr>
      <w:r>
        <w:rPr>
          <w:rFonts w:hint="eastAsia" w:ascii="宋体" w:hAnsi="宋体" w:eastAsia="宋体"/>
          <w:sz w:val="24"/>
        </w:rPr>
        <w:t>能否站“稳”儿童立场，需要教师有“现场把脉”意识与“后续支持”能力，任何场域中要去了解幼儿当下有怎样的倾向，处于什么水平，可能的发展点在那里……进而思考“适宜支持”的切入点和行动策略。</w:t>
      </w:r>
    </w:p>
    <w:p>
      <w:pPr>
        <w:ind w:firstLine="482" w:firstLineChars="200"/>
        <w:rPr>
          <w:rFonts w:hint="eastAsia" w:ascii="宋体" w:hAnsi="宋体" w:eastAsia="宋体"/>
          <w:b/>
          <w:bCs/>
          <w:sz w:val="24"/>
        </w:rPr>
      </w:pPr>
      <w:r>
        <w:rPr>
          <w:rFonts w:hint="eastAsia" w:ascii="宋体" w:hAnsi="宋体" w:eastAsia="宋体"/>
          <w:b/>
          <w:bCs/>
          <w:sz w:val="24"/>
        </w:rPr>
        <w:t>二、对话：指向教育实用的教育要点</w:t>
      </w:r>
    </w:p>
    <w:p>
      <w:pPr>
        <w:ind w:firstLine="482" w:firstLineChars="200"/>
        <w:rPr>
          <w:rFonts w:hint="eastAsia" w:ascii="宋体" w:hAnsi="宋体" w:eastAsia="宋体"/>
          <w:b/>
          <w:bCs/>
          <w:sz w:val="24"/>
        </w:rPr>
      </w:pPr>
      <w:r>
        <w:rPr>
          <w:rFonts w:hint="eastAsia" w:ascii="宋体" w:hAnsi="宋体" w:eastAsia="宋体"/>
          <w:b/>
          <w:bCs/>
          <w:sz w:val="24"/>
        </w:rPr>
        <w:t>幼儿行为观察：在一线工作中找到其教育意义</w:t>
      </w:r>
    </w:p>
    <w:p>
      <w:pPr>
        <w:ind w:firstLine="480" w:firstLineChars="200"/>
        <w:rPr>
          <w:rFonts w:hint="eastAsia" w:ascii="宋体" w:hAnsi="宋体" w:eastAsia="宋体"/>
          <w:sz w:val="24"/>
        </w:rPr>
      </w:pPr>
      <w:r>
        <w:rPr>
          <w:rFonts w:hint="eastAsia" w:ascii="宋体" w:hAnsi="宋体" w:eastAsia="宋体"/>
          <w:sz w:val="24"/>
        </w:rPr>
        <w:t>研究思考：班级课程（游戏）怎样的运行方式，才会让教师真切感受到“日常科学观察”是幼儿课程（游戏）走向经验发展不可缺少的重要环节？</w:t>
      </w:r>
    </w:p>
    <w:p>
      <w:pPr>
        <w:ind w:firstLine="480" w:firstLineChars="200"/>
        <w:rPr>
          <w:rFonts w:hint="eastAsia" w:ascii="宋体" w:hAnsi="宋体" w:eastAsia="宋体"/>
          <w:sz w:val="24"/>
        </w:rPr>
      </w:pPr>
      <w:r>
        <w:rPr>
          <w:rFonts w:hint="eastAsia" w:ascii="宋体" w:hAnsi="宋体" w:eastAsia="宋体"/>
          <w:sz w:val="24"/>
        </w:rPr>
        <w:t>指向教育实用的幼儿行为观察：</w:t>
      </w:r>
      <w:r>
        <w:rPr>
          <w:rFonts w:hint="eastAsia" w:ascii="宋体" w:hAnsi="宋体" w:eastAsia="宋体"/>
          <w:b/>
          <w:bCs/>
          <w:sz w:val="24"/>
        </w:rPr>
        <w:t>一是要“理解观察的精准性与《指南》理解运用之间”的关系</w:t>
      </w:r>
      <w:r>
        <w:rPr>
          <w:rFonts w:hint="eastAsia" w:ascii="宋体" w:hAnsi="宋体" w:eastAsia="宋体"/>
          <w:sz w:val="24"/>
        </w:rPr>
        <w:t>，只有把握各年段幼儿发展目标与领域关键经验，才能对现场幼儿产生共情，进而在懂得的基础上给与回应和支持。</w:t>
      </w:r>
      <w:r>
        <w:rPr>
          <w:rFonts w:hint="eastAsia" w:ascii="宋体" w:hAnsi="宋体" w:eastAsia="宋体"/>
          <w:b/>
          <w:bCs/>
          <w:sz w:val="24"/>
        </w:rPr>
        <w:t>二是思考“如何将现场的观察与后续的支持建立关系”</w:t>
      </w:r>
      <w:r>
        <w:rPr>
          <w:rFonts w:hint="eastAsia" w:ascii="宋体" w:hAnsi="宋体" w:eastAsia="宋体"/>
          <w:sz w:val="24"/>
        </w:rPr>
        <w:t>，微观察以后一定要有微交流、微跟进行动。通过实战练兵让老师形成“现场观察--识别分析--尝试决策的闭环意识。</w:t>
      </w:r>
      <w:r>
        <w:rPr>
          <w:rFonts w:hint="eastAsia" w:ascii="宋体" w:hAnsi="宋体" w:eastAsia="宋体"/>
          <w:b/>
          <w:bCs/>
          <w:sz w:val="24"/>
        </w:rPr>
        <w:t>三是树立真正读懂儿童需要教师开展持续性、跟踪式的观察，</w:t>
      </w:r>
      <w:r>
        <w:rPr>
          <w:rFonts w:hint="eastAsia" w:ascii="宋体" w:hAnsi="宋体" w:eastAsia="宋体"/>
          <w:sz w:val="24"/>
        </w:rPr>
        <w:t>而不是随机性、无目的、偶尔一次的观察，如此资源--活动--经验才可能闭环。</w:t>
      </w:r>
    </w:p>
    <w:p>
      <w:pPr>
        <w:ind w:firstLine="482" w:firstLineChars="200"/>
        <w:rPr>
          <w:rFonts w:hint="eastAsia" w:ascii="宋体" w:hAnsi="宋体" w:eastAsia="宋体"/>
          <w:b/>
          <w:bCs/>
          <w:sz w:val="24"/>
        </w:rPr>
      </w:pPr>
      <w:r>
        <w:rPr>
          <w:rFonts w:hint="eastAsia" w:ascii="宋体" w:hAnsi="宋体" w:eastAsia="宋体"/>
          <w:b/>
          <w:bCs/>
          <w:sz w:val="24"/>
        </w:rPr>
        <w:t>实践转型：</w:t>
      </w:r>
    </w:p>
    <w:p>
      <w:pPr>
        <w:ind w:firstLine="480" w:firstLineChars="200"/>
        <w:rPr>
          <w:rFonts w:hint="eastAsia" w:ascii="宋体" w:hAnsi="宋体" w:eastAsia="宋体"/>
          <w:sz w:val="24"/>
        </w:rPr>
      </w:pPr>
      <w:r>
        <w:rPr>
          <w:rFonts w:hint="eastAsia" w:ascii="宋体" w:hAnsi="宋体" w:eastAsia="宋体"/>
          <w:sz w:val="24"/>
        </w:rPr>
        <w:t>1.利用观察去理解幼儿而非评价幼儿</w:t>
      </w:r>
    </w:p>
    <w:p>
      <w:pPr>
        <w:ind w:firstLine="480" w:firstLineChars="200"/>
        <w:rPr>
          <w:rFonts w:hint="eastAsia" w:ascii="宋体" w:hAnsi="宋体" w:eastAsia="宋体"/>
          <w:sz w:val="24"/>
        </w:rPr>
      </w:pPr>
      <w:r>
        <w:rPr>
          <w:rFonts w:hint="eastAsia" w:ascii="宋体" w:hAnsi="宋体" w:eastAsia="宋体"/>
          <w:sz w:val="24"/>
        </w:rPr>
        <w:t>2.利用观察去动态关注幼儿的学习过程</w:t>
      </w:r>
    </w:p>
    <w:p>
      <w:pPr>
        <w:ind w:firstLine="480" w:firstLineChars="200"/>
        <w:rPr>
          <w:rFonts w:hint="eastAsia" w:ascii="宋体" w:hAnsi="宋体" w:eastAsia="宋体"/>
          <w:sz w:val="24"/>
        </w:rPr>
      </w:pPr>
      <w:r>
        <w:rPr>
          <w:rFonts w:hint="eastAsia" w:ascii="宋体" w:hAnsi="宋体" w:eastAsia="宋体"/>
          <w:sz w:val="24"/>
        </w:rPr>
        <w:t>3.利用观察去尝试性回应与支持幼儿；</w:t>
      </w:r>
    </w:p>
    <w:p>
      <w:pPr>
        <w:ind w:firstLine="480" w:firstLineChars="200"/>
        <w:rPr>
          <w:rFonts w:hint="eastAsia" w:ascii="宋体" w:hAnsi="宋体" w:eastAsia="宋体"/>
          <w:sz w:val="24"/>
        </w:rPr>
      </w:pPr>
      <w:r>
        <w:rPr>
          <w:rFonts w:hint="eastAsia" w:ascii="宋体" w:hAnsi="宋体" w:eastAsia="宋体"/>
          <w:sz w:val="24"/>
        </w:rPr>
        <w:t>——观察让我们能教育的“人为”多点适宜和精准……</w:t>
      </w:r>
    </w:p>
    <w:p>
      <w:pPr>
        <w:ind w:firstLine="482" w:firstLineChars="200"/>
        <w:rPr>
          <w:rFonts w:hint="eastAsia" w:ascii="宋体" w:hAnsi="宋体" w:eastAsia="宋体"/>
          <w:b/>
          <w:bCs/>
          <w:sz w:val="24"/>
        </w:rPr>
      </w:pPr>
      <w:r>
        <w:rPr>
          <w:rFonts w:hint="eastAsia" w:ascii="宋体" w:hAnsi="宋体" w:eastAsia="宋体"/>
          <w:b/>
          <w:bCs/>
          <w:sz w:val="24"/>
        </w:rPr>
        <w:t>关于“认识儿童”的行动思考：</w:t>
      </w:r>
    </w:p>
    <w:p>
      <w:pPr>
        <w:pStyle w:val="12"/>
        <w:numPr>
          <w:ilvl w:val="0"/>
          <w:numId w:val="1"/>
        </w:numPr>
        <w:ind w:firstLine="482"/>
        <w:rPr>
          <w:rFonts w:hint="eastAsia"/>
        </w:rPr>
      </w:pPr>
      <w:r>
        <w:rPr>
          <w:rFonts w:hint="eastAsia"/>
        </w:rPr>
        <w:t>在幼儿的日常获得中应如何真正做到</w:t>
      </w:r>
      <w:r>
        <w:rPr>
          <w:rFonts w:hint="eastAsia"/>
          <w:b/>
          <w:bCs/>
        </w:rPr>
        <w:t>放手和共情</w:t>
      </w:r>
      <w:r>
        <w:rPr>
          <w:rFonts w:hint="eastAsia"/>
        </w:rPr>
        <w:t>？</w:t>
      </w:r>
    </w:p>
    <w:p>
      <w:pPr>
        <w:pStyle w:val="12"/>
        <w:numPr>
          <w:ilvl w:val="0"/>
          <w:numId w:val="1"/>
        </w:numPr>
        <w:ind w:firstLine="482"/>
        <w:rPr>
          <w:rFonts w:hint="eastAsia"/>
        </w:rPr>
      </w:pPr>
      <w:r>
        <w:rPr>
          <w:rFonts w:hint="eastAsia"/>
        </w:rPr>
        <w:t>借助日常观察和互动，我们能</w:t>
      </w:r>
      <w:r>
        <w:rPr>
          <w:rFonts w:hint="eastAsia"/>
          <w:b/>
          <w:bCs/>
        </w:rPr>
        <w:t>精准“看到”</w:t>
      </w:r>
      <w:r>
        <w:rPr>
          <w:rFonts w:hint="eastAsia"/>
        </w:rPr>
        <w:t>什么？</w:t>
      </w:r>
    </w:p>
    <w:p>
      <w:pPr>
        <w:pStyle w:val="12"/>
        <w:numPr>
          <w:ilvl w:val="0"/>
          <w:numId w:val="1"/>
        </w:numPr>
        <w:ind w:firstLine="482"/>
        <w:rPr>
          <w:rFonts w:hint="eastAsia"/>
        </w:rPr>
      </w:pPr>
      <w:r>
        <w:rPr>
          <w:rFonts w:hint="eastAsia"/>
        </w:rPr>
        <w:t>基于“现场信息”识别，应该做怎样的及时</w:t>
      </w:r>
      <w:r>
        <w:rPr>
          <w:rFonts w:hint="eastAsia"/>
          <w:b/>
          <w:bCs/>
        </w:rPr>
        <w:t>调整和支持</w:t>
      </w:r>
      <w:r>
        <w:rPr>
          <w:rFonts w:hint="eastAsia"/>
        </w:rPr>
        <w:t>？</w:t>
      </w:r>
    </w:p>
    <w:p>
      <w:pPr>
        <w:ind w:left="480"/>
        <w:rPr>
          <w:rFonts w:hint="eastAsia" w:ascii="宋体" w:hAnsi="宋体" w:eastAsia="宋体"/>
          <w:b/>
          <w:bCs/>
          <w:sz w:val="24"/>
        </w:rPr>
      </w:pPr>
      <w:r>
        <w:rPr>
          <w:rFonts w:hint="eastAsia" w:ascii="宋体" w:hAnsi="宋体" w:eastAsia="宋体"/>
          <w:b/>
          <w:bCs/>
          <w:sz w:val="24"/>
        </w:rPr>
        <w:t>教师需在日常行动中继续读懂三个层次的“儿童”：</w:t>
      </w:r>
    </w:p>
    <w:p>
      <w:pPr>
        <w:ind w:firstLine="480" w:firstLineChars="200"/>
        <w:rPr>
          <w:rFonts w:hint="eastAsia" w:ascii="宋体" w:hAnsi="宋体" w:eastAsia="宋体"/>
          <w:sz w:val="24"/>
        </w:rPr>
      </w:pPr>
      <w:r>
        <w:rPr>
          <w:rFonts w:hint="eastAsia" w:ascii="宋体" w:hAnsi="宋体" w:eastAsia="宋体"/>
          <w:sz w:val="24"/>
        </w:rPr>
        <w:t>1.掌握“概念的儿童”——学习指南，掌握常模；</w:t>
      </w:r>
    </w:p>
    <w:p>
      <w:pPr>
        <w:ind w:firstLine="480" w:firstLineChars="200"/>
        <w:rPr>
          <w:rFonts w:hint="eastAsia" w:ascii="宋体" w:hAnsi="宋体" w:eastAsia="宋体"/>
          <w:sz w:val="24"/>
        </w:rPr>
      </w:pPr>
      <w:r>
        <w:rPr>
          <w:rFonts w:hint="eastAsia" w:ascii="宋体" w:hAnsi="宋体" w:eastAsia="宋体"/>
          <w:sz w:val="24"/>
        </w:rPr>
        <w:t>2.了解“鲜活的儿童”——回到现场，学习观察；</w:t>
      </w:r>
    </w:p>
    <w:p>
      <w:pPr>
        <w:ind w:firstLine="480" w:firstLineChars="200"/>
        <w:rPr>
          <w:rFonts w:hint="eastAsia" w:ascii="宋体" w:hAnsi="宋体" w:eastAsia="宋体"/>
          <w:sz w:val="24"/>
        </w:rPr>
      </w:pPr>
      <w:r>
        <w:rPr>
          <w:rFonts w:hint="eastAsia" w:ascii="宋体" w:hAnsi="宋体" w:eastAsia="宋体"/>
          <w:sz w:val="24"/>
        </w:rPr>
        <w:t>3.解读“发展的儿童”——寻找证据，互动推动；</w:t>
      </w:r>
    </w:p>
    <w:p>
      <w:pPr>
        <w:ind w:firstLine="480" w:firstLineChars="200"/>
        <w:rPr>
          <w:rFonts w:hint="eastAsia" w:ascii="宋体" w:hAnsi="宋体" w:eastAsia="宋体"/>
          <w:sz w:val="24"/>
        </w:rPr>
      </w:pPr>
      <w:r>
        <w:rPr>
          <w:rFonts w:hint="eastAsia" w:ascii="宋体" w:hAnsi="宋体" w:eastAsia="宋体"/>
          <w:sz w:val="24"/>
        </w:rPr>
        <w:t>——基于“懂”的幼儿教育</w:t>
      </w:r>
    </w:p>
    <w:p>
      <w:pPr>
        <w:pStyle w:val="12"/>
        <w:rPr>
          <w:rFonts w:hint="eastAsia"/>
        </w:rPr>
      </w:pPr>
      <w:r>
        <w:rPr>
          <w:rFonts w:hint="eastAsia"/>
        </w:rPr>
        <w:t>——支架儿童从“跑的更快”转向“走的更远</w:t>
      </w:r>
    </w:p>
    <w:p>
      <w:pPr>
        <w:ind w:firstLine="482" w:firstLineChars="200"/>
        <w:rPr>
          <w:rFonts w:hint="eastAsia" w:ascii="宋体" w:hAnsi="宋体" w:eastAsia="宋体"/>
          <w:b/>
          <w:bCs/>
          <w:sz w:val="24"/>
        </w:rPr>
      </w:pPr>
      <w:r>
        <w:rPr>
          <w:rFonts w:ascii="宋体" w:hAnsi="宋体" w:eastAsia="宋体"/>
          <w:b/>
          <w:bCs/>
          <w:sz w:val="24"/>
        </w:rPr>
        <w:drawing>
          <wp:inline distT="0" distB="0" distL="0" distR="0">
            <wp:extent cx="2879725" cy="2160270"/>
            <wp:effectExtent l="0" t="0" r="15875" b="11430"/>
            <wp:docPr id="1777967987" name="图片 2"/>
            <wp:cNvGraphicFramePr/>
            <a:graphic xmlns:a="http://schemas.openxmlformats.org/drawingml/2006/main">
              <a:graphicData uri="http://schemas.openxmlformats.org/drawingml/2006/picture">
                <pic:pic xmlns:pic="http://schemas.openxmlformats.org/drawingml/2006/picture">
                  <pic:nvPicPr>
                    <pic:cNvPr id="1777967987"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inline>
        </w:drawing>
      </w:r>
    </w:p>
    <w:p>
      <w:pPr>
        <w:ind w:firstLine="482" w:firstLineChars="200"/>
        <w:rPr>
          <w:rFonts w:hint="eastAsia" w:ascii="宋体" w:hAnsi="宋体" w:eastAsia="宋体"/>
          <w:b/>
          <w:bCs/>
          <w:sz w:val="24"/>
        </w:rPr>
      </w:pPr>
      <w:r>
        <w:rPr>
          <w:rFonts w:hint="eastAsia" w:ascii="宋体" w:hAnsi="宋体" w:eastAsia="宋体"/>
          <w:b/>
          <w:bCs/>
          <w:sz w:val="24"/>
        </w:rPr>
        <w:t>三、教师日常实用观察的行动经验</w:t>
      </w:r>
    </w:p>
    <w:p>
      <w:pPr>
        <w:ind w:firstLine="482"/>
        <w:rPr>
          <w:rFonts w:hint="eastAsia" w:ascii="宋体" w:hAnsi="宋体" w:eastAsia="宋体"/>
          <w:b/>
          <w:bCs/>
          <w:sz w:val="24"/>
        </w:rPr>
      </w:pPr>
      <w:r>
        <w:rPr>
          <w:rFonts w:hint="eastAsia" w:ascii="宋体" w:hAnsi="宋体" w:eastAsia="宋体"/>
          <w:b/>
          <w:bCs/>
          <w:sz w:val="24"/>
        </w:rPr>
        <w:t>重塑观察的“核心要义”：从技术到温度</w:t>
      </w:r>
    </w:p>
    <w:p>
      <w:pPr>
        <w:ind w:firstLine="480" w:firstLineChars="200"/>
        <w:rPr>
          <w:rFonts w:hint="eastAsia" w:ascii="宋体" w:hAnsi="宋体" w:eastAsia="宋体"/>
          <w:sz w:val="24"/>
        </w:rPr>
      </w:pPr>
      <w:r>
        <w:rPr>
          <w:rFonts w:hint="eastAsia" w:ascii="宋体" w:hAnsi="宋体" w:eastAsia="宋体"/>
          <w:sz w:val="24"/>
        </w:rPr>
        <w:t>第一，离儿童更近一点，对儿童更懂一点；</w:t>
      </w:r>
    </w:p>
    <w:p>
      <w:pPr>
        <w:ind w:firstLine="480" w:firstLineChars="200"/>
        <w:rPr>
          <w:rFonts w:hint="eastAsia" w:ascii="宋体" w:hAnsi="宋体" w:eastAsia="宋体"/>
          <w:sz w:val="24"/>
        </w:rPr>
      </w:pPr>
      <w:r>
        <w:rPr>
          <w:rFonts w:hint="eastAsia" w:ascii="宋体" w:hAnsi="宋体" w:eastAsia="宋体"/>
          <w:sz w:val="24"/>
        </w:rPr>
        <w:t>第二，让教育因为懂更适宜 更有质量；</w:t>
      </w:r>
    </w:p>
    <w:p>
      <w:pPr>
        <w:ind w:firstLine="480" w:firstLineChars="200"/>
        <w:rPr>
          <w:rFonts w:hint="eastAsia" w:ascii="宋体" w:hAnsi="宋体" w:eastAsia="宋体"/>
          <w:sz w:val="24"/>
        </w:rPr>
      </w:pPr>
      <w:r>
        <w:rPr>
          <w:rFonts w:hint="eastAsia" w:ascii="宋体" w:hAnsi="宋体" w:eastAsia="宋体"/>
          <w:sz w:val="24"/>
        </w:rPr>
        <w:t>第三，观察——解读——支持是闭环，相互依存才有彼此存在的意义。</w:t>
      </w:r>
    </w:p>
    <w:p>
      <w:pPr>
        <w:ind w:firstLine="482" w:firstLineChars="200"/>
        <w:rPr>
          <w:rFonts w:hint="eastAsia" w:ascii="宋体" w:hAnsi="宋体" w:eastAsia="宋体"/>
          <w:b/>
          <w:bCs/>
          <w:sz w:val="24"/>
        </w:rPr>
      </w:pPr>
      <w:r>
        <w:rPr>
          <w:rFonts w:hint="eastAsia" w:ascii="宋体" w:hAnsi="宋体" w:eastAsia="宋体"/>
          <w:b/>
          <w:bCs/>
          <w:sz w:val="24"/>
        </w:rPr>
        <w:t>指向一线教育实用的观察需对话三个问题：</w:t>
      </w:r>
    </w:p>
    <w:p>
      <w:pPr>
        <w:ind w:firstLine="480" w:firstLineChars="200"/>
        <w:rPr>
          <w:rFonts w:hint="eastAsia" w:ascii="宋体" w:hAnsi="宋体" w:eastAsia="宋体"/>
          <w:sz w:val="24"/>
        </w:rPr>
      </w:pPr>
      <w:r>
        <w:rPr>
          <w:rFonts w:hint="eastAsia" w:ascii="宋体" w:hAnsi="宋体" w:eastAsia="宋体"/>
          <w:sz w:val="24"/>
        </w:rPr>
        <w:t>1.观察的精准性和指南的学习运用有何关系？</w:t>
      </w:r>
    </w:p>
    <w:p>
      <w:pPr>
        <w:ind w:firstLine="480" w:firstLineChars="200"/>
        <w:rPr>
          <w:rFonts w:hint="eastAsia" w:ascii="宋体" w:hAnsi="宋体" w:eastAsia="宋体"/>
          <w:sz w:val="24"/>
        </w:rPr>
      </w:pPr>
      <w:r>
        <w:rPr>
          <w:rFonts w:hint="eastAsia" w:ascii="宋体" w:hAnsi="宋体" w:eastAsia="宋体"/>
          <w:sz w:val="24"/>
        </w:rPr>
        <w:t>2.观察的“现场目的性”与关键信息捕捉有效性关系？</w:t>
      </w:r>
    </w:p>
    <w:p>
      <w:pPr>
        <w:ind w:firstLine="480" w:firstLineChars="200"/>
        <w:rPr>
          <w:rFonts w:hint="eastAsia" w:ascii="宋体" w:hAnsi="宋体" w:eastAsia="宋体"/>
          <w:sz w:val="24"/>
        </w:rPr>
      </w:pPr>
      <w:r>
        <w:rPr>
          <w:rFonts w:hint="eastAsia" w:ascii="宋体" w:hAnsi="宋体" w:eastAsia="宋体"/>
          <w:sz w:val="24"/>
        </w:rPr>
        <w:t>3.观察的实用价值与后续的教育微行动有何关系？</w:t>
      </w:r>
    </w:p>
    <w:p>
      <w:pPr>
        <w:spacing w:line="360" w:lineRule="auto"/>
        <w:ind w:firstLine="562" w:firstLineChars="200"/>
        <w:jc w:val="left"/>
        <w:rPr>
          <w:rFonts w:hint="eastAsia" w:ascii="宋体" w:hAnsi="宋体" w:eastAsia="宋体" w:cs="宋体"/>
          <w:bCs/>
          <w:sz w:val="24"/>
          <w:lang w:val="en-US" w:eastAsia="zh-CN"/>
        </w:rPr>
      </w:pPr>
      <w:r>
        <w:rPr>
          <w:rFonts w:hint="eastAsia" w:ascii="仿宋" w:hAnsi="仿宋" w:eastAsia="仿宋"/>
          <w:b/>
          <w:bCs w:val="0"/>
          <w:sz w:val="28"/>
          <w:szCs w:val="28"/>
          <w:shd w:val="clear" w:color="FFFFFF" w:fill="D9D9D9"/>
          <w:lang w:val="en-US" w:eastAsia="zh-CN"/>
        </w:rPr>
        <w:t>Part04个人成长经验分享</w:t>
      </w:r>
    </w:p>
    <w:p>
      <w:pPr>
        <w:spacing w:line="360" w:lineRule="auto"/>
        <w:ind w:firstLine="482" w:firstLineChars="200"/>
        <w:jc w:val="left"/>
        <w:rPr>
          <w:rFonts w:hint="eastAsia" w:ascii="宋体" w:hAnsi="宋体" w:eastAsia="宋体"/>
          <w:b/>
          <w:bCs/>
          <w:sz w:val="24"/>
          <w:lang w:eastAsia="zh-CN"/>
        </w:rPr>
      </w:pPr>
      <w:r>
        <w:rPr>
          <w:rFonts w:hint="eastAsia" w:ascii="宋体" w:hAnsi="宋体" w:eastAsia="宋体"/>
          <w:b/>
          <w:bCs/>
          <w:sz w:val="24"/>
        </w:rPr>
        <w:t>朱琳</w:t>
      </w:r>
      <w:r>
        <w:rPr>
          <w:rFonts w:hint="eastAsia" w:ascii="宋体" w:hAnsi="宋体" w:eastAsia="宋体"/>
          <w:b/>
          <w:bCs/>
          <w:sz w:val="24"/>
          <w:lang w:eastAsia="zh-CN"/>
        </w:rPr>
        <w:t>《</w:t>
      </w:r>
      <w:r>
        <w:rPr>
          <w:rFonts w:ascii="宋体" w:hAnsi="宋体" w:eastAsia="宋体"/>
          <w:b/>
          <w:bCs/>
          <w:sz w:val="24"/>
        </w:rPr>
        <w:t>弦歌不辍 砥砺深耕</w:t>
      </w:r>
      <w:r>
        <w:rPr>
          <w:rFonts w:hint="eastAsia" w:ascii="宋体" w:hAnsi="宋体" w:eastAsia="宋体"/>
          <w:b/>
          <w:bCs/>
          <w:sz w:val="24"/>
          <w:lang w:eastAsia="zh-CN"/>
        </w:rPr>
        <w:t>》</w:t>
      </w:r>
    </w:p>
    <w:p>
      <w:pPr>
        <w:spacing w:line="360" w:lineRule="auto"/>
        <w:ind w:firstLine="480" w:firstLineChars="200"/>
        <w:jc w:val="left"/>
        <w:rPr>
          <w:rFonts w:hint="eastAsia" w:ascii="宋体" w:hAnsi="宋体" w:eastAsia="宋体"/>
          <w:b/>
          <w:bCs/>
          <w:sz w:val="24"/>
          <w:lang w:eastAsia="zh-CN"/>
        </w:rPr>
      </w:pPr>
      <w:r>
        <w:rPr>
          <w:rFonts w:ascii="宋体" w:hAnsi="宋体" w:eastAsia="宋体" w:cs="宋体"/>
          <w:sz w:val="24"/>
          <w:szCs w:val="24"/>
        </w:rPr>
        <w:drawing>
          <wp:inline distT="0" distB="0" distL="114300" distR="114300">
            <wp:extent cx="2879725" cy="2160270"/>
            <wp:effectExtent l="0" t="0" r="15875" b="1143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0"/>
                    <a:stretch>
                      <a:fillRect/>
                    </a:stretch>
                  </pic:blipFill>
                  <pic:spPr>
                    <a:xfrm>
                      <a:off x="0" y="0"/>
                      <a:ext cx="2879725" cy="2160270"/>
                    </a:xfrm>
                    <a:prstGeom prst="rect">
                      <a:avLst/>
                    </a:prstGeom>
                    <a:noFill/>
                    <a:ln w="9525">
                      <a:noFill/>
                    </a:ln>
                  </pic:spPr>
                </pic:pic>
              </a:graphicData>
            </a:graphic>
          </wp:inline>
        </w:drawing>
      </w:r>
    </w:p>
    <w:p>
      <w:pPr>
        <w:ind w:firstLine="482"/>
        <w:rPr>
          <w:rFonts w:hint="default" w:ascii="宋体" w:hAnsi="宋体" w:eastAsia="宋体"/>
          <w:sz w:val="24"/>
          <w:lang w:val="en-US" w:eastAsia="zh-CN"/>
        </w:rPr>
      </w:pPr>
      <w:r>
        <w:rPr>
          <w:rFonts w:hint="default" w:ascii="宋体" w:hAnsi="宋体" w:eastAsia="宋体"/>
          <w:sz w:val="24"/>
          <w:lang w:val="en-US" w:eastAsia="zh-CN"/>
        </w:rPr>
        <w:t>朱琳老师以对教育的热忱和责任感，在教育之路上不断前行。</w:t>
      </w:r>
    </w:p>
    <w:p>
      <w:pPr>
        <w:ind w:firstLine="482"/>
        <w:rPr>
          <w:rFonts w:hint="default" w:ascii="宋体" w:hAnsi="宋体" w:eastAsia="宋体"/>
          <w:sz w:val="24"/>
          <w:lang w:val="en-US" w:eastAsia="zh-CN"/>
        </w:rPr>
      </w:pPr>
      <w:r>
        <w:rPr>
          <w:rFonts w:hint="default" w:ascii="宋体" w:hAnsi="宋体" w:eastAsia="宋体"/>
          <w:sz w:val="24"/>
          <w:lang w:val="en-US" w:eastAsia="zh-CN"/>
        </w:rPr>
        <w:t>兴趣爱好与个人发展</w:t>
      </w:r>
    </w:p>
    <w:p>
      <w:pPr>
        <w:ind w:firstLine="482"/>
        <w:rPr>
          <w:rFonts w:hint="default" w:ascii="宋体" w:hAnsi="宋体" w:eastAsia="宋体"/>
          <w:sz w:val="24"/>
          <w:lang w:val="en-US" w:eastAsia="zh-CN"/>
        </w:rPr>
      </w:pPr>
      <w:r>
        <w:rPr>
          <w:rFonts w:hint="default" w:ascii="宋体" w:hAnsi="宋体" w:eastAsia="宋体"/>
          <w:sz w:val="24"/>
          <w:lang w:val="en-US" w:eastAsia="zh-CN"/>
        </w:rPr>
        <w:t>从小受《小雨点》磁带启发，对歌唱产生浓厚兴趣，同时在父母支持下艺术细胞不断提升。此外，她还拥有出色的运动细胞，曾是专业乒乓球运动员，大学期间担任乒乓球社团团长。她不仅热爱音乐和体育，还喜欢画画，兴趣广泛，充满活力。</w:t>
      </w:r>
    </w:p>
    <w:p>
      <w:pPr>
        <w:ind w:firstLine="482"/>
        <w:rPr>
          <w:rFonts w:hint="default" w:ascii="宋体" w:hAnsi="宋体" w:eastAsia="宋体"/>
          <w:sz w:val="24"/>
          <w:lang w:val="en-US" w:eastAsia="zh-CN"/>
        </w:rPr>
      </w:pPr>
      <w:r>
        <w:rPr>
          <w:rFonts w:hint="default" w:ascii="宋体" w:hAnsi="宋体" w:eastAsia="宋体"/>
          <w:sz w:val="24"/>
          <w:lang w:val="en-US" w:eastAsia="zh-CN"/>
        </w:rPr>
        <w:t>虚心学习与逐步蜕变</w:t>
      </w:r>
    </w:p>
    <w:p>
      <w:pPr>
        <w:ind w:firstLine="482"/>
        <w:rPr>
          <w:rFonts w:hint="default" w:ascii="宋体" w:hAnsi="宋体" w:eastAsia="宋体"/>
          <w:sz w:val="24"/>
          <w:lang w:val="en-US" w:eastAsia="zh-CN"/>
        </w:rPr>
      </w:pPr>
      <w:r>
        <w:rPr>
          <w:rFonts w:hint="default" w:ascii="宋体" w:hAnsi="宋体" w:eastAsia="宋体"/>
          <w:sz w:val="24"/>
          <w:lang w:val="en-US" w:eastAsia="zh-CN"/>
        </w:rPr>
        <w:t>实习期在觅渡桥小学，从刘燕老师的课堂中学到游戏互动的教学模式。毕业后在朝阳二小担任音乐教师，以电影《音乐之声》开启新征程，其音乐课堂充满创意，受到好评。在同事鼓励下尝试幼儿园教学，开展《小黄鸭合唱团》活动大获成功。离开朝阳二小时，孩子们的告白令人感动。</w:t>
      </w:r>
    </w:p>
    <w:p>
      <w:pPr>
        <w:ind w:firstLine="482"/>
        <w:rPr>
          <w:rFonts w:hint="default" w:ascii="宋体" w:hAnsi="宋体" w:eastAsia="宋体"/>
          <w:sz w:val="24"/>
          <w:lang w:val="en-US" w:eastAsia="zh-CN"/>
        </w:rPr>
      </w:pPr>
      <w:r>
        <w:rPr>
          <w:rFonts w:hint="default" w:ascii="宋体" w:hAnsi="宋体" w:eastAsia="宋体"/>
          <w:sz w:val="24"/>
          <w:lang w:val="en-US" w:eastAsia="zh-CN"/>
        </w:rPr>
        <w:t>自我勤奋与精心磨砺</w:t>
      </w:r>
    </w:p>
    <w:p>
      <w:pPr>
        <w:ind w:firstLine="482"/>
        <w:rPr>
          <w:rFonts w:hint="default" w:ascii="宋体" w:hAnsi="宋体" w:eastAsia="宋体"/>
          <w:sz w:val="24"/>
          <w:lang w:val="en-US" w:eastAsia="zh-CN"/>
        </w:rPr>
      </w:pPr>
      <w:r>
        <w:rPr>
          <w:rFonts w:hint="default" w:ascii="宋体" w:hAnsi="宋体" w:eastAsia="宋体"/>
          <w:sz w:val="24"/>
          <w:lang w:val="en-US" w:eastAsia="zh-CN"/>
        </w:rPr>
        <w:t>2012 年来到河海幼儿园后，朱琳老师虚心向管亚静老师学习，积极参加各种园所活动。即使身怀六甲也坚持开展公开活动，获得高度评价。她带领孩子们参加各项活动屡创佳绩，还在不同岗位上锻炼自己，从普通老师逐步成长为教科室副主任和年级组长。</w:t>
      </w:r>
    </w:p>
    <w:p>
      <w:pPr>
        <w:ind w:firstLine="482"/>
        <w:rPr>
          <w:rFonts w:hint="default" w:ascii="宋体" w:hAnsi="宋体" w:eastAsia="宋体"/>
          <w:sz w:val="24"/>
          <w:lang w:val="en-US" w:eastAsia="zh-CN"/>
        </w:rPr>
      </w:pPr>
      <w:r>
        <w:rPr>
          <w:rFonts w:hint="default" w:ascii="宋体" w:hAnsi="宋体" w:eastAsia="宋体"/>
          <w:sz w:val="24"/>
          <w:lang w:val="en-US" w:eastAsia="zh-CN"/>
        </w:rPr>
        <w:t>教育科研与同思共长</w:t>
      </w:r>
    </w:p>
    <w:p>
      <w:pPr>
        <w:ind w:firstLine="482"/>
        <w:rPr>
          <w:rFonts w:hint="default" w:ascii="宋体" w:hAnsi="宋体" w:eastAsia="宋体"/>
          <w:sz w:val="24"/>
          <w:lang w:val="en-US" w:eastAsia="zh-CN"/>
        </w:rPr>
      </w:pPr>
      <w:r>
        <w:rPr>
          <w:rFonts w:hint="default" w:ascii="宋体" w:hAnsi="宋体" w:eastAsia="宋体"/>
          <w:sz w:val="24"/>
          <w:lang w:val="en-US" w:eastAsia="zh-CN"/>
        </w:rPr>
        <w:t>在幼儿园工作中不断学习新的教育理念和方法，提升教学技能和科研能力。从参与小组课题研究到主持区备案课题，她始终保持对幼儿教育前沿动态的关注，将新的教育理念融入教学实践，不断反思总结。</w:t>
      </w:r>
    </w:p>
    <w:p>
      <w:pPr>
        <w:ind w:firstLine="482"/>
        <w:rPr>
          <w:rFonts w:hint="default" w:ascii="宋体" w:hAnsi="宋体" w:eastAsia="宋体"/>
          <w:sz w:val="24"/>
          <w:lang w:val="en-US" w:eastAsia="zh-CN"/>
        </w:rPr>
      </w:pPr>
      <w:r>
        <w:rPr>
          <w:rFonts w:hint="default" w:ascii="宋体" w:hAnsi="宋体" w:eastAsia="宋体"/>
          <w:sz w:val="24"/>
          <w:lang w:val="en-US" w:eastAsia="zh-CN"/>
        </w:rPr>
        <w:t>内化于心与外践于行</w:t>
      </w:r>
    </w:p>
    <w:p>
      <w:pPr>
        <w:ind w:firstLine="482"/>
        <w:rPr>
          <w:rFonts w:hint="default" w:ascii="宋体" w:hAnsi="宋体" w:eastAsia="宋体"/>
          <w:sz w:val="24"/>
          <w:lang w:val="en-US" w:eastAsia="zh-CN"/>
        </w:rPr>
      </w:pPr>
      <w:r>
        <w:rPr>
          <w:rFonts w:hint="default" w:ascii="宋体" w:hAnsi="宋体" w:eastAsia="宋体"/>
          <w:sz w:val="24"/>
          <w:lang w:val="en-US" w:eastAsia="zh-CN"/>
        </w:rPr>
        <w:t>积极参加区 “综合组” 活动、周萍优秀教师培育室活动以及常州市优秀教师跟岗活动等，不断学习同伴的优秀品质和教学经验。她还获得全国女童保护考核讲师证，以更专业的知识关注孩子们的健康。</w:t>
      </w:r>
    </w:p>
    <w:p>
      <w:pPr>
        <w:ind w:firstLine="482"/>
        <w:rPr>
          <w:rFonts w:hint="default" w:ascii="宋体" w:hAnsi="宋体" w:eastAsia="宋体"/>
          <w:sz w:val="24"/>
          <w:lang w:val="en-US" w:eastAsia="zh-CN"/>
        </w:rPr>
      </w:pPr>
      <w:r>
        <w:rPr>
          <w:rFonts w:hint="default" w:ascii="宋体" w:hAnsi="宋体" w:eastAsia="宋体"/>
          <w:sz w:val="24"/>
          <w:lang w:val="en-US" w:eastAsia="zh-CN"/>
        </w:rPr>
        <w:t>朱琳老师以 “倾心育桃李，琳琅铺柱础，佳期萌芽绽，师心化暖阳” 为个人格言，用心从事热爱的职业，在教育之路上弦歌不辍，砥砺深耕。</w:t>
      </w:r>
    </w:p>
    <w:p>
      <w:pPr>
        <w:ind w:firstLine="480"/>
        <w:rPr>
          <w:rFonts w:hint="eastAsia" w:ascii="宋体" w:hAnsi="宋体" w:eastAsia="宋体"/>
          <w:b/>
          <w:bCs/>
          <w:sz w:val="24"/>
          <w:lang w:eastAsia="zh-CN"/>
        </w:rPr>
      </w:pPr>
      <w:r>
        <w:rPr>
          <w:rFonts w:hint="eastAsia" w:ascii="宋体" w:hAnsi="宋体" w:eastAsia="宋体"/>
          <w:b/>
          <w:bCs/>
          <w:sz w:val="24"/>
        </w:rPr>
        <w:t>陈蓓</w:t>
      </w:r>
      <w:r>
        <w:rPr>
          <w:rFonts w:hint="eastAsia" w:ascii="宋体" w:hAnsi="宋体" w:eastAsia="宋体"/>
          <w:b/>
          <w:bCs/>
          <w:sz w:val="24"/>
          <w:lang w:eastAsia="zh-CN"/>
        </w:rPr>
        <w:t>《</w:t>
      </w:r>
      <w:r>
        <w:rPr>
          <w:rFonts w:hint="eastAsia" w:ascii="宋体" w:hAnsi="宋体" w:eastAsia="宋体"/>
          <w:b/>
          <w:bCs/>
          <w:sz w:val="24"/>
        </w:rPr>
        <w:t>坚守初心，微光致远</w:t>
      </w:r>
      <w:r>
        <w:rPr>
          <w:rFonts w:hint="eastAsia" w:ascii="宋体" w:hAnsi="宋体" w:eastAsia="宋体"/>
          <w:b/>
          <w:bCs/>
          <w:sz w:val="24"/>
          <w:lang w:eastAsia="zh-CN"/>
        </w:rPr>
        <w:t>》</w:t>
      </w:r>
    </w:p>
    <w:p>
      <w:pPr>
        <w:ind w:firstLine="480"/>
        <w:rPr>
          <w:rFonts w:hint="eastAsia" w:ascii="宋体" w:hAnsi="宋体" w:eastAsia="宋体"/>
          <w:b/>
          <w:bCs/>
          <w:sz w:val="24"/>
          <w:lang w:eastAsia="zh-CN"/>
        </w:rPr>
      </w:pPr>
      <w:r>
        <w:rPr>
          <w:rFonts w:ascii="宋体" w:hAnsi="宋体" w:eastAsia="宋体" w:cs="宋体"/>
          <w:sz w:val="24"/>
          <w:szCs w:val="24"/>
        </w:rPr>
        <w:drawing>
          <wp:inline distT="0" distB="0" distL="114300" distR="114300">
            <wp:extent cx="2879725" cy="2160270"/>
            <wp:effectExtent l="0" t="0" r="15875" b="1143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2879725" cy="2160270"/>
                    </a:xfrm>
                    <a:prstGeom prst="rect">
                      <a:avLst/>
                    </a:prstGeom>
                    <a:noFill/>
                    <a:ln w="9525">
                      <a:noFill/>
                    </a:ln>
                  </pic:spPr>
                </pic:pic>
              </a:graphicData>
            </a:graphic>
          </wp:inline>
        </w:drawing>
      </w:r>
    </w:p>
    <w:p>
      <w:pPr>
        <w:ind w:firstLine="482"/>
        <w:rPr>
          <w:rFonts w:hint="default" w:ascii="宋体" w:hAnsi="宋体" w:eastAsia="宋体"/>
          <w:sz w:val="24"/>
          <w:lang w:val="en-US" w:eastAsia="zh-CN"/>
        </w:rPr>
      </w:pPr>
      <w:r>
        <w:rPr>
          <w:rFonts w:hint="eastAsia" w:ascii="宋体" w:hAnsi="宋体" w:eastAsia="宋体"/>
          <w:sz w:val="24"/>
          <w:lang w:val="en-US" w:eastAsia="zh-CN"/>
        </w:rPr>
        <w:t>陈蓓老师</w:t>
      </w:r>
      <w:r>
        <w:rPr>
          <w:rFonts w:hint="default" w:ascii="宋体" w:hAnsi="宋体" w:eastAsia="宋体"/>
          <w:sz w:val="24"/>
          <w:lang w:val="en-US" w:eastAsia="zh-CN"/>
        </w:rPr>
        <w:t>的一位普通幼儿教师分享了自己十三年的工作经历，展现了平凡幼师在岗位上的伟大奉献与不断成长。</w:t>
      </w:r>
    </w:p>
    <w:p>
      <w:pPr>
        <w:ind w:firstLine="482"/>
        <w:rPr>
          <w:rFonts w:hint="default" w:ascii="宋体" w:hAnsi="宋体" w:eastAsia="宋体"/>
          <w:sz w:val="24"/>
          <w:lang w:val="en-US" w:eastAsia="zh-CN"/>
        </w:rPr>
      </w:pPr>
      <w:r>
        <w:rPr>
          <w:rFonts w:hint="default" w:ascii="宋体" w:hAnsi="宋体" w:eastAsia="宋体"/>
          <w:sz w:val="24"/>
          <w:lang w:val="en-US" w:eastAsia="zh-CN"/>
        </w:rPr>
        <w:t>得遇良师，坚定步伐</w:t>
      </w:r>
    </w:p>
    <w:p>
      <w:pPr>
        <w:ind w:firstLine="482"/>
        <w:rPr>
          <w:rFonts w:hint="default" w:ascii="宋体" w:hAnsi="宋体" w:eastAsia="宋体"/>
          <w:sz w:val="24"/>
          <w:lang w:val="en-US" w:eastAsia="zh-CN"/>
        </w:rPr>
      </w:pPr>
      <w:r>
        <w:rPr>
          <w:rFonts w:hint="default" w:ascii="宋体" w:hAnsi="宋体" w:eastAsia="宋体"/>
          <w:sz w:val="24"/>
          <w:lang w:val="en-US" w:eastAsia="zh-CN"/>
        </w:rPr>
        <w:t>实习初期，刚从学生转变为教师的她，有幸遇见教育领路人 —— 师父。师父虽大不了几岁，却是园内骨干教师，深受孩子和家长喜爱。师父的亲切真诚消除了她初入职场的紧张，慷慨解囊让她认识到自身不足，榜样力量坚定了她在教育道路上前行的决心。如今，当她体验 “师父” 角色时，时常回忆起师父的教导，努力做得更好。新教师时期的宝贵经历如明灯照亮前行道路。</w:t>
      </w:r>
    </w:p>
    <w:p>
      <w:pPr>
        <w:ind w:firstLine="482"/>
        <w:rPr>
          <w:rFonts w:hint="default" w:ascii="宋体" w:hAnsi="宋体" w:eastAsia="宋体"/>
          <w:sz w:val="24"/>
          <w:lang w:val="en-US" w:eastAsia="zh-CN"/>
        </w:rPr>
      </w:pPr>
      <w:r>
        <w:rPr>
          <w:rFonts w:hint="default" w:ascii="宋体" w:hAnsi="宋体" w:eastAsia="宋体"/>
          <w:sz w:val="24"/>
          <w:lang w:val="en-US" w:eastAsia="zh-CN"/>
        </w:rPr>
        <w:t>主动学习，积累经验</w:t>
      </w:r>
    </w:p>
    <w:p>
      <w:pPr>
        <w:ind w:firstLine="482"/>
        <w:rPr>
          <w:rFonts w:hint="default" w:ascii="宋体" w:hAnsi="宋体" w:eastAsia="宋体"/>
          <w:sz w:val="24"/>
          <w:lang w:val="en-US" w:eastAsia="zh-CN"/>
        </w:rPr>
      </w:pPr>
      <w:r>
        <w:rPr>
          <w:rFonts w:hint="default" w:ascii="宋体" w:hAnsi="宋体" w:eastAsia="宋体"/>
          <w:sz w:val="24"/>
          <w:lang w:val="en-US" w:eastAsia="zh-CN"/>
        </w:rPr>
        <w:t>十三年为师之路，十三年班主任工作经历，她深知优秀幼儿教师不能仅靠简单技能技巧。为跟上教育改革步伐，她订阅多种幼教杂志书刊，学习前沿幼教理论；积极参加教研活动、观摩课评议、优秀园参观、聆听幼教专家讲座等，吸取有益教育经验，提升专业能力和教育水平。注重日常积累，记录反思、收获和点滴启示，反复实践、不断改进，荣获 “春江镇优秀教育工作者”“区优秀班主任” 等称号。</w:t>
      </w:r>
    </w:p>
    <w:p>
      <w:pPr>
        <w:ind w:firstLine="482"/>
        <w:rPr>
          <w:rFonts w:hint="default" w:ascii="宋体" w:hAnsi="宋体" w:eastAsia="宋体"/>
          <w:sz w:val="24"/>
          <w:lang w:val="en-US" w:eastAsia="zh-CN"/>
        </w:rPr>
      </w:pPr>
      <w:r>
        <w:rPr>
          <w:rFonts w:hint="default" w:ascii="宋体" w:hAnsi="宋体" w:eastAsia="宋体"/>
          <w:sz w:val="24"/>
          <w:lang w:val="en-US" w:eastAsia="zh-CN"/>
        </w:rPr>
        <w:t>迎难而上，突破自我</w:t>
      </w:r>
    </w:p>
    <w:p>
      <w:pPr>
        <w:ind w:firstLine="482"/>
        <w:rPr>
          <w:rFonts w:hint="default" w:ascii="宋体" w:hAnsi="宋体" w:eastAsia="宋体"/>
          <w:sz w:val="24"/>
          <w:lang w:val="en-US" w:eastAsia="zh-CN"/>
        </w:rPr>
      </w:pPr>
      <w:r>
        <w:rPr>
          <w:rFonts w:hint="default" w:ascii="宋体" w:hAnsi="宋体" w:eastAsia="宋体"/>
          <w:sz w:val="24"/>
          <w:lang w:val="en-US" w:eastAsia="zh-CN"/>
        </w:rPr>
        <w:t>一次身份转换</w:t>
      </w:r>
      <w:r>
        <w:rPr>
          <w:rFonts w:hint="eastAsia" w:ascii="宋体" w:hAnsi="宋体" w:eastAsia="宋体"/>
          <w:sz w:val="24"/>
          <w:lang w:val="en-US" w:eastAsia="zh-CN"/>
        </w:rPr>
        <w:t>，</w:t>
      </w:r>
      <w:r>
        <w:rPr>
          <w:rFonts w:hint="default" w:ascii="宋体" w:hAnsi="宋体" w:eastAsia="宋体"/>
          <w:sz w:val="24"/>
          <w:lang w:val="en-US" w:eastAsia="zh-CN"/>
        </w:rPr>
        <w:t>工作第二年，她担任大二班班主任。起初，她退缩、抗拒，担心自己能力不足、害怕面对家长质疑。在搭班老师和园领导的鼓励下，她向有经验的老教师学习，探索班级管理方法，形成自己的班级管理风格，体会到当好班主任的不易与快乐，也收获了许多第一次。</w:t>
      </w:r>
    </w:p>
    <w:p>
      <w:pPr>
        <w:ind w:firstLine="482"/>
        <w:rPr>
          <w:rFonts w:hint="default" w:ascii="宋体" w:hAnsi="宋体" w:eastAsia="宋体"/>
          <w:sz w:val="24"/>
          <w:lang w:val="en-US" w:eastAsia="zh-CN"/>
        </w:rPr>
      </w:pPr>
      <w:r>
        <w:rPr>
          <w:rFonts w:hint="default" w:ascii="宋体" w:hAnsi="宋体" w:eastAsia="宋体"/>
          <w:sz w:val="24"/>
          <w:lang w:val="en-US" w:eastAsia="zh-CN"/>
        </w:rPr>
        <w:t>一次园际交流活动同年，她报名参加园际交流活动，准备上一节数学活动。虽紧张但努力准备，第一次试上效果不理想，发现教学环节超时、操作要求不明确、提问指向性不强等问题。经过反复修改、练习打磨和深刻反思，关注孩子需求，在磨课中不断提升经验，在园际交流活动中增长知识、拓宽视野，找到差距和奋斗目标。</w:t>
      </w:r>
    </w:p>
    <w:p>
      <w:pPr>
        <w:ind w:firstLine="482"/>
        <w:rPr>
          <w:rFonts w:hint="default" w:ascii="宋体" w:hAnsi="宋体" w:eastAsia="宋体"/>
          <w:sz w:val="24"/>
          <w:lang w:val="en-US" w:eastAsia="zh-CN"/>
        </w:rPr>
      </w:pPr>
      <w:r>
        <w:rPr>
          <w:rFonts w:hint="default" w:ascii="宋体" w:hAnsi="宋体" w:eastAsia="宋体"/>
          <w:sz w:val="24"/>
          <w:lang w:val="en-US" w:eastAsia="zh-CN"/>
        </w:rPr>
        <w:t>锐意进取、追求卓越</w:t>
      </w:r>
    </w:p>
    <w:p>
      <w:pPr>
        <w:ind w:firstLine="482"/>
        <w:rPr>
          <w:rFonts w:hint="default" w:ascii="宋体" w:hAnsi="宋体" w:eastAsia="宋体"/>
          <w:sz w:val="24"/>
          <w:lang w:val="en-US" w:eastAsia="zh-CN"/>
        </w:rPr>
      </w:pPr>
      <w:r>
        <w:rPr>
          <w:rFonts w:hint="default" w:ascii="宋体" w:hAnsi="宋体" w:eastAsia="宋体"/>
          <w:sz w:val="24"/>
          <w:lang w:val="en-US" w:eastAsia="zh-CN"/>
        </w:rPr>
        <w:t>2023 年，加入徐志国卓越教师成长营是她的重大挑战。从喜悦到担心，她感受到沉甸甸的责任，思考如何将所学理论转化为实践并传递给园所老师。在成长营中，虽压力山大，但通过案例分享、专题研讨、教学观摩等，收获前沿教育教学理论和实践经验，感受交流探讨的畅快、学习的快乐和成长的喜悦。她深知自己还有改进之处，将继续努力提升，向 “卓越” 迈进。</w:t>
      </w:r>
    </w:p>
    <w:p>
      <w:pPr>
        <w:ind w:firstLine="482"/>
        <w:rPr>
          <w:rFonts w:hint="default" w:ascii="宋体" w:hAnsi="宋体" w:eastAsia="宋体"/>
          <w:sz w:val="24"/>
          <w:lang w:val="en-US" w:eastAsia="zh-CN"/>
        </w:rPr>
      </w:pPr>
      <w:r>
        <w:rPr>
          <w:rFonts w:hint="default" w:ascii="宋体" w:hAnsi="宋体" w:eastAsia="宋体"/>
          <w:sz w:val="24"/>
          <w:lang w:val="en-US" w:eastAsia="zh-CN"/>
        </w:rPr>
        <w:t>从身边每一个人那里汲取了成长养分，未来愿做一束微光，在幼教平凡岗位上散发巨大而美好的能量。她的成长经历激励着更多幼师在平凡岗位上不断进取，为幼儿教育事业贡献力量。</w:t>
      </w:r>
    </w:p>
    <w:p>
      <w:pPr>
        <w:ind w:firstLine="482"/>
        <w:rPr>
          <w:rFonts w:hint="eastAsia" w:ascii="仿宋" w:hAnsi="仿宋" w:eastAsia="仿宋"/>
          <w:b/>
          <w:bCs w:val="0"/>
          <w:sz w:val="28"/>
          <w:szCs w:val="28"/>
          <w:shd w:val="clear" w:color="FFFFFF" w:fill="D9D9D9"/>
          <w:lang w:val="en-US" w:eastAsia="zh-CN"/>
        </w:rPr>
      </w:pPr>
      <w:r>
        <w:rPr>
          <w:rFonts w:hint="eastAsia" w:ascii="仿宋" w:hAnsi="仿宋" w:eastAsia="仿宋"/>
          <w:b/>
          <w:bCs w:val="0"/>
          <w:sz w:val="28"/>
          <w:szCs w:val="28"/>
          <w:shd w:val="clear" w:color="FFFFFF" w:fill="D9D9D9"/>
          <w:lang w:val="en-US" w:eastAsia="zh-CN"/>
        </w:rPr>
        <w:t>Part05专题案例分享</w:t>
      </w:r>
      <w:bookmarkStart w:id="0" w:name="_GoBack"/>
      <w:bookmarkEnd w:id="0"/>
    </w:p>
    <w:p>
      <w:pPr>
        <w:ind w:firstLine="480"/>
        <w:rPr>
          <w:rFonts w:hint="eastAsia" w:ascii="宋体" w:hAnsi="宋体" w:eastAsia="宋体"/>
          <w:b/>
          <w:bCs/>
          <w:sz w:val="24"/>
        </w:rPr>
      </w:pPr>
      <w:r>
        <w:rPr>
          <w:rFonts w:hint="eastAsia" w:ascii="宋体" w:hAnsi="宋体" w:eastAsia="宋体"/>
          <w:b/>
          <w:bCs/>
          <w:sz w:val="24"/>
        </w:rPr>
        <w:t>林洁——新轮胎翻翻乐</w:t>
      </w:r>
    </w:p>
    <w:p>
      <w:pPr>
        <w:ind w:firstLine="480"/>
        <w:rPr>
          <w:rFonts w:hint="eastAsia" w:ascii="宋体" w:hAnsi="宋体" w:eastAsia="宋体"/>
          <w:b/>
          <w:bCs/>
          <w:sz w:val="24"/>
        </w:rPr>
      </w:pPr>
      <w:r>
        <w:rPr>
          <w:rFonts w:ascii="宋体" w:hAnsi="宋体" w:eastAsia="宋体" w:cs="宋体"/>
          <w:sz w:val="24"/>
          <w:szCs w:val="24"/>
        </w:rPr>
        <w:drawing>
          <wp:inline distT="0" distB="0" distL="114300" distR="114300">
            <wp:extent cx="2879725" cy="2160270"/>
            <wp:effectExtent l="0" t="0" r="15875" b="1143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2"/>
                    <a:stretch>
                      <a:fillRect/>
                    </a:stretch>
                  </pic:blipFill>
                  <pic:spPr>
                    <a:xfrm>
                      <a:off x="0" y="0"/>
                      <a:ext cx="2879725" cy="2160270"/>
                    </a:xfrm>
                    <a:prstGeom prst="rect">
                      <a:avLst/>
                    </a:prstGeom>
                    <a:noFill/>
                    <a:ln w="9525">
                      <a:noFill/>
                    </a:ln>
                  </pic:spPr>
                </pic:pic>
              </a:graphicData>
            </a:graphic>
          </wp:inline>
        </w:drawing>
      </w:r>
    </w:p>
    <w:p>
      <w:pPr>
        <w:ind w:firstLine="482"/>
        <w:rPr>
          <w:rFonts w:hint="default" w:ascii="宋体" w:hAnsi="宋体" w:eastAsia="宋体"/>
          <w:sz w:val="24"/>
          <w:lang w:val="en-US" w:eastAsia="zh-CN"/>
        </w:rPr>
      </w:pPr>
      <w:r>
        <w:rPr>
          <w:rFonts w:hint="default" w:ascii="宋体" w:hAnsi="宋体" w:eastAsia="宋体"/>
          <w:sz w:val="24"/>
          <w:lang w:val="en-US" w:eastAsia="zh-CN"/>
        </w:rPr>
        <w:t>林洁老师组织的新轮胎翻翻乐游戏为幼儿带来了丰富的探索体验和成长机会。</w:t>
      </w:r>
    </w:p>
    <w:p>
      <w:pPr>
        <w:ind w:firstLine="482"/>
        <w:rPr>
          <w:rFonts w:hint="default" w:ascii="宋体" w:hAnsi="宋体" w:eastAsia="宋体"/>
          <w:sz w:val="24"/>
          <w:lang w:val="en-US" w:eastAsia="zh-CN"/>
        </w:rPr>
      </w:pPr>
      <w:r>
        <w:rPr>
          <w:rFonts w:hint="default" w:ascii="宋体" w:hAnsi="宋体" w:eastAsia="宋体"/>
          <w:sz w:val="24"/>
          <w:lang w:val="en-US" w:eastAsia="zh-CN"/>
        </w:rPr>
        <w:t>一、投放资源的思考路径</w:t>
      </w:r>
    </w:p>
    <w:p>
      <w:pPr>
        <w:ind w:firstLine="482"/>
        <w:rPr>
          <w:rFonts w:hint="default" w:ascii="宋体" w:hAnsi="宋体" w:eastAsia="宋体"/>
          <w:sz w:val="24"/>
          <w:lang w:val="en-US" w:eastAsia="zh-CN"/>
        </w:rPr>
      </w:pPr>
      <w:r>
        <w:rPr>
          <w:rFonts w:hint="default" w:ascii="宋体" w:hAnsi="宋体" w:eastAsia="宋体"/>
          <w:sz w:val="24"/>
          <w:lang w:val="en-US" w:eastAsia="zh-CN"/>
        </w:rPr>
        <w:t>车的属性元素考虑：涵盖车滚动的方向、空间、不同组合及承载功能。</w:t>
      </w:r>
    </w:p>
    <w:p>
      <w:pPr>
        <w:ind w:firstLine="482"/>
        <w:rPr>
          <w:rFonts w:hint="default" w:ascii="宋体" w:hAnsi="宋体" w:eastAsia="宋体"/>
          <w:sz w:val="24"/>
          <w:lang w:val="en-US" w:eastAsia="zh-CN"/>
        </w:rPr>
      </w:pPr>
      <w:r>
        <w:rPr>
          <w:rFonts w:hint="default" w:ascii="宋体" w:hAnsi="宋体" w:eastAsia="宋体"/>
          <w:sz w:val="24"/>
          <w:lang w:val="en-US" w:eastAsia="zh-CN"/>
        </w:rPr>
        <w:t>与幼儿身体发展的考虑：鉴于大部分车以骑行主，多发展下肢力量，此次游戏拓展向上肢发展、综合方向感、灵活性、持久性等，总结出初期投放资源经验，包括同一属性不同功能体现，考虑不同年龄段适宜性和层次性；同一核心不同组合方式，探索借力移动、被动移动及不同移动方向；拓展探索宽度广度，改造游戏创造更多幼儿与身体、空间、材料的互动；引发发展多样、生发，探索直轮和万向轮在空间上的不同及科学现象。</w:t>
      </w:r>
    </w:p>
    <w:p>
      <w:pPr>
        <w:ind w:firstLine="482"/>
        <w:rPr>
          <w:rFonts w:hint="default" w:ascii="宋体" w:hAnsi="宋体" w:eastAsia="宋体"/>
          <w:sz w:val="24"/>
          <w:lang w:val="en-US" w:eastAsia="zh-CN"/>
        </w:rPr>
      </w:pPr>
      <w:r>
        <w:rPr>
          <w:rFonts w:hint="default" w:ascii="宋体" w:hAnsi="宋体" w:eastAsia="宋体"/>
          <w:sz w:val="24"/>
          <w:lang w:val="en-US" w:eastAsia="zh-CN"/>
        </w:rPr>
        <w:t>二、探索阶段</w:t>
      </w:r>
    </w:p>
    <w:p>
      <w:pPr>
        <w:ind w:firstLine="482"/>
        <w:rPr>
          <w:rFonts w:hint="default" w:ascii="宋体" w:hAnsi="宋体" w:eastAsia="宋体"/>
          <w:sz w:val="24"/>
          <w:lang w:val="en-US" w:eastAsia="zh-CN"/>
        </w:rPr>
      </w:pPr>
      <w:r>
        <w:rPr>
          <w:rFonts w:hint="default" w:ascii="宋体" w:hAnsi="宋体" w:eastAsia="宋体"/>
          <w:sz w:val="24"/>
          <w:lang w:val="en-US" w:eastAsia="zh-CN"/>
        </w:rPr>
        <w:t>直行车：手脚并用前进，可刹车，自由组合轮胎承载货物进行情境游戏，教师示范滑板站立游戏。</w:t>
      </w:r>
    </w:p>
    <w:p>
      <w:pPr>
        <w:ind w:firstLine="482"/>
        <w:rPr>
          <w:rFonts w:hint="default" w:ascii="宋体" w:hAnsi="宋体" w:eastAsia="宋体"/>
          <w:sz w:val="24"/>
          <w:lang w:val="en-US" w:eastAsia="zh-CN"/>
        </w:rPr>
      </w:pPr>
      <w:r>
        <w:rPr>
          <w:rFonts w:hint="default" w:ascii="宋体" w:hAnsi="宋体" w:eastAsia="宋体"/>
          <w:sz w:val="24"/>
          <w:lang w:val="en-US" w:eastAsia="zh-CN"/>
        </w:rPr>
        <w:t>链条车：不同方向拖拉。</w:t>
      </w:r>
    </w:p>
    <w:p>
      <w:pPr>
        <w:ind w:firstLine="482"/>
        <w:rPr>
          <w:rFonts w:hint="default" w:ascii="宋体" w:hAnsi="宋体" w:eastAsia="宋体"/>
          <w:sz w:val="24"/>
          <w:lang w:val="en-US" w:eastAsia="zh-CN"/>
        </w:rPr>
      </w:pPr>
      <w:r>
        <w:rPr>
          <w:rFonts w:hint="default" w:ascii="宋体" w:hAnsi="宋体" w:eastAsia="宋体"/>
          <w:sz w:val="24"/>
          <w:lang w:val="en-US" w:eastAsia="zh-CN"/>
        </w:rPr>
        <w:t>独轮车：玩法多样，有单脚借力滑行、用棒子借力滑行，探索身体与地面协调性，发展手部力量。还出现两人合作探索，如无外力推行下链接借力旋转，后逐步发展为三人、四人合作游戏。师生进行高质量交流对话，探讨不同车型的玩法、所需人数及链接方式等问题。</w:t>
      </w:r>
    </w:p>
    <w:p>
      <w:pPr>
        <w:ind w:firstLine="482"/>
        <w:rPr>
          <w:rFonts w:hint="default" w:ascii="宋体" w:hAnsi="宋体" w:eastAsia="宋体"/>
          <w:sz w:val="24"/>
          <w:lang w:val="en-US" w:eastAsia="zh-CN"/>
        </w:rPr>
      </w:pPr>
      <w:r>
        <w:rPr>
          <w:rFonts w:hint="default" w:ascii="宋体" w:hAnsi="宋体" w:eastAsia="宋体"/>
          <w:sz w:val="24"/>
          <w:lang w:val="en-US" w:eastAsia="zh-CN"/>
        </w:rPr>
        <w:t>三、初探资源的经验</w:t>
      </w:r>
    </w:p>
    <w:p>
      <w:pPr>
        <w:ind w:firstLine="482"/>
        <w:rPr>
          <w:rFonts w:hint="default" w:ascii="宋体" w:hAnsi="宋体" w:eastAsia="宋体"/>
          <w:sz w:val="24"/>
          <w:lang w:val="en-US" w:eastAsia="zh-CN"/>
        </w:rPr>
      </w:pPr>
      <w:r>
        <w:rPr>
          <w:rFonts w:hint="default" w:ascii="宋体" w:hAnsi="宋体" w:eastAsia="宋体"/>
          <w:sz w:val="24"/>
          <w:lang w:val="en-US" w:eastAsia="zh-CN"/>
        </w:rPr>
        <w:t>不断捕捉与资源互动过程中的关键点：确定幼儿游戏感受，与幼儿共情激发创造性游戏；确定幼儿科学特质式关键经验，关注幼儿具身认知与空间、轮胎的互动关系。</w:t>
      </w:r>
    </w:p>
    <w:p>
      <w:pPr>
        <w:ind w:firstLine="482"/>
        <w:rPr>
          <w:rFonts w:hint="default" w:ascii="宋体" w:hAnsi="宋体" w:eastAsia="宋体"/>
          <w:sz w:val="24"/>
          <w:lang w:val="en-US" w:eastAsia="zh-CN"/>
        </w:rPr>
      </w:pPr>
      <w:r>
        <w:rPr>
          <w:rFonts w:hint="default" w:ascii="宋体" w:hAnsi="宋体" w:eastAsia="宋体"/>
          <w:sz w:val="24"/>
          <w:lang w:val="en-US" w:eastAsia="zh-CN"/>
        </w:rPr>
        <w:t>善于呈现幼儿的互动资源加深图示探索过程：通过谈话、原现场呈现方式，多次呈现旋转 + 轨迹 + 链接等图示探索，帮助幼儿梳理经验。</w:t>
      </w:r>
    </w:p>
    <w:p>
      <w:pPr>
        <w:ind w:firstLine="482"/>
        <w:rPr>
          <w:rFonts w:hint="default" w:ascii="宋体" w:hAnsi="宋体" w:eastAsia="宋体"/>
          <w:sz w:val="24"/>
          <w:lang w:val="en-US" w:eastAsia="zh-CN"/>
        </w:rPr>
      </w:pPr>
      <w:r>
        <w:rPr>
          <w:rFonts w:hint="default" w:ascii="宋体" w:hAnsi="宋体" w:eastAsia="宋体"/>
          <w:sz w:val="24"/>
          <w:lang w:val="en-US" w:eastAsia="zh-CN"/>
        </w:rPr>
        <w:t>逐步引发幼儿拓展在原有经验上的再尝试运用：如加大探究图示机会，引发幼儿思考旋转的推动位置、方式等问题。</w:t>
      </w:r>
    </w:p>
    <w:p>
      <w:pPr>
        <w:ind w:firstLine="482"/>
        <w:rPr>
          <w:rFonts w:hint="default" w:ascii="宋体" w:hAnsi="宋体" w:eastAsia="宋体"/>
          <w:sz w:val="24"/>
          <w:lang w:val="en-US" w:eastAsia="zh-CN"/>
        </w:rPr>
      </w:pPr>
      <w:r>
        <w:rPr>
          <w:rFonts w:hint="default" w:ascii="宋体" w:hAnsi="宋体" w:eastAsia="宋体"/>
          <w:sz w:val="24"/>
          <w:lang w:val="en-US" w:eastAsia="zh-CN"/>
        </w:rPr>
        <w:t>四、阶段性资源利用经验</w:t>
      </w:r>
    </w:p>
    <w:p>
      <w:pPr>
        <w:ind w:firstLine="482"/>
        <w:rPr>
          <w:rFonts w:hint="default" w:ascii="宋体" w:hAnsi="宋体" w:eastAsia="宋体"/>
          <w:sz w:val="24"/>
          <w:lang w:val="en-US" w:eastAsia="zh-CN"/>
        </w:rPr>
      </w:pPr>
      <w:r>
        <w:rPr>
          <w:rFonts w:hint="default" w:ascii="宋体" w:hAnsi="宋体" w:eastAsia="宋体"/>
          <w:sz w:val="24"/>
          <w:lang w:val="en-US" w:eastAsia="zh-CN"/>
        </w:rPr>
        <w:t>给予幼儿充足的时空是具身认知的基础必备：户外游戏与室内区域游戏更能体现具身认知学习状态，认知、身体、环境一体，是信息加工和身心融合过程。</w:t>
      </w:r>
    </w:p>
    <w:p>
      <w:pPr>
        <w:ind w:firstLine="482"/>
        <w:rPr>
          <w:rFonts w:hint="default" w:ascii="宋体" w:hAnsi="宋体" w:eastAsia="宋体"/>
          <w:sz w:val="24"/>
          <w:lang w:val="en-US" w:eastAsia="zh-CN"/>
        </w:rPr>
      </w:pPr>
      <w:r>
        <w:rPr>
          <w:rFonts w:hint="default" w:ascii="宋体" w:hAnsi="宋体" w:eastAsia="宋体"/>
          <w:sz w:val="24"/>
          <w:lang w:val="en-US" w:eastAsia="zh-CN"/>
        </w:rPr>
        <w:t>关注教育契机的及时性，不断生成过程：帮助幼儿建立规则等概念，拓展空间与游戏可能性。</w:t>
      </w:r>
    </w:p>
    <w:p>
      <w:pPr>
        <w:ind w:firstLine="482"/>
        <w:rPr>
          <w:rFonts w:hint="default" w:ascii="宋体" w:hAnsi="宋体" w:eastAsia="宋体"/>
          <w:sz w:val="24"/>
          <w:lang w:val="en-US" w:eastAsia="zh-CN"/>
        </w:rPr>
      </w:pPr>
      <w:r>
        <w:rPr>
          <w:rFonts w:hint="default" w:ascii="宋体" w:hAnsi="宋体" w:eastAsia="宋体"/>
          <w:sz w:val="24"/>
          <w:lang w:val="en-US" w:eastAsia="zh-CN"/>
        </w:rPr>
        <w:t>审查预设设计与松弛游戏的不断融入：教师预设教学设计为深度学习，游戏中带入科学探究等，教师角色退后，用质疑引发幼儿自主想法。</w:t>
      </w:r>
    </w:p>
    <w:p>
      <w:pPr>
        <w:ind w:firstLine="482"/>
        <w:rPr>
          <w:rFonts w:hint="default" w:ascii="宋体" w:hAnsi="宋体" w:eastAsia="宋体"/>
          <w:sz w:val="24"/>
          <w:lang w:val="en-US" w:eastAsia="zh-CN"/>
        </w:rPr>
      </w:pPr>
      <w:r>
        <w:rPr>
          <w:rFonts w:hint="default" w:ascii="宋体" w:hAnsi="宋体" w:eastAsia="宋体"/>
          <w:sz w:val="24"/>
          <w:lang w:val="en-US" w:eastAsia="zh-CN"/>
        </w:rPr>
        <w:t>关注灵活运用时新图示的产生：基于幼儿身体规律，发现兴趣点的教育价值，孩子在图示探索后会进行再转化。</w:t>
      </w:r>
    </w:p>
    <w:p>
      <w:pPr>
        <w:ind w:firstLine="482"/>
        <w:rPr>
          <w:rFonts w:hint="default" w:ascii="宋体" w:hAnsi="宋体" w:eastAsia="宋体"/>
          <w:sz w:val="24"/>
          <w:lang w:val="en-US" w:eastAsia="zh-CN"/>
        </w:rPr>
      </w:pPr>
      <w:r>
        <w:rPr>
          <w:rFonts w:hint="default" w:ascii="宋体" w:hAnsi="宋体" w:eastAsia="宋体"/>
          <w:sz w:val="24"/>
          <w:lang w:val="en-US" w:eastAsia="zh-CN"/>
        </w:rPr>
        <w:t>五、深度学习资源运用经验</w:t>
      </w:r>
    </w:p>
    <w:p>
      <w:pPr>
        <w:ind w:firstLine="482"/>
        <w:rPr>
          <w:rFonts w:hint="default" w:ascii="宋体" w:hAnsi="宋体" w:eastAsia="宋体"/>
          <w:sz w:val="24"/>
          <w:lang w:val="en-US" w:eastAsia="zh-CN"/>
        </w:rPr>
      </w:pPr>
      <w:r>
        <w:rPr>
          <w:rFonts w:hint="default" w:ascii="宋体" w:hAnsi="宋体" w:eastAsia="宋体"/>
          <w:sz w:val="24"/>
          <w:lang w:val="en-US" w:eastAsia="zh-CN"/>
        </w:rPr>
        <w:t>“自主地玩” 与 “有目的地玩” 相融合：当师生有共同认同时，学习不再枯燥，需教师与幼儿共情支持，达到一致学习需求。</w:t>
      </w:r>
    </w:p>
    <w:p>
      <w:pPr>
        <w:ind w:firstLine="482"/>
        <w:rPr>
          <w:rFonts w:hint="default" w:ascii="宋体" w:hAnsi="宋体" w:eastAsia="宋体"/>
          <w:sz w:val="24"/>
          <w:lang w:val="en-US" w:eastAsia="zh-CN"/>
        </w:rPr>
      </w:pPr>
      <w:r>
        <w:rPr>
          <w:rFonts w:hint="default" w:ascii="宋体" w:hAnsi="宋体" w:eastAsia="宋体"/>
          <w:sz w:val="24"/>
          <w:lang w:val="en-US" w:eastAsia="zh-CN"/>
        </w:rPr>
        <w:t>关注寻找 “幼儿生活” 的周边资源与科学特质的结合：问题产生时，教师敏锐选取调整课程方向，如引导改变周边资源，引发幼儿感知不同地质与速度的因果关系。</w:t>
      </w:r>
    </w:p>
    <w:p>
      <w:pPr>
        <w:ind w:firstLine="482"/>
        <w:rPr>
          <w:rFonts w:hint="default" w:ascii="宋体" w:hAnsi="宋体" w:eastAsia="宋体"/>
          <w:sz w:val="24"/>
          <w:lang w:val="en-US" w:eastAsia="zh-CN"/>
        </w:rPr>
      </w:pPr>
      <w:r>
        <w:rPr>
          <w:rFonts w:hint="default" w:ascii="宋体" w:hAnsi="宋体" w:eastAsia="宋体"/>
          <w:sz w:val="24"/>
          <w:lang w:val="en-US" w:eastAsia="zh-CN"/>
        </w:rPr>
        <w:t>新轮胎翻翻乐游戏通过丰富的资源投放和探索过程，促进了幼儿的全面发展，为幼儿教育提供了有益的借鉴。</w:t>
      </w:r>
    </w:p>
    <w:p>
      <w:pPr>
        <w:spacing w:line="360" w:lineRule="auto"/>
        <w:ind w:firstLine="562" w:firstLineChars="200"/>
        <w:jc w:val="both"/>
        <w:rPr>
          <w:rFonts w:hint="default" w:ascii="仿宋" w:hAnsi="仿宋" w:eastAsia="仿宋"/>
          <w:b/>
          <w:bCs w:val="0"/>
          <w:sz w:val="28"/>
          <w:szCs w:val="28"/>
          <w:shd w:val="clear" w:color="FFFFFF" w:fill="D9D9D9"/>
          <w:lang w:val="en-US" w:eastAsia="zh-CN"/>
        </w:rPr>
      </w:pPr>
      <w:r>
        <w:rPr>
          <w:rFonts w:hint="eastAsia" w:ascii="仿宋" w:hAnsi="仿宋" w:eastAsia="仿宋"/>
          <w:b/>
          <w:bCs w:val="0"/>
          <w:sz w:val="28"/>
          <w:szCs w:val="28"/>
          <w:shd w:val="clear" w:color="FFFFFF" w:fill="D9D9D9"/>
          <w:lang w:eastAsia="zh-CN"/>
        </w:rPr>
        <w:t>领</w:t>
      </w:r>
      <w:r>
        <w:rPr>
          <w:rFonts w:hint="eastAsia" w:ascii="仿宋" w:hAnsi="仿宋" w:eastAsia="仿宋"/>
          <w:b/>
          <w:bCs w:val="0"/>
          <w:sz w:val="28"/>
          <w:szCs w:val="28"/>
          <w:shd w:val="clear" w:color="FFFFFF" w:fill="D9D9D9"/>
          <w:lang w:val="en-US" w:eastAsia="zh-CN"/>
        </w:rPr>
        <w:t>Part06 本学期计划解读</w:t>
      </w:r>
    </w:p>
    <w:p>
      <w:pPr>
        <w:spacing w:line="400" w:lineRule="exact"/>
        <w:ind w:firstLine="643"/>
        <w:jc w:val="center"/>
        <w:rPr>
          <w:rFonts w:hint="default" w:ascii="黑体" w:hAnsi="黑体" w:eastAsia="黑体" w:cs="黑体"/>
          <w:b/>
          <w:bCs/>
          <w:sz w:val="32"/>
          <w:szCs w:val="40"/>
          <w:lang w:val="en-US" w:eastAsia="zh-CN"/>
        </w:rPr>
      </w:pPr>
      <w:r>
        <w:rPr>
          <w:rFonts w:hint="eastAsia" w:ascii="黑体" w:hAnsi="黑体" w:eastAsia="黑体" w:cs="黑体"/>
          <w:b/>
          <w:bCs/>
          <w:sz w:val="32"/>
          <w:szCs w:val="40"/>
        </w:rPr>
        <w:t>聚力资源的开发与利用，促研究力的发展</w:t>
      </w:r>
    </w:p>
    <w:p>
      <w:pPr>
        <w:numPr>
          <w:ilvl w:val="0"/>
          <w:numId w:val="0"/>
        </w:numPr>
        <w:spacing w:line="360" w:lineRule="auto"/>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t>——徐志国卓越教师成长营2024-2025年度第一学期工作计划</w:t>
      </w:r>
    </w:p>
    <w:p>
      <w:pPr>
        <w:numPr>
          <w:ilvl w:val="0"/>
          <w:numId w:val="0"/>
        </w:numPr>
        <w:spacing w:line="360" w:lineRule="auto"/>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t>徐志国 恽丽华（执笔）黄丽 林洁</w:t>
      </w:r>
    </w:p>
    <w:p>
      <w:pPr>
        <w:numPr>
          <w:ilvl w:val="0"/>
          <w:numId w:val="0"/>
        </w:numPr>
        <w:spacing w:line="360" w:lineRule="auto"/>
        <w:ind w:firstLine="480" w:firstLineChars="200"/>
        <w:jc w:val="left"/>
        <w:rPr>
          <w:rFonts w:hint="default" w:ascii="宋体" w:hAnsi="宋体" w:eastAsia="宋体" w:cs="宋体"/>
          <w:bCs/>
          <w:sz w:val="24"/>
          <w:lang w:val="en-US" w:eastAsia="zh-CN"/>
        </w:rPr>
      </w:pPr>
      <w:r>
        <w:rPr>
          <w:rFonts w:ascii="宋体" w:hAnsi="宋体" w:eastAsia="宋体" w:cs="宋体"/>
          <w:sz w:val="24"/>
          <w:szCs w:val="24"/>
        </w:rPr>
        <w:drawing>
          <wp:inline distT="0" distB="0" distL="114300" distR="114300">
            <wp:extent cx="2879725" cy="2160270"/>
            <wp:effectExtent l="0" t="0" r="15875" b="1143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3"/>
                    <a:stretch>
                      <a:fillRect/>
                    </a:stretch>
                  </pic:blipFill>
                  <pic:spPr>
                    <a:xfrm>
                      <a:off x="0" y="0"/>
                      <a:ext cx="2879725" cy="2160270"/>
                    </a:xfrm>
                    <a:prstGeom prst="rect">
                      <a:avLst/>
                    </a:prstGeom>
                    <a:noFill/>
                    <a:ln w="9525">
                      <a:noFill/>
                    </a:ln>
                  </pic:spPr>
                </pic:pic>
              </a:graphicData>
            </a:graphic>
          </wp:inline>
        </w:drawing>
      </w:r>
    </w:p>
    <w:p>
      <w:pPr>
        <w:ind w:firstLine="482"/>
        <w:rPr>
          <w:rFonts w:hint="default" w:ascii="宋体" w:hAnsi="宋体" w:eastAsia="宋体"/>
          <w:sz w:val="24"/>
          <w:lang w:val="en-US" w:eastAsia="zh-CN"/>
        </w:rPr>
      </w:pPr>
      <w:r>
        <w:rPr>
          <w:rFonts w:hint="default" w:ascii="宋体" w:hAnsi="宋体" w:eastAsia="宋体"/>
          <w:sz w:val="24"/>
          <w:lang w:val="en-US" w:eastAsia="zh-CN"/>
        </w:rPr>
        <w:t>为推进区教师队伍建设，提升教师专业能力和水平，卓越教师成长营制定了新学年的培养计划。</w:t>
      </w:r>
    </w:p>
    <w:p>
      <w:pPr>
        <w:ind w:firstLine="482"/>
        <w:rPr>
          <w:rFonts w:hint="default" w:ascii="宋体" w:hAnsi="宋体" w:eastAsia="宋体"/>
          <w:sz w:val="24"/>
          <w:lang w:val="en-US" w:eastAsia="zh-CN"/>
        </w:rPr>
      </w:pPr>
      <w:r>
        <w:rPr>
          <w:rFonts w:hint="default" w:ascii="宋体" w:hAnsi="宋体" w:eastAsia="宋体"/>
          <w:sz w:val="24"/>
          <w:lang w:val="en-US" w:eastAsia="zh-CN"/>
        </w:rPr>
        <w:t>指导思想</w:t>
      </w:r>
    </w:p>
    <w:p>
      <w:pPr>
        <w:ind w:firstLine="482"/>
        <w:rPr>
          <w:rFonts w:hint="default" w:ascii="宋体" w:hAnsi="宋体" w:eastAsia="宋体"/>
          <w:sz w:val="24"/>
          <w:lang w:val="en-US" w:eastAsia="zh-CN"/>
        </w:rPr>
      </w:pPr>
      <w:r>
        <w:rPr>
          <w:rFonts w:hint="default" w:ascii="宋体" w:hAnsi="宋体" w:eastAsia="宋体"/>
          <w:sz w:val="24"/>
          <w:lang w:val="en-US" w:eastAsia="zh-CN"/>
        </w:rPr>
        <w:t>成长营以小组研究为重心，着力培养老师们的研究意识，梳理研究方法和路径。以儿童为中心、支持儿童、理解儿童、善用会用资源是教师能力水平培养的目标。</w:t>
      </w:r>
    </w:p>
    <w:p>
      <w:pPr>
        <w:ind w:firstLine="482"/>
        <w:rPr>
          <w:rFonts w:hint="default" w:ascii="宋体" w:hAnsi="宋体" w:eastAsia="宋体"/>
          <w:sz w:val="24"/>
          <w:lang w:val="en-US" w:eastAsia="zh-CN"/>
        </w:rPr>
      </w:pPr>
      <w:r>
        <w:rPr>
          <w:rFonts w:hint="default" w:ascii="宋体" w:hAnsi="宋体" w:eastAsia="宋体"/>
          <w:sz w:val="24"/>
          <w:lang w:val="en-US" w:eastAsia="zh-CN"/>
        </w:rPr>
        <w:t>二、学年培养目标</w:t>
      </w:r>
    </w:p>
    <w:p>
      <w:pPr>
        <w:ind w:firstLine="482"/>
        <w:rPr>
          <w:rFonts w:hint="default" w:ascii="宋体" w:hAnsi="宋体" w:eastAsia="宋体"/>
          <w:sz w:val="24"/>
          <w:lang w:val="en-US" w:eastAsia="zh-CN"/>
        </w:rPr>
      </w:pPr>
      <w:r>
        <w:rPr>
          <w:rFonts w:hint="eastAsia" w:ascii="宋体" w:hAnsi="宋体" w:eastAsia="宋体"/>
          <w:sz w:val="24"/>
          <w:lang w:val="en-US" w:eastAsia="zh-CN"/>
        </w:rPr>
        <w:t>1.</w:t>
      </w:r>
      <w:r>
        <w:rPr>
          <w:rFonts w:hint="default" w:ascii="宋体" w:hAnsi="宋体" w:eastAsia="宋体"/>
          <w:sz w:val="24"/>
          <w:lang w:val="en-US" w:eastAsia="zh-CN"/>
        </w:rPr>
        <w:t>成员在同伴共学中明晰个人专业发展目标与方向，提升专业能力。</w:t>
      </w:r>
    </w:p>
    <w:p>
      <w:pPr>
        <w:ind w:firstLine="482"/>
        <w:rPr>
          <w:rFonts w:hint="default" w:ascii="宋体" w:hAnsi="宋体" w:eastAsia="宋体"/>
          <w:sz w:val="24"/>
          <w:lang w:val="en-US" w:eastAsia="zh-CN"/>
        </w:rPr>
      </w:pPr>
      <w:r>
        <w:rPr>
          <w:rFonts w:hint="eastAsia" w:ascii="宋体" w:hAnsi="宋体" w:eastAsia="宋体"/>
          <w:sz w:val="24"/>
          <w:lang w:val="en-US" w:eastAsia="zh-CN"/>
        </w:rPr>
        <w:t>2.</w:t>
      </w:r>
      <w:r>
        <w:rPr>
          <w:rFonts w:hint="default" w:ascii="宋体" w:hAnsi="宋体" w:eastAsia="宋体"/>
          <w:sz w:val="24"/>
          <w:lang w:val="en-US" w:eastAsia="zh-CN"/>
        </w:rPr>
        <w:t>通过小组共学共研，梳理研究方法与经验。</w:t>
      </w:r>
    </w:p>
    <w:p>
      <w:pPr>
        <w:ind w:firstLine="482"/>
        <w:rPr>
          <w:rFonts w:hint="default" w:ascii="宋体" w:hAnsi="宋体" w:eastAsia="宋体"/>
          <w:sz w:val="24"/>
          <w:lang w:val="en-US" w:eastAsia="zh-CN"/>
        </w:rPr>
      </w:pPr>
      <w:r>
        <w:rPr>
          <w:rFonts w:hint="eastAsia" w:ascii="宋体" w:hAnsi="宋体" w:eastAsia="宋体"/>
          <w:sz w:val="24"/>
          <w:lang w:val="en-US" w:eastAsia="zh-CN"/>
        </w:rPr>
        <w:t>3.</w:t>
      </w:r>
      <w:r>
        <w:rPr>
          <w:rFonts w:hint="default" w:ascii="宋体" w:hAnsi="宋体" w:eastAsia="宋体"/>
          <w:sz w:val="24"/>
          <w:lang w:val="en-US" w:eastAsia="zh-CN"/>
        </w:rPr>
        <w:t>在观现场、研真问题的教研场，共研游戏资源建设路径与经验。</w:t>
      </w:r>
    </w:p>
    <w:p>
      <w:pPr>
        <w:ind w:firstLine="482"/>
        <w:rPr>
          <w:rFonts w:hint="default" w:ascii="宋体" w:hAnsi="宋体" w:eastAsia="宋体"/>
          <w:sz w:val="24"/>
          <w:lang w:val="en-US" w:eastAsia="zh-CN"/>
        </w:rPr>
      </w:pPr>
      <w:r>
        <w:rPr>
          <w:rFonts w:hint="eastAsia" w:ascii="宋体" w:hAnsi="宋体" w:eastAsia="宋体"/>
          <w:sz w:val="24"/>
          <w:lang w:val="en-US" w:eastAsia="zh-CN"/>
        </w:rPr>
        <w:t>4.</w:t>
      </w:r>
      <w:r>
        <w:rPr>
          <w:rFonts w:hint="default" w:ascii="宋体" w:hAnsi="宋体" w:eastAsia="宋体"/>
          <w:sz w:val="24"/>
          <w:lang w:val="en-US" w:eastAsia="zh-CN"/>
        </w:rPr>
        <w:t>在经验交流中善于梳理汇总，促进成员能力发展。</w:t>
      </w:r>
    </w:p>
    <w:p>
      <w:pPr>
        <w:ind w:firstLine="482"/>
        <w:rPr>
          <w:rFonts w:hint="default" w:ascii="宋体" w:hAnsi="宋体" w:eastAsia="宋体"/>
          <w:sz w:val="24"/>
          <w:lang w:val="en-US" w:eastAsia="zh-CN"/>
        </w:rPr>
      </w:pPr>
      <w:r>
        <w:rPr>
          <w:rFonts w:hint="default" w:ascii="宋体" w:hAnsi="宋体" w:eastAsia="宋体"/>
          <w:sz w:val="24"/>
          <w:lang w:val="en-US" w:eastAsia="zh-CN"/>
        </w:rPr>
        <w:t>三、具体举措</w:t>
      </w:r>
    </w:p>
    <w:p>
      <w:pPr>
        <w:ind w:firstLine="482"/>
        <w:rPr>
          <w:rFonts w:hint="default" w:ascii="宋体" w:hAnsi="宋体" w:eastAsia="宋体"/>
          <w:sz w:val="24"/>
          <w:lang w:val="en-US" w:eastAsia="zh-CN"/>
        </w:rPr>
      </w:pPr>
      <w:r>
        <w:rPr>
          <w:rFonts w:hint="default" w:ascii="宋体" w:hAnsi="宋体" w:eastAsia="宋体"/>
          <w:sz w:val="24"/>
          <w:lang w:val="en-US" w:eastAsia="zh-CN"/>
        </w:rPr>
        <w:t>成长经验分享，共学同伴成功经验：采用成员成长经历分享方式，促进成员内省反思，共生共长。预期成效为看见同伴力量，有所收获。</w:t>
      </w:r>
    </w:p>
    <w:p>
      <w:pPr>
        <w:ind w:firstLine="482"/>
        <w:rPr>
          <w:rFonts w:hint="default" w:ascii="宋体" w:hAnsi="宋体" w:eastAsia="宋体"/>
          <w:sz w:val="24"/>
          <w:lang w:val="en-US" w:eastAsia="zh-CN"/>
        </w:rPr>
      </w:pPr>
      <w:r>
        <w:rPr>
          <w:rFonts w:hint="default" w:ascii="宋体" w:hAnsi="宋体" w:eastAsia="宋体"/>
          <w:sz w:val="24"/>
          <w:lang w:val="en-US" w:eastAsia="zh-CN"/>
        </w:rPr>
        <w:t>坚持阅读，丰实内涵：共同阅读《教儿童学会思考》，每人做 “领读人”，通过 “三个一” 工程引导成员阅读、交流、分享，形成文本共享。预期成效包括每月阅读经验交流公众号呈现、每人积累小故事、每个章节读书笔记汇总。</w:t>
      </w:r>
    </w:p>
    <w:p>
      <w:pPr>
        <w:ind w:firstLine="482"/>
        <w:rPr>
          <w:rFonts w:hint="default" w:ascii="宋体" w:hAnsi="宋体" w:eastAsia="宋体"/>
          <w:sz w:val="24"/>
          <w:lang w:val="en-US" w:eastAsia="zh-CN"/>
        </w:rPr>
      </w:pPr>
      <w:r>
        <w:rPr>
          <w:rFonts w:hint="default" w:ascii="宋体" w:hAnsi="宋体" w:eastAsia="宋体"/>
          <w:sz w:val="24"/>
          <w:lang w:val="en-US" w:eastAsia="zh-CN"/>
        </w:rPr>
        <w:t>小组研究，案例共享：优化研究小组组长，明确研究重点，形成资源研究及案例梳理经验。研究机制包括制定学期研究计划、每月开展活动并记录分享、呈现实践现场梳理游戏资源建设路径。预期成效有每月小组案例、活动记录与经验分享、形成课程资源建设研究案例集。</w:t>
      </w:r>
    </w:p>
    <w:p>
      <w:pPr>
        <w:ind w:firstLine="482"/>
        <w:rPr>
          <w:rFonts w:hint="default" w:ascii="宋体" w:hAnsi="宋体" w:eastAsia="宋体"/>
          <w:sz w:val="24"/>
          <w:lang w:val="en-US" w:eastAsia="zh-CN"/>
        </w:rPr>
      </w:pPr>
      <w:r>
        <w:rPr>
          <w:rFonts w:hint="default" w:ascii="宋体" w:hAnsi="宋体" w:eastAsia="宋体"/>
          <w:sz w:val="24"/>
          <w:lang w:val="en-US" w:eastAsia="zh-CN"/>
        </w:rPr>
        <w:t>他山之石共学共长：每月分享与课程资源建设高相关的游戏、书籍等，供成员互学共长并运用到实践中。预期成效为每月分享文章集和成员运用经验小故事。</w:t>
      </w:r>
    </w:p>
    <w:p>
      <w:pPr>
        <w:ind w:firstLine="482"/>
        <w:rPr>
          <w:rFonts w:hint="default" w:ascii="宋体" w:hAnsi="宋体" w:eastAsia="宋体"/>
          <w:sz w:val="24"/>
          <w:lang w:val="en-US" w:eastAsia="zh-CN"/>
        </w:rPr>
      </w:pPr>
      <w:r>
        <w:rPr>
          <w:rFonts w:hint="default" w:ascii="宋体" w:hAnsi="宋体" w:eastAsia="宋体"/>
          <w:sz w:val="24"/>
          <w:lang w:val="en-US" w:eastAsia="zh-CN"/>
        </w:rPr>
        <w:t>专题教研，有的放矢：通过问卷调查梳理现状问题，开展专题沙龙，解决现实问题，梳理实操经验。预期成效包括集体活动设计资源库、区域材料投放策略集、游戏后分享交流经验梳理。</w:t>
      </w:r>
    </w:p>
    <w:p>
      <w:pPr>
        <w:ind w:firstLine="482"/>
        <w:rPr>
          <w:rFonts w:hint="default" w:ascii="宋体" w:hAnsi="宋体" w:eastAsia="宋体"/>
          <w:sz w:val="24"/>
          <w:lang w:val="en-US" w:eastAsia="zh-CN"/>
        </w:rPr>
      </w:pPr>
      <w:r>
        <w:rPr>
          <w:rFonts w:hint="default" w:ascii="宋体" w:hAnsi="宋体" w:eastAsia="宋体"/>
          <w:sz w:val="24"/>
          <w:lang w:val="en-US" w:eastAsia="zh-CN"/>
        </w:rPr>
        <w:t>本学期每月共研活动安排：制定了每月的现场观摩活动地点、集体活动、专题教研主持人、个人成长经历分享、读书沙龙、专题案例分享等具体内容。</w:t>
      </w:r>
    </w:p>
    <w:p>
      <w:pPr>
        <w:ind w:firstLine="482"/>
        <w:rPr>
          <w:rFonts w:hint="eastAsia" w:ascii="宋体" w:hAnsi="宋体" w:eastAsia="宋体"/>
          <w:sz w:val="24"/>
          <w:lang w:val="en-US" w:eastAsia="zh-CN"/>
        </w:rPr>
      </w:pPr>
      <w:r>
        <w:rPr>
          <w:rFonts w:hint="default" w:ascii="宋体" w:hAnsi="宋体" w:eastAsia="宋体"/>
          <w:sz w:val="24"/>
          <w:lang w:val="en-US" w:eastAsia="zh-CN"/>
        </w:rPr>
        <w:t>卓越教师成长营通过这些举措，致力于提升教师的专业素养和研究能力，为幼儿教育的发展贡献力量。</w:t>
      </w:r>
    </w:p>
    <w:sectPr>
      <w:pgSz w:w="11906" w:h="16838"/>
      <w:pgMar w:top="1440" w:right="1800" w:bottom="1440" w:left="1800" w:header="851" w:footer="992" w:gutter="0"/>
      <w:cols w:space="425" w:num="1"/>
      <w:docGrid w:type="lines" w:linePitch="312" w:charSpace="0"/>
    </w:sectPr>
  </w:body>
</w:document>
</file>