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63F71">
      <w:pPr>
        <w:jc w:val="center"/>
        <w:rPr>
          <w:rFonts w:ascii="黑体" w:hAnsi="黑体" w:eastAsia="黑体" w:cs="黑体"/>
          <w:b/>
          <w:bCs/>
          <w:sz w:val="32"/>
          <w:szCs w:val="32"/>
        </w:rPr>
      </w:pPr>
      <w:r>
        <w:rPr>
          <w:rFonts w:hint="eastAsia" w:ascii="黑体" w:hAnsi="黑体" w:eastAsia="黑体" w:cs="黑体"/>
          <w:b/>
          <w:bCs/>
          <w:sz w:val="32"/>
          <w:szCs w:val="32"/>
          <w:lang w:eastAsia="zh-Hans"/>
        </w:rPr>
        <w:t>班级动态</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9</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30</w:t>
      </w:r>
      <w:r>
        <w:rPr>
          <w:rFonts w:hint="eastAsia" w:ascii="黑体" w:hAnsi="黑体" w:eastAsia="黑体" w:cs="黑体"/>
          <w:b/>
          <w:bCs/>
          <w:sz w:val="32"/>
          <w:szCs w:val="32"/>
        </w:rPr>
        <w:t>)</w:t>
      </w:r>
    </w:p>
    <w:p w14:paraId="7E96DFFA">
      <w:pPr>
        <w:rPr>
          <w:rFonts w:asciiTheme="minorEastAsia" w:hAnsiTheme="minorEastAsia" w:cstheme="minorEastAsia"/>
          <w:b/>
          <w:bCs/>
          <w:sz w:val="24"/>
        </w:rPr>
      </w:pPr>
      <w:r>
        <w:rPr>
          <w:rFonts w:hint="eastAsia" w:asciiTheme="minorEastAsia" w:hAnsiTheme="minorEastAsia" w:cstheme="minorEastAsia"/>
          <w:b/>
          <w:bCs/>
          <w:sz w:val="24"/>
        </w:rPr>
        <w:t>一、晨间来园基本情况</w:t>
      </w:r>
    </w:p>
    <w:p w14:paraId="198B19AC">
      <w:pPr>
        <w:spacing w:line="360" w:lineRule="exact"/>
        <w:rPr>
          <w:rFonts w:hint="eastAsia" w:asciiTheme="minorEastAsia" w:hAnsiTheme="minorEastAsia" w:cstheme="minorEastAsia"/>
          <w:szCs w:val="21"/>
          <w:lang w:val="en-US" w:eastAsia="zh-CN"/>
        </w:rPr>
      </w:pPr>
      <w:r>
        <w:rPr>
          <w:rFonts w:hint="eastAsia" w:asciiTheme="minorEastAsia" w:hAnsiTheme="minorEastAsia" w:cstheme="minorEastAsia"/>
          <w:szCs w:val="21"/>
        </w:rPr>
        <w:t>1.来园人数：</w:t>
      </w:r>
      <w:r>
        <w:rPr>
          <w:rFonts w:hint="eastAsia" w:asciiTheme="minorEastAsia" w:hAnsiTheme="minorEastAsia" w:cstheme="minorEastAsia"/>
          <w:szCs w:val="21"/>
          <w:lang w:eastAsia="zh-Hans"/>
        </w:rPr>
        <w:t xml:space="preserve"> 应到</w:t>
      </w:r>
      <w:r>
        <w:rPr>
          <w:rFonts w:hint="eastAsia" w:asciiTheme="minorEastAsia" w:hAnsiTheme="minorEastAsia" w:cstheme="minorEastAsia"/>
          <w:szCs w:val="21"/>
          <w:lang w:val="en-US" w:eastAsia="zh-CN"/>
        </w:rPr>
        <w:t>24</w:t>
      </w:r>
      <w:r>
        <w:rPr>
          <w:rFonts w:hint="eastAsia" w:asciiTheme="minorEastAsia" w:hAnsiTheme="minorEastAsia" w:cstheme="minorEastAsia"/>
          <w:szCs w:val="21"/>
          <w:lang w:eastAsia="zh-Hans"/>
        </w:rPr>
        <w:t>人，实到</w:t>
      </w:r>
      <w:r>
        <w:rPr>
          <w:rFonts w:hint="eastAsia" w:asciiTheme="minorEastAsia" w:hAnsiTheme="minorEastAsia" w:cstheme="minorEastAsia"/>
          <w:szCs w:val="21"/>
          <w:lang w:val="en-US" w:eastAsia="zh-CN"/>
        </w:rPr>
        <w:t>20</w:t>
      </w:r>
      <w:r>
        <w:rPr>
          <w:rFonts w:hint="eastAsia" w:asciiTheme="minorEastAsia" w:hAnsiTheme="minorEastAsia" w:cstheme="minorEastAsia"/>
          <w:szCs w:val="21"/>
          <w:lang w:eastAsia="zh-Hans"/>
        </w:rPr>
        <w:t>人</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请假4人：</w:t>
      </w:r>
      <w:r>
        <w:rPr>
          <w:rFonts w:hint="eastAsia"/>
          <w:sz w:val="21"/>
          <w:szCs w:val="21"/>
          <w:u w:val="single"/>
        </w:rPr>
        <w:t>丁梓彤</w:t>
      </w:r>
      <w:r>
        <w:rPr>
          <w:rFonts w:hint="eastAsia"/>
          <w:sz w:val="21"/>
          <w:szCs w:val="21"/>
          <w:u w:val="single"/>
          <w:lang w:eastAsia="zh-CN"/>
        </w:rPr>
        <w:t>、</w:t>
      </w:r>
      <w:r>
        <w:rPr>
          <w:rFonts w:hint="eastAsia"/>
          <w:sz w:val="21"/>
          <w:szCs w:val="21"/>
          <w:u w:val="single"/>
        </w:rPr>
        <w:t>陈语汐、吴仲睿、周茉</w:t>
      </w:r>
      <w:r>
        <w:rPr>
          <w:rFonts w:hint="eastAsia" w:asciiTheme="minorEastAsia" w:hAnsiTheme="minorEastAsia" w:cstheme="minorEastAsia"/>
          <w:szCs w:val="21"/>
          <w:lang w:val="en-US" w:eastAsia="zh-CN"/>
        </w:rPr>
        <w:t>。</w:t>
      </w:r>
    </w:p>
    <w:p w14:paraId="1683CAB1">
      <w:pPr>
        <w:spacing w:line="360" w:lineRule="exact"/>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2.来园情况：今天早晨全班幼儿都能够在8：20前入园，幼儿情绪基本稳定，个别情绪不稳定的幼儿在安抚之后也能进入区域游戏。大部分幼儿都能够高高兴兴来幼儿园，并且能够回应老师说早上好。刘昊天小朋友中午接回家睡午觉。</w:t>
      </w:r>
    </w:p>
    <w:tbl>
      <w:tblPr>
        <w:tblStyle w:val="6"/>
        <w:tblW w:w="10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0"/>
      </w:tblGrid>
      <w:tr w14:paraId="2539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0" w:type="dxa"/>
          </w:tcPr>
          <w:p w14:paraId="4883F866">
            <w:pPr>
              <w:tabs>
                <w:tab w:val="left" w:pos="5178"/>
              </w:tabs>
              <w:bidi w:val="0"/>
              <w:jc w:val="left"/>
              <w:rPr>
                <w:rFonts w:hint="default" w:asciiTheme="minorEastAsia" w:hAnsiTheme="minorEastAsia" w:cstheme="minorEastAsia"/>
                <w:szCs w:val="21"/>
                <w:vertAlign w:val="baseline"/>
                <w:lang w:val="en-US" w:eastAsia="zh-CN"/>
              </w:rPr>
            </w:pPr>
            <w:r>
              <w:rPr>
                <w:rFonts w:hint="eastAsia" w:asciiTheme="minorEastAsia" w:hAnsiTheme="minorEastAsia" w:cstheme="minorEastAsia"/>
                <w:szCs w:val="21"/>
                <w:lang w:val="en-US" w:eastAsia="zh-CN"/>
              </w:rPr>
              <w:t>能够独立入园，自己走进教室的幼儿为：</w:t>
            </w:r>
            <w:r>
              <w:rPr>
                <w:rFonts w:hint="eastAsia"/>
                <w:sz w:val="21"/>
                <w:szCs w:val="21"/>
                <w:u w:val="single"/>
              </w:rPr>
              <w:t>于佳怡、吴宥昕、张伊冉、高沐泓、刘昊天、高若柠、陈弈和、姜瑞、林书妤、吴心豪蒋昕乐、高星辰、季鑫阳、崔正轩、张正尧、鲁佳依、査欣珞、杨逸慧、薛安迪、程宇航、</w:t>
            </w:r>
          </w:p>
        </w:tc>
      </w:tr>
    </w:tbl>
    <w:p w14:paraId="27C8BA5F">
      <w:pPr>
        <w:rPr>
          <w:rFonts w:hint="eastAsia" w:asciiTheme="minorEastAsia" w:hAnsiTheme="minorEastAsia" w:cstheme="minorEastAsia"/>
          <w:b/>
          <w:bCs/>
          <w:sz w:val="24"/>
          <w:lang w:val="en-US" w:eastAsia="zh-CN"/>
        </w:rPr>
      </w:pPr>
    </w:p>
    <w:p w14:paraId="4A644B38">
      <w:pPr>
        <w:rPr>
          <w:rFonts w:hint="eastAsia" w:asciiTheme="minorEastAsia" w:hAnsiTheme="minorEastAsia" w:cstheme="minorEastAsia"/>
          <w:szCs w:val="21"/>
          <w:lang w:val="en-US" w:eastAsia="zh-CN"/>
        </w:rPr>
      </w:pPr>
      <w:r>
        <w:rPr>
          <w:rFonts w:hint="eastAsia" w:asciiTheme="minorEastAsia" w:hAnsiTheme="minorEastAsia" w:cstheme="minorEastAsia"/>
          <w:b/>
          <w:bCs/>
          <w:sz w:val="24"/>
          <w:lang w:val="en-US" w:eastAsia="zh-CN"/>
        </w:rPr>
        <w:t>二、区域活动</w:t>
      </w:r>
    </w:p>
    <w:tbl>
      <w:tblPr>
        <w:tblStyle w:val="6"/>
        <w:tblW w:w="10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9"/>
        <w:gridCol w:w="3380"/>
        <w:gridCol w:w="3401"/>
      </w:tblGrid>
      <w:tr w14:paraId="2DF7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599" w:type="dxa"/>
          </w:tcPr>
          <w:p w14:paraId="6B1459D7">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drawing>
                <wp:inline distT="0" distB="0" distL="114300" distR="114300">
                  <wp:extent cx="2145665" cy="1609090"/>
                  <wp:effectExtent l="0" t="0" r="635" b="3810"/>
                  <wp:docPr id="16" name="图片 16" descr="IMG_20240930_082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240930_082252"/>
                          <pic:cNvPicPr>
                            <a:picLocks noChangeAspect="1"/>
                          </pic:cNvPicPr>
                        </pic:nvPicPr>
                        <pic:blipFill>
                          <a:blip r:embed="rId4"/>
                          <a:stretch>
                            <a:fillRect/>
                          </a:stretch>
                        </pic:blipFill>
                        <pic:spPr>
                          <a:xfrm>
                            <a:off x="0" y="0"/>
                            <a:ext cx="2145665" cy="1609090"/>
                          </a:xfrm>
                          <a:prstGeom prst="rect">
                            <a:avLst/>
                          </a:prstGeom>
                        </pic:spPr>
                      </pic:pic>
                    </a:graphicData>
                  </a:graphic>
                </wp:inline>
              </w:drawing>
            </w:r>
          </w:p>
        </w:tc>
        <w:tc>
          <w:tcPr>
            <w:tcW w:w="3380" w:type="dxa"/>
          </w:tcPr>
          <w:p w14:paraId="18A5E583">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drawing>
                <wp:inline distT="0" distB="0" distL="114300" distR="114300">
                  <wp:extent cx="1989455" cy="1492250"/>
                  <wp:effectExtent l="0" t="0" r="4445" b="6350"/>
                  <wp:docPr id="17" name="图片 17" descr="IMG_20240930_082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240930_082306"/>
                          <pic:cNvPicPr>
                            <a:picLocks noChangeAspect="1"/>
                          </pic:cNvPicPr>
                        </pic:nvPicPr>
                        <pic:blipFill>
                          <a:blip r:embed="rId5"/>
                          <a:stretch>
                            <a:fillRect/>
                          </a:stretch>
                        </pic:blipFill>
                        <pic:spPr>
                          <a:xfrm>
                            <a:off x="0" y="0"/>
                            <a:ext cx="1989455" cy="1492250"/>
                          </a:xfrm>
                          <a:prstGeom prst="rect">
                            <a:avLst/>
                          </a:prstGeom>
                        </pic:spPr>
                      </pic:pic>
                    </a:graphicData>
                  </a:graphic>
                </wp:inline>
              </w:drawing>
            </w:r>
          </w:p>
        </w:tc>
        <w:tc>
          <w:tcPr>
            <w:tcW w:w="3401" w:type="dxa"/>
          </w:tcPr>
          <w:p w14:paraId="6CC383D7">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drawing>
                <wp:inline distT="0" distB="0" distL="114300" distR="114300">
                  <wp:extent cx="1989455" cy="1492250"/>
                  <wp:effectExtent l="0" t="0" r="4445" b="6350"/>
                  <wp:docPr id="18" name="图片 18" descr="IMG_20240930_083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240930_083317"/>
                          <pic:cNvPicPr>
                            <a:picLocks noChangeAspect="1"/>
                          </pic:cNvPicPr>
                        </pic:nvPicPr>
                        <pic:blipFill>
                          <a:blip r:embed="rId6"/>
                          <a:stretch>
                            <a:fillRect/>
                          </a:stretch>
                        </pic:blipFill>
                        <pic:spPr>
                          <a:xfrm>
                            <a:off x="0" y="0"/>
                            <a:ext cx="1989455" cy="1492250"/>
                          </a:xfrm>
                          <a:prstGeom prst="rect">
                            <a:avLst/>
                          </a:prstGeom>
                        </pic:spPr>
                      </pic:pic>
                    </a:graphicData>
                  </a:graphic>
                </wp:inline>
              </w:drawing>
            </w:r>
          </w:p>
        </w:tc>
      </w:tr>
      <w:tr w14:paraId="6D08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3599" w:type="dxa"/>
          </w:tcPr>
          <w:p w14:paraId="62ED45E7">
            <w:pP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乐乐、吴心豪和吴宥昕在娃娃家玩冰淇淋贩卖车。</w:t>
            </w:r>
          </w:p>
        </w:tc>
        <w:tc>
          <w:tcPr>
            <w:tcW w:w="3380" w:type="dxa"/>
          </w:tcPr>
          <w:p w14:paraId="106390F0">
            <w:pP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鑫鑫在娃娃家的小厨房准备美味的食物。</w:t>
            </w:r>
          </w:p>
        </w:tc>
        <w:tc>
          <w:tcPr>
            <w:tcW w:w="3401" w:type="dxa"/>
          </w:tcPr>
          <w:p w14:paraId="5CA0604D">
            <w:pPr>
              <w:rPr>
                <w:rFonts w:hint="default" w:asciiTheme="minorEastAsia" w:hAnsiTheme="minorEastAsia" w:cstheme="minorEastAsia"/>
                <w:szCs w:val="21"/>
                <w:lang w:val="en-US" w:eastAsia="zh-Hans"/>
              </w:rPr>
            </w:pPr>
            <w:r>
              <w:rPr>
                <w:rFonts w:hint="eastAsia"/>
                <w:lang w:val="en-US" w:eastAsia="zh-CN"/>
              </w:rPr>
              <w:t>林书妤和慧慧在益智区玩小猫钓鱼的游戏。</w:t>
            </w:r>
          </w:p>
        </w:tc>
      </w:tr>
      <w:tr w14:paraId="2C95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599" w:type="dxa"/>
          </w:tcPr>
          <w:p w14:paraId="0B4091F5">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drawing>
                <wp:inline distT="0" distB="0" distL="114300" distR="114300">
                  <wp:extent cx="1989455" cy="1492250"/>
                  <wp:effectExtent l="0" t="0" r="4445" b="6350"/>
                  <wp:docPr id="19" name="图片 19" descr="IMG_20240930_083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240930_083342"/>
                          <pic:cNvPicPr>
                            <a:picLocks noChangeAspect="1"/>
                          </pic:cNvPicPr>
                        </pic:nvPicPr>
                        <pic:blipFill>
                          <a:blip r:embed="rId7"/>
                          <a:stretch>
                            <a:fillRect/>
                          </a:stretch>
                        </pic:blipFill>
                        <pic:spPr>
                          <a:xfrm>
                            <a:off x="0" y="0"/>
                            <a:ext cx="1989455" cy="1492250"/>
                          </a:xfrm>
                          <a:prstGeom prst="rect">
                            <a:avLst/>
                          </a:prstGeom>
                        </pic:spPr>
                      </pic:pic>
                    </a:graphicData>
                  </a:graphic>
                </wp:inline>
              </w:drawing>
            </w:r>
          </w:p>
        </w:tc>
        <w:tc>
          <w:tcPr>
            <w:tcW w:w="3380" w:type="dxa"/>
          </w:tcPr>
          <w:p w14:paraId="31A19EB1">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drawing>
                <wp:inline distT="0" distB="0" distL="114300" distR="114300">
                  <wp:extent cx="2145665" cy="1609090"/>
                  <wp:effectExtent l="0" t="0" r="635" b="3810"/>
                  <wp:docPr id="20" name="图片 20" descr="IMG_20240930_083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0240930_083354"/>
                          <pic:cNvPicPr>
                            <a:picLocks noChangeAspect="1"/>
                          </pic:cNvPicPr>
                        </pic:nvPicPr>
                        <pic:blipFill>
                          <a:blip r:embed="rId8"/>
                          <a:stretch>
                            <a:fillRect/>
                          </a:stretch>
                        </pic:blipFill>
                        <pic:spPr>
                          <a:xfrm>
                            <a:off x="0" y="0"/>
                            <a:ext cx="2145665" cy="1609090"/>
                          </a:xfrm>
                          <a:prstGeom prst="rect">
                            <a:avLst/>
                          </a:prstGeom>
                        </pic:spPr>
                      </pic:pic>
                    </a:graphicData>
                  </a:graphic>
                </wp:inline>
              </w:drawing>
            </w:r>
          </w:p>
        </w:tc>
        <w:tc>
          <w:tcPr>
            <w:tcW w:w="3401" w:type="dxa"/>
          </w:tcPr>
          <w:p w14:paraId="275962AE">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drawing>
                <wp:inline distT="0" distB="0" distL="114300" distR="114300">
                  <wp:extent cx="1989455" cy="1492250"/>
                  <wp:effectExtent l="0" t="0" r="4445" b="6350"/>
                  <wp:docPr id="21" name="图片 21" descr="IMG_20240930_08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240930_083408"/>
                          <pic:cNvPicPr>
                            <a:picLocks noChangeAspect="1"/>
                          </pic:cNvPicPr>
                        </pic:nvPicPr>
                        <pic:blipFill>
                          <a:blip r:embed="rId9"/>
                          <a:stretch>
                            <a:fillRect/>
                          </a:stretch>
                        </pic:blipFill>
                        <pic:spPr>
                          <a:xfrm>
                            <a:off x="0" y="0"/>
                            <a:ext cx="1989455" cy="1492250"/>
                          </a:xfrm>
                          <a:prstGeom prst="rect">
                            <a:avLst/>
                          </a:prstGeom>
                        </pic:spPr>
                      </pic:pic>
                    </a:graphicData>
                  </a:graphic>
                </wp:inline>
              </w:drawing>
            </w:r>
          </w:p>
        </w:tc>
      </w:tr>
      <w:tr w14:paraId="38A6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599" w:type="dxa"/>
          </w:tcPr>
          <w:p w14:paraId="39826FBD">
            <w:pP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姜睿和豆豆在地面建构玩单元积木。</w:t>
            </w:r>
          </w:p>
        </w:tc>
        <w:tc>
          <w:tcPr>
            <w:tcW w:w="3380" w:type="dxa"/>
          </w:tcPr>
          <w:p w14:paraId="477CCCDB">
            <w:pP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安迪和陈弈和在桌面建构玩磁力片玩具。</w:t>
            </w:r>
          </w:p>
        </w:tc>
        <w:tc>
          <w:tcPr>
            <w:tcW w:w="3401" w:type="dxa"/>
          </w:tcPr>
          <w:p w14:paraId="0128BECC">
            <w:pP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康康、虫虫和张正尧在桌面建构玩乐高积木。</w:t>
            </w:r>
          </w:p>
        </w:tc>
      </w:tr>
      <w:tr w14:paraId="77A2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3599" w:type="dxa"/>
          </w:tcPr>
          <w:p w14:paraId="202A9CE8">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drawing>
                <wp:inline distT="0" distB="0" distL="114300" distR="114300">
                  <wp:extent cx="2145665" cy="1609090"/>
                  <wp:effectExtent l="0" t="0" r="635" b="3810"/>
                  <wp:docPr id="22" name="图片 22" descr="IMG_20240930_083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240930_083415"/>
                          <pic:cNvPicPr>
                            <a:picLocks noChangeAspect="1"/>
                          </pic:cNvPicPr>
                        </pic:nvPicPr>
                        <pic:blipFill>
                          <a:blip r:embed="rId10"/>
                          <a:stretch>
                            <a:fillRect/>
                          </a:stretch>
                        </pic:blipFill>
                        <pic:spPr>
                          <a:xfrm>
                            <a:off x="0" y="0"/>
                            <a:ext cx="2145665" cy="1609090"/>
                          </a:xfrm>
                          <a:prstGeom prst="rect">
                            <a:avLst/>
                          </a:prstGeom>
                        </pic:spPr>
                      </pic:pic>
                    </a:graphicData>
                  </a:graphic>
                </wp:inline>
              </w:drawing>
            </w:r>
          </w:p>
        </w:tc>
        <w:tc>
          <w:tcPr>
            <w:tcW w:w="3380" w:type="dxa"/>
          </w:tcPr>
          <w:p w14:paraId="081CD5D0">
            <w:pPr>
              <w:rPr>
                <w:rFonts w:hint="eastAsia" w:asciiTheme="minorEastAsia" w:hAnsiTheme="minorEastAsia" w:eastAsiaTheme="minorEastAsia" w:cstheme="minorEastAsia"/>
                <w:szCs w:val="21"/>
                <w:lang w:eastAsia="zh-CN"/>
              </w:rPr>
            </w:pPr>
          </w:p>
        </w:tc>
        <w:tc>
          <w:tcPr>
            <w:tcW w:w="3401" w:type="dxa"/>
          </w:tcPr>
          <w:p w14:paraId="0F153EA1">
            <w:pPr>
              <w:rPr>
                <w:rFonts w:hint="eastAsia" w:asciiTheme="minorEastAsia" w:hAnsiTheme="minorEastAsia" w:eastAsiaTheme="minorEastAsia" w:cstheme="minorEastAsia"/>
                <w:szCs w:val="21"/>
                <w:lang w:eastAsia="zh-CN"/>
              </w:rPr>
            </w:pPr>
          </w:p>
        </w:tc>
      </w:tr>
      <w:tr w14:paraId="0F46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599" w:type="dxa"/>
          </w:tcPr>
          <w:p w14:paraId="72D773EE">
            <w:pP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程宇航在美工区玩超亲黏土，用黏土做棒棒糖。</w:t>
            </w:r>
          </w:p>
        </w:tc>
        <w:tc>
          <w:tcPr>
            <w:tcW w:w="3380" w:type="dxa"/>
          </w:tcPr>
          <w:p w14:paraId="20213F0E">
            <w:pPr>
              <w:rPr>
                <w:rFonts w:hint="default" w:asciiTheme="minorEastAsia" w:hAnsiTheme="minorEastAsia" w:eastAsiaTheme="minorEastAsia" w:cstheme="minorEastAsia"/>
                <w:szCs w:val="21"/>
                <w:lang w:val="en-US" w:eastAsia="zh-CN"/>
              </w:rPr>
            </w:pPr>
          </w:p>
        </w:tc>
        <w:tc>
          <w:tcPr>
            <w:tcW w:w="3401" w:type="dxa"/>
          </w:tcPr>
          <w:p w14:paraId="3651868E">
            <w:pPr>
              <w:rPr>
                <w:rFonts w:hint="default" w:asciiTheme="minorEastAsia" w:hAnsiTheme="minorEastAsia" w:cstheme="minorEastAsia"/>
                <w:szCs w:val="21"/>
                <w:lang w:val="en-US" w:eastAsia="zh-Hans"/>
              </w:rPr>
            </w:pPr>
          </w:p>
        </w:tc>
      </w:tr>
    </w:tbl>
    <w:p w14:paraId="5EF06496">
      <w:pPr>
        <w:numPr>
          <w:ilvl w:val="0"/>
          <w:numId w:val="0"/>
        </w:numPr>
        <w:spacing w:line="360" w:lineRule="exact"/>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三、集体活动——数学：不一样多</w:t>
      </w:r>
    </w:p>
    <w:p w14:paraId="1F24558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这是一节有关一一对应比较物体数量多少的数学活动。一一对应是比较物体集合是否相等的最简便、最直接的方式。不仅可以比较出两个集合之间量的大小，更重要的是还可以发现相等关系，这是幼儿数概念产生的一个关键性步骤。本次活动主要引导幼儿通过3以内事物的对应感知抽象的数、物之间的逻辑关系。</w:t>
      </w:r>
    </w:p>
    <w:p w14:paraId="69C834B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Cs w:val="21"/>
          <w:lang w:val="en-US" w:eastAsia="zh-CN"/>
        </w:rPr>
      </w:pPr>
      <w:r>
        <w:rPr>
          <w:rFonts w:hint="eastAsia" w:asciiTheme="minorEastAsia" w:hAnsiTheme="minorEastAsia" w:cstheme="minorEastAsia"/>
          <w:szCs w:val="21"/>
          <w:lang w:val="en-US" w:eastAsia="zh-CN"/>
        </w:rPr>
        <w:t xml:space="preserve">我班幼儿之前已经接触过比较数量的相关内容，如：1和许多，一样多等，但是在比较两组物体数量的相等或不相等，即所谓的“一样多”和“不一样多”上还有待提高。同时小班幼儿的注意力容易分散，经常不能持久地参与活动，而且他们对自己感知到的东西缺少表达的习惯和方法。 </w:t>
      </w:r>
      <w:r>
        <w:rPr>
          <w:rFonts w:hint="eastAsia" w:ascii="宋体" w:hAnsi="宋体"/>
          <w:szCs w:val="21"/>
        </w:rPr>
        <w:t xml:space="preserve">               </w:t>
      </w:r>
    </w:p>
    <w:tbl>
      <w:tblPr>
        <w:tblStyle w:val="6"/>
        <w:tblW w:w="10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3"/>
        <w:gridCol w:w="3509"/>
        <w:gridCol w:w="3558"/>
      </w:tblGrid>
      <w:tr w14:paraId="44CD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3313" w:type="dxa"/>
          </w:tcPr>
          <w:p w14:paraId="168882D4">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drawing>
                <wp:inline distT="0" distB="0" distL="114300" distR="114300">
                  <wp:extent cx="1950720" cy="1463040"/>
                  <wp:effectExtent l="0" t="0" r="5080" b="10160"/>
                  <wp:docPr id="23" name="图片 23" descr="IMG_20240930_09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0240930_092029"/>
                          <pic:cNvPicPr>
                            <a:picLocks noChangeAspect="1"/>
                          </pic:cNvPicPr>
                        </pic:nvPicPr>
                        <pic:blipFill>
                          <a:blip r:embed="rId11"/>
                          <a:stretch>
                            <a:fillRect/>
                          </a:stretch>
                        </pic:blipFill>
                        <pic:spPr>
                          <a:xfrm>
                            <a:off x="0" y="0"/>
                            <a:ext cx="1950720" cy="1463040"/>
                          </a:xfrm>
                          <a:prstGeom prst="rect">
                            <a:avLst/>
                          </a:prstGeom>
                        </pic:spPr>
                      </pic:pic>
                    </a:graphicData>
                  </a:graphic>
                </wp:inline>
              </w:drawing>
            </w:r>
          </w:p>
        </w:tc>
        <w:tc>
          <w:tcPr>
            <w:tcW w:w="3509" w:type="dxa"/>
          </w:tcPr>
          <w:p w14:paraId="4FF05B3B">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drawing>
                <wp:inline distT="0" distB="0" distL="114300" distR="114300">
                  <wp:extent cx="1950720" cy="1463040"/>
                  <wp:effectExtent l="0" t="0" r="5080" b="10160"/>
                  <wp:docPr id="24" name="图片 24" descr="IMG_20240930_09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0240930_092020"/>
                          <pic:cNvPicPr>
                            <a:picLocks noChangeAspect="1"/>
                          </pic:cNvPicPr>
                        </pic:nvPicPr>
                        <pic:blipFill>
                          <a:blip r:embed="rId12"/>
                          <a:stretch>
                            <a:fillRect/>
                          </a:stretch>
                        </pic:blipFill>
                        <pic:spPr>
                          <a:xfrm>
                            <a:off x="0" y="0"/>
                            <a:ext cx="1950720" cy="1463040"/>
                          </a:xfrm>
                          <a:prstGeom prst="rect">
                            <a:avLst/>
                          </a:prstGeom>
                        </pic:spPr>
                      </pic:pic>
                    </a:graphicData>
                  </a:graphic>
                </wp:inline>
              </w:drawing>
            </w:r>
          </w:p>
        </w:tc>
        <w:tc>
          <w:tcPr>
            <w:tcW w:w="3558" w:type="dxa"/>
          </w:tcPr>
          <w:p w14:paraId="5C081B47">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drawing>
                <wp:inline distT="0" distB="0" distL="114300" distR="114300">
                  <wp:extent cx="2067560" cy="1550670"/>
                  <wp:effectExtent l="0" t="0" r="2540" b="11430"/>
                  <wp:docPr id="25" name="图片 25" descr="IMG_20240930_09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0240930_092010"/>
                          <pic:cNvPicPr>
                            <a:picLocks noChangeAspect="1"/>
                          </pic:cNvPicPr>
                        </pic:nvPicPr>
                        <pic:blipFill>
                          <a:blip r:embed="rId13"/>
                          <a:stretch>
                            <a:fillRect/>
                          </a:stretch>
                        </pic:blipFill>
                        <pic:spPr>
                          <a:xfrm>
                            <a:off x="0" y="0"/>
                            <a:ext cx="2067560" cy="1550670"/>
                          </a:xfrm>
                          <a:prstGeom prst="rect">
                            <a:avLst/>
                          </a:prstGeom>
                        </pic:spPr>
                      </pic:pic>
                    </a:graphicData>
                  </a:graphic>
                </wp:inline>
              </w:drawing>
            </w:r>
          </w:p>
        </w:tc>
      </w:tr>
    </w:tbl>
    <w:p w14:paraId="18B3772A">
      <w:pPr>
        <w:tabs>
          <w:tab w:val="left" w:pos="5178"/>
        </w:tabs>
        <w:bidi w:val="0"/>
        <w:ind w:firstLine="420" w:firstLineChars="200"/>
        <w:jc w:val="left"/>
        <w:rPr>
          <w:rFonts w:hint="eastAsia"/>
          <w:sz w:val="21"/>
          <w:szCs w:val="21"/>
          <w:u w:val="single"/>
          <w:lang w:val="en-US" w:eastAsia="zh-CN"/>
        </w:rPr>
      </w:pPr>
      <w:r>
        <w:rPr>
          <w:rFonts w:hint="eastAsia"/>
          <w:szCs w:val="21"/>
          <w:lang w:val="en-US" w:eastAsia="zh-CN"/>
        </w:rPr>
        <w:t>在本次活动</w:t>
      </w:r>
      <w:r>
        <w:rPr>
          <w:rFonts w:hint="eastAsia" w:ascii="宋体" w:hAnsi="宋体" w:cs="宋体"/>
          <w:szCs w:val="21"/>
        </w:rPr>
        <w:t>能用一一对应的方法比较两组物体数量的多、少</w:t>
      </w:r>
      <w:r>
        <w:rPr>
          <w:rFonts w:hint="eastAsia"/>
          <w:szCs w:val="21"/>
          <w:lang w:val="en-US" w:eastAsia="zh-CN"/>
        </w:rPr>
        <w:t>的幼儿有：</w:t>
      </w:r>
      <w:r>
        <w:rPr>
          <w:rFonts w:hint="eastAsia"/>
          <w:sz w:val="21"/>
          <w:szCs w:val="21"/>
          <w:u w:val="single"/>
          <w:lang w:val="en-US" w:eastAsia="zh-CN"/>
        </w:rPr>
        <w:t>高星辰、杨逸慧、季鑫阳、崔正轩、吴宥昕、张伊冉、高沐泓、刘昊天、高若柠、蒋昕乐、姜瑞、林书妤。</w:t>
      </w:r>
    </w:p>
    <w:p w14:paraId="7CBD12C1">
      <w:pPr>
        <w:tabs>
          <w:tab w:val="left" w:pos="5178"/>
        </w:tabs>
        <w:bidi w:val="0"/>
        <w:jc w:val="left"/>
        <w:rPr>
          <w:rFonts w:hint="default"/>
          <w:szCs w:val="21"/>
          <w:lang w:val="en-US" w:eastAsia="zh-CN"/>
        </w:rPr>
      </w:pPr>
      <w:r>
        <w:rPr>
          <w:rFonts w:hint="eastAsia" w:ascii="宋体" w:hAnsi="宋体" w:cs="宋体"/>
          <w:szCs w:val="21"/>
        </w:rPr>
        <w:t>能用简单的语言讲述物体的数量关系</w:t>
      </w:r>
      <w:r>
        <w:rPr>
          <w:rFonts w:hint="eastAsia"/>
          <w:szCs w:val="21"/>
          <w:lang w:val="en-US" w:eastAsia="zh-CN"/>
        </w:rPr>
        <w:t>的幼儿有：</w:t>
      </w:r>
      <w:r>
        <w:rPr>
          <w:rFonts w:hint="eastAsia"/>
          <w:sz w:val="21"/>
          <w:szCs w:val="21"/>
          <w:u w:val="single"/>
          <w:lang w:val="en-US" w:eastAsia="zh-CN"/>
        </w:rPr>
        <w:t>张正尧、吴心豪、薛安迪、程宇航、陈弈和、于佳怡、鲁佳依、査欣珞。</w:t>
      </w:r>
    </w:p>
    <w:p w14:paraId="520A707C">
      <w:pPr>
        <w:numPr>
          <w:ilvl w:val="0"/>
          <w:numId w:val="0"/>
        </w:numPr>
        <w:tabs>
          <w:tab w:val="left" w:pos="5178"/>
        </w:tabs>
        <w:bidi w:val="0"/>
        <w:ind w:firstLine="482" w:firstLineChars="200"/>
        <w:jc w:val="left"/>
        <w:rPr>
          <w:rFonts w:hint="eastAsia" w:cstheme="minorBidi"/>
          <w:kern w:val="2"/>
          <w:sz w:val="24"/>
          <w:szCs w:val="24"/>
          <w:lang w:val="en-US" w:eastAsia="zh-CN" w:bidi="ar-SA"/>
        </w:rPr>
      </w:pPr>
      <w:r>
        <w:rPr>
          <w:rFonts w:hint="eastAsia" w:cstheme="minorBidi"/>
          <w:b/>
          <w:bCs/>
          <w:kern w:val="2"/>
          <w:sz w:val="24"/>
          <w:szCs w:val="24"/>
          <w:lang w:val="en-US" w:eastAsia="zh-CN" w:bidi="ar-SA"/>
        </w:rPr>
        <w:t>四、午餐活动</w:t>
      </w:r>
    </w:p>
    <w:p w14:paraId="05859FA2">
      <w:pPr>
        <w:tabs>
          <w:tab w:val="left" w:pos="5178"/>
        </w:tabs>
        <w:bidi w:val="0"/>
        <w:ind w:firstLine="420" w:firstLineChars="200"/>
        <w:jc w:val="left"/>
        <w:rPr>
          <w:rFonts w:hint="default" w:cstheme="minorBidi"/>
          <w:kern w:val="2"/>
          <w:sz w:val="21"/>
          <w:szCs w:val="21"/>
          <w:lang w:val="en-US" w:eastAsia="zh-CN" w:bidi="ar-SA"/>
        </w:rPr>
      </w:pPr>
      <w:r>
        <w:rPr>
          <w:rFonts w:hint="eastAsia" w:cstheme="minorBidi"/>
          <w:kern w:val="2"/>
          <w:sz w:val="21"/>
          <w:szCs w:val="21"/>
          <w:lang w:val="en-US" w:eastAsia="zh-CN" w:bidi="ar-SA"/>
        </w:rPr>
        <w:t>今日午餐：小米饭、香菇鸡翅、青菜炒油豆腐、西湖牛肉羹。</w:t>
      </w:r>
    </w:p>
    <w:p w14:paraId="31C57100">
      <w:pPr>
        <w:tabs>
          <w:tab w:val="left" w:pos="5178"/>
        </w:tabs>
        <w:bidi w:val="0"/>
        <w:ind w:firstLine="420" w:firstLineChars="200"/>
        <w:jc w:val="left"/>
        <w:rPr>
          <w:rFonts w:hint="eastAsia"/>
          <w:sz w:val="21"/>
          <w:szCs w:val="21"/>
          <w:u w:val="single"/>
          <w:lang w:eastAsia="zh-CN"/>
        </w:rPr>
      </w:pPr>
      <w:r>
        <w:rPr>
          <w:rFonts w:hint="eastAsia" w:cstheme="minorBidi"/>
          <w:kern w:val="2"/>
          <w:sz w:val="21"/>
          <w:szCs w:val="21"/>
          <w:lang w:val="en-US" w:eastAsia="zh-CN" w:bidi="ar-SA"/>
        </w:rPr>
        <w:t>饭菜汤全部独立吃完的幼儿为：</w:t>
      </w:r>
      <w:r>
        <w:rPr>
          <w:rFonts w:hint="eastAsia"/>
          <w:sz w:val="21"/>
          <w:szCs w:val="21"/>
          <w:u w:val="single"/>
          <w:lang w:eastAsia="zh-CN"/>
        </w:rPr>
        <w:t>张正尧、吴宥昕、张伊冉、刘昊天、林书妤、吴心豪、高星辰、杨逸慧、季鑫阳、薛安迪、崔正轩。</w:t>
      </w:r>
    </w:p>
    <w:p w14:paraId="3A9ABBD9">
      <w:pPr>
        <w:tabs>
          <w:tab w:val="left" w:pos="5178"/>
        </w:tabs>
        <w:bidi w:val="0"/>
        <w:ind w:firstLine="420" w:firstLineChars="200"/>
        <w:jc w:val="left"/>
        <w:rPr>
          <w:rFonts w:hint="eastAsia" w:cstheme="minorBidi"/>
          <w:kern w:val="2"/>
          <w:sz w:val="21"/>
          <w:szCs w:val="21"/>
          <w:lang w:val="en-US" w:eastAsia="zh-CN" w:bidi="ar-SA"/>
        </w:rPr>
      </w:pPr>
      <w:r>
        <w:rPr>
          <w:rFonts w:hint="eastAsia" w:cstheme="minorBidi"/>
          <w:kern w:val="2"/>
          <w:sz w:val="21"/>
          <w:szCs w:val="21"/>
          <w:lang w:val="en-US" w:eastAsia="zh-CN" w:bidi="ar-SA"/>
        </w:rPr>
        <w:t>基本吃完的幼儿为：</w:t>
      </w:r>
      <w:r>
        <w:rPr>
          <w:rFonts w:hint="eastAsia"/>
          <w:sz w:val="21"/>
          <w:szCs w:val="21"/>
          <w:u w:val="single"/>
          <w:lang w:eastAsia="zh-CN"/>
        </w:rPr>
        <w:t>姜瑞、蒋昕乐、鲁佳依、査欣珞。</w:t>
      </w:r>
    </w:p>
    <w:p w14:paraId="62D4EB74">
      <w:pPr>
        <w:numPr>
          <w:ilvl w:val="0"/>
          <w:numId w:val="0"/>
        </w:numPr>
        <w:tabs>
          <w:tab w:val="left" w:pos="5178"/>
        </w:tabs>
        <w:bidi w:val="0"/>
        <w:ind w:firstLine="420" w:firstLineChars="200"/>
        <w:jc w:val="left"/>
        <w:rPr>
          <w:rFonts w:hint="default" w:cstheme="minorBidi"/>
          <w:kern w:val="2"/>
          <w:sz w:val="21"/>
          <w:szCs w:val="21"/>
          <w:lang w:val="en-US" w:eastAsia="zh-CN" w:bidi="ar-SA"/>
        </w:rPr>
      </w:pPr>
      <w:r>
        <w:rPr>
          <w:rFonts w:hint="eastAsia" w:cstheme="minorBidi"/>
          <w:kern w:val="2"/>
          <w:sz w:val="21"/>
          <w:szCs w:val="21"/>
          <w:lang w:val="en-US" w:eastAsia="zh-CN" w:bidi="ar-SA"/>
        </w:rPr>
        <w:t>菜没有吃完的幼儿为：</w:t>
      </w:r>
      <w:r>
        <w:rPr>
          <w:rFonts w:hint="eastAsia"/>
          <w:sz w:val="21"/>
          <w:szCs w:val="21"/>
          <w:u w:val="single"/>
          <w:lang w:eastAsia="zh-CN"/>
        </w:rPr>
        <w:t>程宇航、陈弈和、于佳怡、高若柠。</w:t>
      </w:r>
    </w:p>
    <w:p w14:paraId="48A020ED">
      <w:pPr>
        <w:numPr>
          <w:ilvl w:val="0"/>
          <w:numId w:val="0"/>
        </w:numPr>
        <w:tabs>
          <w:tab w:val="left" w:pos="5178"/>
        </w:tabs>
        <w:bidi w:val="0"/>
        <w:ind w:firstLine="482" w:firstLineChars="200"/>
        <w:jc w:val="left"/>
        <w:rPr>
          <w:rFonts w:hint="default" w:cstheme="minorBidi"/>
          <w:b/>
          <w:bCs/>
          <w:kern w:val="2"/>
          <w:sz w:val="24"/>
          <w:szCs w:val="24"/>
          <w:lang w:val="en-US" w:eastAsia="zh-CN" w:bidi="ar-SA"/>
        </w:rPr>
      </w:pPr>
      <w:r>
        <w:rPr>
          <w:rFonts w:hint="eastAsia" w:cstheme="minorBidi"/>
          <w:b/>
          <w:bCs/>
          <w:kern w:val="2"/>
          <w:sz w:val="24"/>
          <w:szCs w:val="24"/>
          <w:lang w:val="en-US" w:eastAsia="zh-CN" w:bidi="ar-SA"/>
        </w:rPr>
        <w:t>五、午睡</w:t>
      </w:r>
    </w:p>
    <w:p w14:paraId="001A5DDF">
      <w:pPr>
        <w:tabs>
          <w:tab w:val="left" w:pos="5178"/>
        </w:tabs>
        <w:bidi w:val="0"/>
        <w:ind w:firstLine="420" w:firstLineChars="200"/>
        <w:jc w:val="left"/>
        <w:rPr>
          <w:rFonts w:hint="eastAsia" w:ascii="宋体" w:hAnsi="宋体" w:eastAsia="宋体" w:cs="宋体"/>
          <w:sz w:val="21"/>
          <w:szCs w:val="21"/>
          <w:u w:val="single"/>
          <w:lang w:eastAsia="zh-CN"/>
        </w:rPr>
      </w:pPr>
      <w:r>
        <w:rPr>
          <w:rFonts w:hint="eastAsia" w:ascii="宋体" w:hAnsi="宋体" w:eastAsia="宋体" w:cs="宋体"/>
          <w:kern w:val="2"/>
          <w:sz w:val="21"/>
          <w:szCs w:val="21"/>
          <w:lang w:val="en-US" w:eastAsia="zh-CN" w:bidi="ar-SA"/>
        </w:rPr>
        <w:t>今天所有幼儿都能够在12点半前入睡：</w:t>
      </w:r>
      <w:r>
        <w:rPr>
          <w:rFonts w:hint="eastAsia" w:ascii="宋体" w:hAnsi="宋体" w:eastAsia="宋体" w:cs="宋体"/>
          <w:sz w:val="21"/>
          <w:szCs w:val="21"/>
          <w:u w:val="single"/>
        </w:rPr>
        <w:t>高沐泓、高若柠、蒋昕乐、高星辰、杨逸慧、季鑫阳、薛安迪、程宇航、姜瑞、林书妤、陈弈和、于佳怡、崔正轩、张正尧、鲁佳依、査欣珞、吴宥昕、张伊冉、吴心豪</w:t>
      </w:r>
      <w:r>
        <w:rPr>
          <w:rFonts w:hint="eastAsia" w:ascii="宋体" w:hAnsi="宋体" w:eastAsia="宋体" w:cs="宋体"/>
          <w:sz w:val="21"/>
          <w:szCs w:val="21"/>
          <w:u w:val="single"/>
          <w:lang w:eastAsia="zh-CN"/>
        </w:rPr>
        <w:t>。</w:t>
      </w:r>
    </w:p>
    <w:p w14:paraId="63C8456F">
      <w:pPr>
        <w:numPr>
          <w:ilvl w:val="0"/>
          <w:numId w:val="0"/>
        </w:numPr>
        <w:tabs>
          <w:tab w:val="left" w:pos="5178"/>
        </w:tabs>
        <w:bidi w:val="0"/>
        <w:ind w:firstLine="482" w:firstLineChars="200"/>
        <w:jc w:val="left"/>
        <w:rPr>
          <w:rFonts w:hint="eastAsia" w:cstheme="minorBidi"/>
          <w:b/>
          <w:bCs/>
          <w:kern w:val="2"/>
          <w:sz w:val="24"/>
          <w:szCs w:val="24"/>
          <w:lang w:val="en-US" w:eastAsia="zh-CN" w:bidi="ar-SA"/>
        </w:rPr>
      </w:pPr>
      <w:r>
        <w:rPr>
          <w:rFonts w:hint="eastAsia" w:cstheme="minorBidi"/>
          <w:b/>
          <w:bCs/>
          <w:kern w:val="2"/>
          <w:sz w:val="24"/>
          <w:szCs w:val="24"/>
          <w:lang w:val="en-US" w:eastAsia="zh-CN" w:bidi="ar-SA"/>
        </w:rPr>
        <w:t>六、温馨提示</w:t>
      </w:r>
      <w:bookmarkStart w:id="0" w:name="_GoBack"/>
      <w:bookmarkEnd w:id="0"/>
    </w:p>
    <w:p w14:paraId="46111C98">
      <w:pPr>
        <w:tabs>
          <w:tab w:val="left" w:pos="5178"/>
        </w:tabs>
        <w:bidi w:val="0"/>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大家好！</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在这秋高气爽的日子里我们即将迎来中华人民共和国成立 75 周年为了让孩子们度过一个愉快的安全的假期现将我园国庆节放假安排通知如下</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[放假时间]</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2024年10月1日（星期二）至 2024年10月7日（星期一），共7天。</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【调休安排】</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2024年10月12日（星期六） 正常入园</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[返园时间]</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2024 年10月8日（星期二）。</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温馨提示</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1. 安全第一</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加强对孩子的安全教育不玩火不玩电、不玩水远离危险物品。</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外出时注意交通安全，遵守交通规则，乘坐正规交通工具……………</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3. 爱国教育</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利用国庆假期，给孩子讲述一些关于国庆节的故事培养孩子的爱国情感。可以和孩子一起观看国庆相关的节目感受祖国的强大</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4. 预防疾病</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秋季是传染病的高发季节注意做好孩子的个人卫生，勤洗手勤换衣。</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尽量避免带孩子到人多拥挤空气不流通的场所预防传染病的发生。</w:t>
      </w:r>
    </w:p>
    <w:p w14:paraId="7228F7E7">
      <w:pPr>
        <w:tabs>
          <w:tab w:val="left" w:pos="5178"/>
        </w:tabs>
        <w:bidi w:val="0"/>
        <w:ind w:firstLine="420" w:firstLineChars="200"/>
        <w:jc w:val="left"/>
        <w:rPr>
          <w:rFonts w:hint="default" w:cstheme="minorBidi"/>
          <w:kern w:val="2"/>
          <w:sz w:val="21"/>
          <w:szCs w:val="21"/>
          <w:lang w:val="en-US" w:eastAsia="zh-CN" w:bidi="ar-SA"/>
        </w:rPr>
      </w:pPr>
      <w:r>
        <w:rPr>
          <w:rFonts w:hint="eastAsia" w:ascii="宋体" w:hAnsi="宋体" w:eastAsia="宋体" w:cs="宋体"/>
          <w:kern w:val="2"/>
          <w:sz w:val="21"/>
          <w:szCs w:val="21"/>
          <w:lang w:val="en-US" w:eastAsia="zh-CN" w:bidi="ar-SA"/>
        </w:rPr>
        <w:t xml:space="preserve">最后，祝愿我们伟大的祖国繁荣昌盛！祝家长和小朋友们国庆节快乐、身体健康、家庭幸福    </w:t>
      </w:r>
      <w:r>
        <w:rPr>
          <w:rFonts w:hint="eastAsia" w:cstheme="minorBidi"/>
          <w:kern w:val="2"/>
          <w:sz w:val="21"/>
          <w:szCs w:val="21"/>
          <w:lang w:val="en-US" w:eastAsia="zh-CN" w:bidi="ar-SA"/>
        </w:rPr>
        <w:t xml:space="preserve">  </w:t>
      </w:r>
    </w:p>
    <w:sectPr>
      <w:pgSz w:w="11906" w:h="16838"/>
      <w:pgMar w:top="1417" w:right="1304" w:bottom="1417"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xYTAzZDI2OTAzNWZiZDIwMmIzYmQwYjM5OGUxZDQifQ=="/>
  </w:docVars>
  <w:rsids>
    <w:rsidRoot w:val="003E454E"/>
    <w:rsid w:val="000530E3"/>
    <w:rsid w:val="001E5286"/>
    <w:rsid w:val="002A4F0D"/>
    <w:rsid w:val="003E454E"/>
    <w:rsid w:val="0041778B"/>
    <w:rsid w:val="00431358"/>
    <w:rsid w:val="00436144"/>
    <w:rsid w:val="00492755"/>
    <w:rsid w:val="00570514"/>
    <w:rsid w:val="006068F3"/>
    <w:rsid w:val="00631499"/>
    <w:rsid w:val="00BD1264"/>
    <w:rsid w:val="00CE122A"/>
    <w:rsid w:val="00EA3C62"/>
    <w:rsid w:val="00F30888"/>
    <w:rsid w:val="00FB333A"/>
    <w:rsid w:val="01C66BF0"/>
    <w:rsid w:val="022D7441"/>
    <w:rsid w:val="03304250"/>
    <w:rsid w:val="046E5C05"/>
    <w:rsid w:val="04B638C9"/>
    <w:rsid w:val="05A10DA5"/>
    <w:rsid w:val="07B82F8E"/>
    <w:rsid w:val="0A4C4A43"/>
    <w:rsid w:val="0B3B3792"/>
    <w:rsid w:val="0B9F6417"/>
    <w:rsid w:val="0CF31610"/>
    <w:rsid w:val="0CF753E3"/>
    <w:rsid w:val="10BD4852"/>
    <w:rsid w:val="11E360D3"/>
    <w:rsid w:val="13946135"/>
    <w:rsid w:val="154430C2"/>
    <w:rsid w:val="15B705F6"/>
    <w:rsid w:val="16273291"/>
    <w:rsid w:val="16AA299B"/>
    <w:rsid w:val="18075128"/>
    <w:rsid w:val="1809321E"/>
    <w:rsid w:val="18B82D82"/>
    <w:rsid w:val="1A010E5B"/>
    <w:rsid w:val="1A887249"/>
    <w:rsid w:val="1AC93CDF"/>
    <w:rsid w:val="1C7F0C07"/>
    <w:rsid w:val="1CF53D46"/>
    <w:rsid w:val="1CFD45E1"/>
    <w:rsid w:val="1D905DA6"/>
    <w:rsid w:val="1E8C1D8D"/>
    <w:rsid w:val="1EC9725C"/>
    <w:rsid w:val="1EFF45AF"/>
    <w:rsid w:val="1F5F5460"/>
    <w:rsid w:val="20A26F98"/>
    <w:rsid w:val="21612EDF"/>
    <w:rsid w:val="22521370"/>
    <w:rsid w:val="22806203"/>
    <w:rsid w:val="236D6019"/>
    <w:rsid w:val="238A5812"/>
    <w:rsid w:val="23C31521"/>
    <w:rsid w:val="23C645DA"/>
    <w:rsid w:val="24FC65CF"/>
    <w:rsid w:val="26411A66"/>
    <w:rsid w:val="27842AFC"/>
    <w:rsid w:val="2B6A7233"/>
    <w:rsid w:val="2BC74EA2"/>
    <w:rsid w:val="2C456B97"/>
    <w:rsid w:val="2D1F4090"/>
    <w:rsid w:val="2DF545B7"/>
    <w:rsid w:val="2E521E0D"/>
    <w:rsid w:val="30C01DA3"/>
    <w:rsid w:val="336D632F"/>
    <w:rsid w:val="3558482F"/>
    <w:rsid w:val="3707281D"/>
    <w:rsid w:val="375A2FF8"/>
    <w:rsid w:val="38100B82"/>
    <w:rsid w:val="381C405F"/>
    <w:rsid w:val="391251D7"/>
    <w:rsid w:val="39EA57E5"/>
    <w:rsid w:val="39FE3B90"/>
    <w:rsid w:val="3A1C285D"/>
    <w:rsid w:val="3A4D4C76"/>
    <w:rsid w:val="3B373A20"/>
    <w:rsid w:val="3B453319"/>
    <w:rsid w:val="3BAB407F"/>
    <w:rsid w:val="3BCD6245"/>
    <w:rsid w:val="3D982376"/>
    <w:rsid w:val="3F8A6501"/>
    <w:rsid w:val="41B7073E"/>
    <w:rsid w:val="425A293F"/>
    <w:rsid w:val="4272703B"/>
    <w:rsid w:val="434269D5"/>
    <w:rsid w:val="4457445E"/>
    <w:rsid w:val="45191178"/>
    <w:rsid w:val="46390051"/>
    <w:rsid w:val="469279AD"/>
    <w:rsid w:val="47B916B2"/>
    <w:rsid w:val="49200A55"/>
    <w:rsid w:val="49CF51F6"/>
    <w:rsid w:val="49FD0C1A"/>
    <w:rsid w:val="4A0B092E"/>
    <w:rsid w:val="4A7C10A0"/>
    <w:rsid w:val="4DCA5A2D"/>
    <w:rsid w:val="4FD94FB2"/>
    <w:rsid w:val="510C24C5"/>
    <w:rsid w:val="516C34AB"/>
    <w:rsid w:val="52BD60EB"/>
    <w:rsid w:val="55346855"/>
    <w:rsid w:val="554D3EED"/>
    <w:rsid w:val="56C74696"/>
    <w:rsid w:val="59C06557"/>
    <w:rsid w:val="5C2A25AC"/>
    <w:rsid w:val="5D192C76"/>
    <w:rsid w:val="5F1D44AE"/>
    <w:rsid w:val="5FF05A6E"/>
    <w:rsid w:val="601A7482"/>
    <w:rsid w:val="60DB1B18"/>
    <w:rsid w:val="61401B99"/>
    <w:rsid w:val="63302D52"/>
    <w:rsid w:val="63AC5B74"/>
    <w:rsid w:val="656F500C"/>
    <w:rsid w:val="678C62F6"/>
    <w:rsid w:val="687752B5"/>
    <w:rsid w:val="692069AD"/>
    <w:rsid w:val="696D50F9"/>
    <w:rsid w:val="6A345A2F"/>
    <w:rsid w:val="6B931A90"/>
    <w:rsid w:val="6BDF6E4A"/>
    <w:rsid w:val="6CDA3F74"/>
    <w:rsid w:val="7047716A"/>
    <w:rsid w:val="7097082E"/>
    <w:rsid w:val="71743AAA"/>
    <w:rsid w:val="72F90EF7"/>
    <w:rsid w:val="73C9393E"/>
    <w:rsid w:val="75892893"/>
    <w:rsid w:val="76017D43"/>
    <w:rsid w:val="76826E55"/>
    <w:rsid w:val="77692D7D"/>
    <w:rsid w:val="78061B2A"/>
    <w:rsid w:val="7887268C"/>
    <w:rsid w:val="793D18CD"/>
    <w:rsid w:val="79421D2A"/>
    <w:rsid w:val="7DF10ED8"/>
    <w:rsid w:val="7EB93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autoRedefine/>
    <w:qFormat/>
    <w:uiPriority w:val="0"/>
    <w:rPr>
      <w:rFonts w:asciiTheme="minorHAnsi" w:hAnsiTheme="minorHAnsi" w:eastAsiaTheme="minorEastAsia" w:cstheme="minorBidi"/>
      <w:kern w:val="2"/>
      <w:sz w:val="18"/>
      <w:szCs w:val="18"/>
    </w:rPr>
  </w:style>
  <w:style w:type="character" w:customStyle="1" w:styleId="9">
    <w:name w:val="页脚 字符"/>
    <w:basedOn w:val="7"/>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1411</Words>
  <Characters>1443</Characters>
  <Lines>7</Lines>
  <Paragraphs>2</Paragraphs>
  <TotalTime>1</TotalTime>
  <ScaleCrop>false</ScaleCrop>
  <LinksUpToDate>false</LinksUpToDate>
  <CharactersWithSpaces>1474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猪哥</cp:lastModifiedBy>
  <cp:lastPrinted>2024-09-30T02:29:00Z</cp:lastPrinted>
  <dcterms:modified xsi:type="dcterms:W3CDTF">2024-09-30T05:20:05Z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F4BCA747936E4E26840EA172AF363CFB_13</vt:lpwstr>
  </property>
</Properties>
</file>