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新北区小学语文教学谢攀优秀教师培育室活动记录表</w:t>
      </w:r>
    </w:p>
    <w:tbl>
      <w:tblPr>
        <w:tblStyle w:val="4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bidi w:val="0"/>
              <w:ind w:firstLine="420" w:firstLineChars="200"/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共启愿景，赴一场秋实之约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徐娴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谢攀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9.24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新北区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河海实验小学（分部）三楼会议室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谢攀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芮雯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许阳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徐娴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高昕成 唐婧怡 巢肖琴 刘祯 曾丹萍 孔玉香 潘玲霞 宦欢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胡芯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李嘉浩 周丁露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汤佳雯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4" w:hRule="atLeast"/>
        </w:trPr>
        <w:tc>
          <w:tcPr>
            <w:tcW w:w="173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一、专题讲座：义教新课标理念下的习作教学之路（谢攀）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（一）习作教学的新样态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解读2011版本语文课标，有明确的习作概念与内容；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解读2022版本语文课标，没有将习作课程内容单列，贯穿在二三学段的“表达与交流”“梳理与探究”两类语文实践活动与任务群。总体习作表达形式更加丰富，更趋近于信息时代人们的日常写作状态。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总结：“写文章”不再是习作教学的主要目标与唯一形式；多样态的习作形式存在于学生语文学习的方方面面。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为了学写作而写作的单一“文章写作”观，转向为了运用而写作。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能力：为了习得书面表达、交流展示、促进学习、自我管理。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（二）习作教学的新思路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1.集中教学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2.随课微写：随写、随评、随改，实用性、工具性的形式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（三）习作教学的新策略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1.以运用为主，“通过习作”来提高学生阅读、听说、交流展示.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章熊：把语文知识转化为教学程序，关键的一环是练习设计。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以五上第六单元“舐犊情深”为例，把各类练习根据需要嵌在单元学习任务群中。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角度多维、功能不同、跨学科、难度不同、明确目的、步骤清晰，尊重+启发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2.以开放的过程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以三下第七单元《国宝大熊猫》为例，基于单元整体先行进行逆向设计，创设情境。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从模糊不清的“大概介绍”变成有迹可循的“具体描述”。（可量化的习作过程性评价报告）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信息技术赋能习作：希沃、公众号、ChatGPT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思考：教师何为？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主动学习，及时更新理念；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大胆实践，积极应对改变；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智慧融合，在传承中创新。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二、文献阅读交流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（一）《小学生“需要性写作的目标厘定及内容架构”》交流（宦欢）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1.激发学生兴趣点：显性（自然产生）和隐性（情境激发）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为什么要写？成为自我发展与人交流的需要。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四大需要：被肯定、交往、自由表达、方法习得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2.专题式阅读、以写促读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（二）《小学语文读写一体化教学策略研究》交流（李嘉浩）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总体梳理结构，包含了教学评案例分析，实践性强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转变阅读思路，培养读写学习意识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以.三上《荷花》为例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2.提供写作机会，迁移读写学习经验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《爬山虎的脚》为例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3.完善评价机制，强化读写学习感悟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三、课例研讨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（一）《夏天里的成长》六年级习作（徐娴）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（1）立足单元整体，创设学习情境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《汉字文化》编辑部征稿启事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（2）理清课文脉络，探寻表达密钥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活动一：共话夏天，引出成长：谈谈你眼中的夏天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任务二：趣读夏天，发现成长：读文（中心句）、思考（哪些方面）、完成（树状图）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任务三：走进夏天，领悟成长：说（成长体现）、议（生长变化）、写（生物、事件、怎样长）、做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（3）促进方法迁移，训练写作能力（景、人、物）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领衔人指导：梳理文脉，写作手法、文章中相同的结构，运用多种形式仿写、朗读，学会怎么写是第一要义。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（二）《盼》课例研讨（许阳）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1.教材解读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2.教学目标（把任务和目标挂钩）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3.教学设计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（1）谈话导入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（2）初读课文，整体感知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梳理情节，归纳事例（小女孩的迫切心情，表格）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走进事例，体会心情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1-3小节，思考：这是一件怎样的雨衣，收到雨衣后的‘我’的心情？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抓住关键语句（动作、语言、环境......）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4-15小节，哪些描写方法？完成表格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聚集第四节，体会兴奋，合作交流，兴奋时反常举动（动作、环境）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聚焦5-15小节，体会迫切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读写迁移，推进任务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根据课堂习得（围绕中心意思，写具体）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领衔人指导：教学重点要放在心理活动；心理活动放在何处？根据六年级学生学情，帮助学生入手。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领衔人总结：围绕中心意思写事情，探究心理描写的习作知识。小练习中盼雨停，还会盼什么？用上方法让学生写。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firstLine="42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一个字（美），分成不同方面。表达方式是否递进？提前预设问题。先练习，除了夏天里在成长，还有什么在长？评价中要请学生上来说（树状图），其他人点评，选择问题案例才有价值。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firstLine="42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身份明确，应对征稿；细节补充，前后关联，两节课的连贯。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firstLine="42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四、个人计划交流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唐老师：基本功大赛（粉笔字、朗读、读绘本、演讲事例、平时备课参照期刊论文）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孔老师：课堂教学、论文（10月份论文比赛）、课题研究（区级微课题，明年3月申报）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胡老师：论文发表（区微型课题，继续研究信息技术相关论文，结合已有课例改编并发表）、评优课比赛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刘老师：参加基本功大赛，公开课（校、区），写一篇论文，并参与案例教学论文的比赛，续编创编；定一个主题限时演讲；每周阅读论文或书籍、积极参与比赛，但重心放在平时。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潘老师：论文（教科研、小语）单篇实践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周老师：扎实课堂教学，研究教育报告，论文比赛，重点放在申报区课题（随文微写），公开课（三上）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巢老师：基本功、教学质量、教科研（根据课题写论文）</w:t>
            </w:r>
          </w:p>
        </w:tc>
      </w:tr>
    </w:tbl>
    <w:p/>
    <w:p/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82845" cy="7779385"/>
            <wp:effectExtent l="0" t="0" r="0" b="0"/>
            <wp:docPr id="1" name="图片 1" descr="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到表"/>
                    <pic:cNvPicPr>
                      <a:picLocks noChangeAspect="1"/>
                    </pic:cNvPicPr>
                  </pic:nvPicPr>
                  <pic:blipFill>
                    <a:blip r:embed="rId4"/>
                    <a:srcRect b="12186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777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2E5C6"/>
    <w:multiLevelType w:val="singleLevel"/>
    <w:tmpl w:val="BCF2E5C6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5390FB2F"/>
    <w:multiLevelType w:val="singleLevel"/>
    <w:tmpl w:val="5390FB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NjYxNmVjN2IzMWYzYTZhZGVlMTQzYmNiNjU0MzkifQ=="/>
  </w:docVars>
  <w:rsids>
    <w:rsidRoot w:val="3733204E"/>
    <w:rsid w:val="01542BA0"/>
    <w:rsid w:val="039321B2"/>
    <w:rsid w:val="08534388"/>
    <w:rsid w:val="0A3E54B7"/>
    <w:rsid w:val="13355841"/>
    <w:rsid w:val="3733204E"/>
    <w:rsid w:val="4A4970F0"/>
    <w:rsid w:val="4B330924"/>
    <w:rsid w:val="5C14410B"/>
    <w:rsid w:val="602437C9"/>
    <w:rsid w:val="61A3723C"/>
    <w:rsid w:val="6262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1902</Words>
  <Characters>1947</Characters>
  <Lines>0</Lines>
  <Paragraphs>0</Paragraphs>
  <TotalTime>0</TotalTime>
  <ScaleCrop>false</ScaleCrop>
  <LinksUpToDate>false</LinksUpToDate>
  <CharactersWithSpaces>1966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2024-06-13T06:06:00Z</dcterms:created>
  <dc:creator>嘻嘻嘻</dc:creator>
  <cp:lastModifiedBy>谢攀</cp:lastModifiedBy>
  <dcterms:modified xsi:type="dcterms:W3CDTF">2024-09-26T01:09:04Z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14A7A2F31B1D4AB9BAEC15E7DEFC8A87_13</vt:lpwstr>
  </property>
</Properties>
</file>