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于朗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669FF5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 w14:paraId="664F096B"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477619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57211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活动名称：数学活动《复习</w:t>
      </w:r>
      <w:r>
        <w:rPr>
          <w:rFonts w:hint="eastAsia" w:ascii="宋体" w:hAnsi="宋体" w:eastAsia="宋体" w:cs="宋体"/>
          <w:b/>
          <w:bCs/>
          <w:lang w:val="en-US" w:eastAsia="zh-CN"/>
        </w:rPr>
        <w:t>5以内的数量》</w:t>
      </w:r>
    </w:p>
    <w:p w14:paraId="673B3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tbl>
      <w:tblPr>
        <w:tblStyle w:val="2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435"/>
        <w:gridCol w:w="3465"/>
      </w:tblGrid>
      <w:tr w14:paraId="62D7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 w14:paraId="186A4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2" name="图片 2" descr="IMG_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6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 w14:paraId="1BFF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11" name="图片 11" descr="IMG_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6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4429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22" name="图片 22" descr="IMG_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6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DB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 w14:paraId="123B6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23" name="图片 23" descr="IMG_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6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 w14:paraId="76E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24" name="图片 24" descr="IMG_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6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2B8E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187D8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等小朋友的坐姿端正，认真倾听并且踊跃发言；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等小朋友能准确找出相同数量的事物，并能用语言讲述操作结果；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等小朋友能进一步感知5以内的数量。</w:t>
      </w:r>
    </w:p>
    <w:p w14:paraId="071F4857"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059444A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-133985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-132715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2339E32C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活动区域：大型攀爬区</w:t>
      </w:r>
    </w:p>
    <w:p w14:paraId="210D4BB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活动内容：攀爬网、吊环等。</w:t>
      </w:r>
    </w:p>
    <w:p w14:paraId="468A6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1.能用双手的力量让身体悬空。</w:t>
      </w:r>
    </w:p>
    <w:p w14:paraId="73FA7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 w14:paraId="4954C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 w14:paraId="38F66654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7"/>
        <w:tblW w:w="0" w:type="auto"/>
        <w:tblInd w:w="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294"/>
        <w:gridCol w:w="3384"/>
      </w:tblGrid>
      <w:tr w14:paraId="0EF9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</w:tcPr>
          <w:p w14:paraId="66D2C69E"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C:/Users/Administrator/Desktop/IMG_4594.JPGIMG_4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4594.JPGIMG_45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EDCAC61"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4596.JPGIMG_4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4596.JPGIMG_45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</w:tcPr>
          <w:p w14:paraId="76FD740B"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9" name="图片 29" descr="IMG_4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5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26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</w:tcPr>
          <w:p w14:paraId="78A11A21"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C:/Users/Administrator/Desktop/IMG_4602.JPGIMG_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4602.JPGIMG_46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72A0CFD"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/Users/Administrator/Desktop/IMG_4606.JPGIMG_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4606.JPGIMG_46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</w:tcPr>
          <w:p w14:paraId="5D304750"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0" name="图片 30" descr="IMG_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46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0A3E5"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149225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：酸奶、蛋糕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午餐：藜麦饭、虾仁鸡蛋、大白菜炒油面筋、山药青菜肉丝汤</w:t>
      </w:r>
      <w:r>
        <w:rPr>
          <w:rFonts w:hint="eastAsia" w:ascii="宋体" w:hAnsi="宋体" w:eastAsia="宋体" w:cs="宋体"/>
          <w:b w:val="0"/>
          <w:bCs/>
        </w:rPr>
        <w:t>。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哈密瓜、雪莲果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午点：绿豆百合汤</w:t>
      </w:r>
      <w:bookmarkStart w:id="1" w:name="_GoBack"/>
      <w:bookmarkEnd w:id="1"/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27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4385" cy="1548130"/>
                  <wp:effectExtent l="0" t="0" r="12065" b="13970"/>
                  <wp:docPr id="25" name="图片 25" descr="IMG_4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6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6" name="图片 26" descr="IMG_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6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4385" cy="1548130"/>
                  <wp:effectExtent l="0" t="0" r="12065" b="13970"/>
                  <wp:docPr id="27" name="图片 27" descr="IMG_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6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77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6197F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4385" cy="1548130"/>
                  <wp:effectExtent l="0" t="0" r="12065" b="13970"/>
                  <wp:docPr id="28" name="图片 28" descr="IMG_4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63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6CE2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465" w:type="dxa"/>
          </w:tcPr>
          <w:p w14:paraId="054D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3C46BB4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2C404F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1340</Words>
  <Characters>1359</Characters>
  <Lines>6</Lines>
  <Paragraphs>1</Paragraphs>
  <TotalTime>5</TotalTime>
  <ScaleCrop>false</ScaleCrop>
  <LinksUpToDate>false</LinksUpToDate>
  <CharactersWithSpaces>1438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2024-09-06T00:01:09Z</cp:lastPrinted>
  <dcterms:modified xsi:type="dcterms:W3CDTF">2024-09-06T00:09:29Z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