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单元</w:t>
      </w:r>
      <w:r>
        <w:rPr>
          <w:rFonts w:hint="eastAsia"/>
          <w:b/>
          <w:sz w:val="30"/>
          <w:szCs w:val="30"/>
          <w:lang w:eastAsia="zh-CN"/>
        </w:rPr>
        <w:t>统整谋新篇</w:t>
      </w:r>
      <w:r>
        <w:rPr>
          <w:rFonts w:hint="eastAsia"/>
          <w:b/>
          <w:sz w:val="30"/>
          <w:szCs w:val="30"/>
        </w:rPr>
        <w:t>，</w:t>
      </w:r>
      <w:r>
        <w:rPr>
          <w:rFonts w:hint="eastAsia"/>
          <w:b/>
          <w:sz w:val="30"/>
          <w:szCs w:val="30"/>
          <w:lang w:val="en-US" w:eastAsia="zh-CN"/>
        </w:rPr>
        <w:t>研无止境促成长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九</w:t>
      </w:r>
      <w:r>
        <w:rPr>
          <w:rFonts w:hint="eastAsia"/>
          <w:b/>
          <w:sz w:val="30"/>
          <w:szCs w:val="30"/>
        </w:rPr>
        <w:t>次研修活动方案</w:t>
      </w:r>
    </w:p>
    <w:p>
      <w:pPr>
        <w:spacing w:line="44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>
      <w:pPr>
        <w:spacing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指向学科素养的单元整体教学是学科教育落实立德树人、深化课程改革的必然要求，也是学科落实核心素养的关键路径，为加强单元整体教学设计与实施的研究，推进高品质课堂教学模式，促进教师开</w:t>
      </w:r>
      <w:r>
        <w:rPr>
          <w:rFonts w:hint="eastAsia"/>
          <w:bCs/>
          <w:sz w:val="24"/>
          <w:szCs w:val="24"/>
        </w:rPr>
        <w:t>展课前、课中、课后一体化的“集约”型课堂教学探索和实践，本次成长营研修活动以</w:t>
      </w:r>
      <w:r>
        <w:rPr>
          <w:rFonts w:hint="eastAsia"/>
          <w:b/>
          <w:bCs w:val="0"/>
          <w:sz w:val="24"/>
          <w:szCs w:val="24"/>
        </w:rPr>
        <w:t>“单元统整谋新篇，研无止境促成长”</w:t>
      </w:r>
      <w:r>
        <w:rPr>
          <w:rFonts w:hint="eastAsia"/>
          <w:bCs/>
          <w:sz w:val="24"/>
          <w:szCs w:val="24"/>
        </w:rPr>
        <w:t>为主题，进行同单元分课时课例研究、评课研讨。</w:t>
      </w:r>
    </w:p>
    <w:p>
      <w:pPr>
        <w:spacing w:line="440" w:lineRule="exact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2024年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）下午12: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0</w:t>
      </w:r>
    </w:p>
    <w:p>
      <w:pPr>
        <w:pStyle w:val="5"/>
        <w:spacing w:line="440" w:lineRule="exact"/>
        <w:ind w:firstLine="482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sz w:val="24"/>
          <w:szCs w:val="24"/>
        </w:rPr>
        <w:t>新北区</w:t>
      </w:r>
      <w:r>
        <w:rPr>
          <w:rFonts w:hint="eastAsia"/>
          <w:bCs/>
          <w:sz w:val="24"/>
          <w:szCs w:val="24"/>
          <w:lang w:eastAsia="zh-CN"/>
        </w:rPr>
        <w:t>香槟湖小学（一号楼一楼</w:t>
      </w:r>
      <w:r>
        <w:rPr>
          <w:rFonts w:hint="eastAsia"/>
          <w:bCs/>
          <w:sz w:val="24"/>
          <w:szCs w:val="24"/>
          <w:lang w:val="en-US" w:eastAsia="zh-CN"/>
        </w:rPr>
        <w:t>录播教室</w:t>
      </w:r>
      <w:r>
        <w:rPr>
          <w:rFonts w:hint="eastAsia"/>
          <w:bCs/>
          <w:sz w:val="24"/>
          <w:szCs w:val="24"/>
          <w:lang w:eastAsia="zh-CN"/>
        </w:rPr>
        <w:t>）</w:t>
      </w:r>
    </w:p>
    <w:p>
      <w:pPr>
        <w:pStyle w:val="5"/>
        <w:spacing w:line="440" w:lineRule="exact"/>
        <w:ind w:firstLine="482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>
      <w:pPr>
        <w:pStyle w:val="5"/>
        <w:spacing w:line="440" w:lineRule="exact"/>
        <w:ind w:firstLine="482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Cs/>
          <w:sz w:val="24"/>
          <w:szCs w:val="24"/>
        </w:rPr>
        <w:t>陆燕</w:t>
      </w:r>
    </w:p>
    <w:p>
      <w:pPr>
        <w:pStyle w:val="5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968"/>
        <w:gridCol w:w="4111"/>
        <w:gridCol w:w="23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944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972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139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到</w:t>
            </w:r>
          </w:p>
        </w:tc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72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139" w:type="pc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研教学设计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展课堂风采</w:t>
            </w:r>
          </w:p>
        </w:tc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0—13: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72" w:type="pct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 Our dreams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第一课时（有生上课）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—14: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（含眼操）</w:t>
            </w:r>
          </w:p>
        </w:tc>
        <w:tc>
          <w:tcPr>
            <w:tcW w:w="1972" w:type="pct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 Our dreams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第四课时（有生上课）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郑亚芬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72" w:type="pct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 Our dreams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第二课时（说课）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王媛媛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72" w:type="pct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 Our dreams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第三课时（演课）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张菊平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聚团队智慧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思课堂实效</w:t>
            </w:r>
          </w:p>
        </w:tc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72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课堂观察反馈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明前进方向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促教师成长</w:t>
            </w:r>
          </w:p>
        </w:tc>
        <w:tc>
          <w:tcPr>
            <w:tcW w:w="944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—16: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72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>
      <w:pPr>
        <w:pStyle w:val="5"/>
        <w:spacing w:line="440" w:lineRule="exact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>
      <w:pPr>
        <w:pStyle w:val="5"/>
        <w:spacing w:line="440" w:lineRule="exact"/>
        <w:ind w:left="426" w:firstLine="0" w:firstLineChars="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</w:t>
      </w:r>
      <w:r>
        <w:rPr>
          <w:rFonts w:hint="eastAsia"/>
          <w:bCs/>
          <w:sz w:val="24"/>
          <w:szCs w:val="24"/>
          <w:lang w:eastAsia="zh-CN"/>
        </w:rPr>
        <w:t>将</w:t>
      </w:r>
      <w:r>
        <w:rPr>
          <w:rFonts w:hint="eastAsia"/>
          <w:bCs/>
          <w:sz w:val="24"/>
          <w:szCs w:val="24"/>
        </w:rPr>
        <w:t>四个课时的教案和课件</w:t>
      </w:r>
      <w:r>
        <w:rPr>
          <w:rFonts w:hint="eastAsia"/>
          <w:bCs/>
          <w:sz w:val="24"/>
          <w:szCs w:val="24"/>
          <w:lang w:eastAsia="zh-CN"/>
        </w:rPr>
        <w:t>提前</w:t>
      </w:r>
      <w:r>
        <w:rPr>
          <w:rFonts w:hint="eastAsia"/>
          <w:bCs/>
          <w:sz w:val="24"/>
          <w:szCs w:val="24"/>
        </w:rPr>
        <w:t>发QQ群，成长营成员学习。</w:t>
      </w:r>
    </w:p>
    <w:p>
      <w:pPr>
        <w:pStyle w:val="5"/>
        <w:spacing w:line="440" w:lineRule="exact"/>
        <w:ind w:left="426" w:firstLine="0" w:firstLineChars="0"/>
        <w:rPr>
          <w:rFonts w:hint="default" w:eastAsiaTheme="minor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 xml:space="preserve">           将有生上课的两个班级（六2班和六3班）座位表发到成长营群里。</w:t>
      </w:r>
    </w:p>
    <w:p>
      <w:pPr>
        <w:pStyle w:val="5"/>
        <w:spacing w:line="440" w:lineRule="exact"/>
        <w:ind w:left="426" w:firstLine="0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</w:t>
      </w:r>
      <w:r>
        <w:rPr>
          <w:rFonts w:hint="eastAsia"/>
          <w:sz w:val="24"/>
          <w:szCs w:val="24"/>
          <w:lang w:eastAsia="zh-CN"/>
        </w:rPr>
        <w:t>章雯</w:t>
      </w:r>
    </w:p>
    <w:p>
      <w:pPr>
        <w:pStyle w:val="5"/>
        <w:spacing w:line="440" w:lineRule="exact"/>
        <w:ind w:left="426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3.拍摄：</w:t>
      </w:r>
      <w:r>
        <w:rPr>
          <w:rFonts w:hint="eastAsia"/>
          <w:sz w:val="24"/>
          <w:szCs w:val="24"/>
          <w:lang w:eastAsia="zh-CN"/>
        </w:rPr>
        <w:t>李晓月</w:t>
      </w:r>
    </w:p>
    <w:p>
      <w:pPr>
        <w:pStyle w:val="5"/>
        <w:spacing w:line="440" w:lineRule="exact"/>
        <w:ind w:left="42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eastAsia="zh-CN"/>
        </w:rPr>
        <w:t>周敏颖</w:t>
      </w:r>
    </w:p>
    <w:p>
      <w:pPr>
        <w:pStyle w:val="5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>
      <w:pPr>
        <w:pStyle w:val="5"/>
        <w:spacing w:line="440" w:lineRule="exact"/>
        <w:ind w:left="786" w:firstLine="0" w:firstLineChars="0"/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24年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jNkZDI0NGExNWIxNzc3MTA0NDY0MzdjMDAxZTUifQ=="/>
  </w:docVars>
  <w:rsids>
    <w:rsidRoot w:val="0BB52B8D"/>
    <w:rsid w:val="0BB52B8D"/>
    <w:rsid w:val="1DB7314C"/>
    <w:rsid w:val="39AE1450"/>
    <w:rsid w:val="5AF424C1"/>
    <w:rsid w:val="61E647D4"/>
    <w:rsid w:val="661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2024-05-06T12:43:00Z</dcterms:created>
  <dc:creator>宁静致远</dc:creator>
  <cp:lastModifiedBy>宁静致远</cp:lastModifiedBy>
  <dcterms:modified xsi:type="dcterms:W3CDTF">2024-05-10T05:36:09Z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12265A3D648740F895C224722A47712E_11</vt:lpwstr>
  </property>
</Properties>
</file>