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课后“项目+”之“泥”趣飞扬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常州市武进区崔桥小学  邓丽君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摘要：</w:t>
      </w:r>
      <w:r>
        <w:rPr>
          <w:rFonts w:hint="eastAsia"/>
          <w:lang w:val="en-US" w:eastAsia="zh-CN"/>
        </w:rPr>
        <w:t>泥塑梦工坊</w:t>
      </w:r>
      <w:r>
        <w:rPr>
          <w:rFonts w:hint="eastAsia"/>
          <w:lang w:eastAsia="zh-CN"/>
        </w:rPr>
        <w:t>以“双减”政策为出发点，结合美术学科核心素养，提升学生</w:t>
      </w:r>
      <w:r>
        <w:rPr>
          <w:rFonts w:hint="eastAsia"/>
          <w:lang w:val="en-US" w:eastAsia="zh-CN"/>
        </w:rPr>
        <w:t>文化理解能力和课后服务</w:t>
      </w:r>
      <w:r>
        <w:rPr>
          <w:rFonts w:hint="eastAsia"/>
          <w:lang w:eastAsia="zh-CN"/>
        </w:rPr>
        <w:t>综合素质。泥塑是我国的一项传统文化，泥塑</w:t>
      </w:r>
      <w:r>
        <w:rPr>
          <w:rFonts w:hint="eastAsia"/>
          <w:lang w:val="en-US" w:eastAsia="zh-CN"/>
        </w:rPr>
        <w:t>技艺的传承</w:t>
      </w:r>
      <w:r>
        <w:rPr>
          <w:rFonts w:hint="eastAsia"/>
          <w:lang w:eastAsia="zh-CN"/>
        </w:rPr>
        <w:t>也非一日之功。课后“项目+”</w:t>
      </w:r>
      <w:r>
        <w:rPr>
          <w:rFonts w:hint="eastAsia"/>
          <w:lang w:val="en-US" w:eastAsia="zh-CN"/>
        </w:rPr>
        <w:t>是一种基于泥塑艺术的学习方式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指运用</w:t>
      </w:r>
      <w:r>
        <w:rPr>
          <w:rFonts w:hint="eastAsia"/>
          <w:lang w:eastAsia="zh-CN"/>
        </w:rPr>
        <w:t>课后服务的时间</w:t>
      </w:r>
      <w:r>
        <w:rPr>
          <w:rFonts w:hint="eastAsia"/>
          <w:lang w:val="en-US" w:eastAsia="zh-CN"/>
        </w:rPr>
        <w:t>开展</w:t>
      </w:r>
      <w:r>
        <w:rPr>
          <w:rFonts w:hint="eastAsia"/>
          <w:lang w:eastAsia="zh-CN"/>
        </w:rPr>
        <w:t>项目化学习，实现课程目标从短期向长期的转型，</w:t>
      </w:r>
      <w:r>
        <w:rPr>
          <w:rFonts w:hint="eastAsia"/>
          <w:lang w:val="en-US" w:eastAsia="zh-CN"/>
        </w:rPr>
        <w:t>以切实</w:t>
      </w:r>
      <w:r>
        <w:rPr>
          <w:rFonts w:hint="eastAsia"/>
          <w:lang w:eastAsia="zh-CN"/>
        </w:rPr>
        <w:t>提升学生的兴趣和技能。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关键词：</w:t>
      </w:r>
      <w:r>
        <w:rPr>
          <w:rFonts w:hint="eastAsia"/>
          <w:lang w:val="en-US" w:eastAsia="zh-CN"/>
        </w:rPr>
        <w:t>泥塑、项目化、课后服务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项目提出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审美旅途中，人们总是在摸索，追寻美的足迹。从一块</w:t>
      </w:r>
      <w:r>
        <w:rPr>
          <w:rFonts w:hint="eastAsia"/>
          <w:lang w:val="en-US" w:eastAsia="zh-CN"/>
        </w:rPr>
        <w:t>平平</w:t>
      </w:r>
      <w:r>
        <w:rPr>
          <w:rFonts w:hint="eastAsia"/>
          <w:lang w:eastAsia="zh-CN"/>
        </w:rPr>
        <w:t>无奇的泥到精彩纷呈的泥塑作品，泥经历了华丽的变身，在</w:t>
      </w:r>
      <w:r>
        <w:rPr>
          <w:rFonts w:hint="eastAsia"/>
          <w:lang w:val="en-US" w:eastAsia="zh-CN"/>
        </w:rPr>
        <w:t>同学们</w:t>
      </w:r>
      <w:r>
        <w:rPr>
          <w:rFonts w:hint="eastAsia"/>
          <w:lang w:eastAsia="zh-CN"/>
        </w:rPr>
        <w:t>的手中，它总是不断地变化着造型和身份，感受着指尖和手掌的温度。这意味着，在这一刻美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感知方式得到了具象化呈现。随着“双减”政策的提出，我校</w:t>
      </w:r>
      <w:r>
        <w:rPr>
          <w:rFonts w:hint="eastAsia"/>
          <w:lang w:val="en-US" w:eastAsia="zh-CN"/>
        </w:rPr>
        <w:t>开展</w:t>
      </w:r>
      <w:r>
        <w:rPr>
          <w:rFonts w:hint="eastAsia"/>
          <w:lang w:eastAsia="zh-CN"/>
        </w:rPr>
        <w:t>了诸多校级社团和公共类社团，</w:t>
      </w:r>
      <w:r>
        <w:rPr>
          <w:rFonts w:hint="eastAsia"/>
          <w:lang w:val="en-US" w:eastAsia="zh-CN"/>
        </w:rPr>
        <w:t>因此我校学生得以参加这场与“泥”的特殊约会，这</w:t>
      </w:r>
      <w:r>
        <w:rPr>
          <w:rFonts w:hint="eastAsia"/>
          <w:lang w:eastAsia="zh-CN"/>
        </w:rPr>
        <w:t>也就造就了</w:t>
      </w:r>
      <w:r>
        <w:rPr>
          <w:rFonts w:hint="eastAsia"/>
          <w:lang w:val="en-US" w:eastAsia="zh-CN"/>
        </w:rPr>
        <w:t>泥塑梦工坊</w:t>
      </w:r>
      <w:r>
        <w:rPr>
          <w:rFonts w:hint="eastAsia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项目化学习</w:t>
      </w:r>
      <w:r>
        <w:rPr>
          <w:rStyle w:val="5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footnoteReference w:id="0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（Project Based Learning，简称 PBL）并不单纯地以项目活动的开展为核心，而是学科教学的一种手段。项目化学习旨在以真实情境与问题为导向，以项目的形式通过自主、合作、探究的方式解决问题，本质是通过系统的项目环节实施让学生真正的掌握知识。泥塑的项目式教学可以让学生积极体验与感悟生活，从生活中受启发，培育学生的性灵，以美化人，以美润心，并不断提升与美相关的能力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项目实践</w:t>
      </w:r>
    </w:p>
    <w:p>
      <w:pPr>
        <w:numPr>
          <w:ilvl w:val="0"/>
          <w:numId w:val="2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基于核心素养，制定学习目标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泥塑文化的理解总是在不停的追问中产生，泥塑文化包含的内容众多，究竟选择哪些内容作为主要的知识进行讲解？学生又该达到何种水平？是首当其冲的问题。毋庸置疑，泥塑的教学要符合学生的身心发展规律，通过对“文化理解”这一核心素养的解读，制定以下几点学习目标：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尊重了解泥塑文化、能够感悟不同地区泥塑传承活动和泥塑作品的人文内涵。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学习泥塑技艺并运用不同的泥塑媒介制作艺术形象，提升动手能力和想象能力。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形成审美意识，提升传承泥塑文化责任心。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（二）提取关键知识，构建项目体系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泥塑的课后项目化学习方式结合问题导向，设置任务性驱动问题，指向学生的自主、合作与探索能力的同时转向思考的发展与知识的真正建构。根据泥塑相关知识，我们提取了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泥塑的相关工具、材料、制作方法、由来、种类、风格、特点等关键知识融入项目体系中，架构泥塑教学，设置</w:t>
      </w:r>
      <w:r>
        <w:rPr>
          <w:rFonts w:hint="default"/>
          <w:lang w:eastAsia="zh-CN"/>
        </w:rPr>
        <w:t>具有特色的校本课程体系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1、调查、搜索，开启泥塑“云”之旅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学习伊始，</w:t>
      </w:r>
      <w:r>
        <w:rPr>
          <w:rFonts w:hint="default" w:ascii="宋体" w:hAnsi="宋体" w:cs="宋体"/>
          <w:sz w:val="21"/>
          <w:szCs w:val="21"/>
          <w:lang w:eastAsia="zh-CN"/>
        </w:rPr>
        <w:t>学生对于泥塑的最初认知还停留在玩泥巴的阶段，只能简单感知泥性、泥味、触感，缺乏对泥塑的塑造能力和传承的能力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所谓“云”之旅即小组成员分工，对应各自的项目任务展开网络搜索，并汇总于云学习汇总表，分享交流后对泥塑的知识形成初步认识。同时我校学生还组织开展泥塑文化的传播与影响力调查问卷，从收集的问卷中了解到当地泥塑文化的宣传力度不够，还需加强泥塑传承的必要性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探寻、实践，体验泥塑“梦”之旅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firstLine="420" w:firstLineChars="200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泥塑的课后项目化学习更注重学习的实践性，学生对泥塑的知识和现状形成初步认识后，还需要对不同题材的事物加以理解和观察，并通过自己的巧手制作，落实我们的泥塑寻梦之旅。</w:t>
      </w:r>
    </w:p>
    <w:p>
      <w:pPr>
        <w:numPr>
          <w:ilvl w:val="0"/>
          <w:numId w:val="0"/>
        </w:numPr>
        <w:ind w:firstLine="211" w:firstLine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  <w:lang w:eastAsia="zh-CN"/>
        </w:rPr>
        <w:t>）营造故事情境，确定项目主题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明确项目主题是项目进行的依托，</w:t>
      </w:r>
      <w:r>
        <w:rPr>
          <w:rFonts w:hint="eastAsia"/>
          <w:lang w:eastAsia="zh-CN"/>
        </w:rPr>
        <w:t>一期一主题成为师生之间共同探讨的任务。项目化学习的要求</w:t>
      </w:r>
      <w:r>
        <w:rPr>
          <w:rFonts w:hint="eastAsia"/>
          <w:lang w:val="en-US" w:eastAsia="zh-CN"/>
        </w:rPr>
        <w:t>是</w:t>
      </w:r>
      <w:r>
        <w:rPr>
          <w:rFonts w:hint="eastAsia"/>
          <w:lang w:eastAsia="zh-CN"/>
        </w:rPr>
        <w:t>营造真实的学习情境</w:t>
      </w:r>
      <w:r>
        <w:rPr>
          <w:rFonts w:hint="eastAsia"/>
          <w:lang w:val="en-US" w:eastAsia="zh-CN"/>
        </w:rPr>
        <w:t>促进学生学习。</w:t>
      </w:r>
      <w:r>
        <w:rPr>
          <w:rFonts w:hint="eastAsia"/>
          <w:lang w:eastAsia="zh-CN"/>
        </w:rPr>
        <w:t>通过故事，学生可以进入情境，将自己视为其中一员，感受故事中的人·物·环境的发展，</w:t>
      </w:r>
      <w:r>
        <w:rPr>
          <w:rFonts w:hint="eastAsia"/>
          <w:lang w:val="en-US" w:eastAsia="zh-CN"/>
        </w:rPr>
        <w:t>进行</w:t>
      </w:r>
      <w:r>
        <w:rPr>
          <w:rFonts w:hint="eastAsia"/>
          <w:lang w:eastAsia="zh-CN"/>
        </w:rPr>
        <w:t>情感体验。从故事的选择中，学生们可以明确项目主题。经过师生交流，</w:t>
      </w:r>
      <w:r>
        <w:rPr>
          <w:rFonts w:hint="eastAsia"/>
          <w:lang w:val="en-US" w:eastAsia="zh-CN"/>
        </w:rPr>
        <w:t>泥塑梦工坊主要围绕</w:t>
      </w:r>
      <w:r>
        <w:rPr>
          <w:rFonts w:hint="eastAsia"/>
          <w:lang w:eastAsia="zh-CN"/>
        </w:rPr>
        <w:t>三项主题</w:t>
      </w:r>
      <w:r>
        <w:rPr>
          <w:rFonts w:hint="eastAsia"/>
          <w:lang w:val="en-US" w:eastAsia="zh-CN"/>
        </w:rPr>
        <w:t>进行制作</w:t>
      </w:r>
      <w:r>
        <w:rPr>
          <w:rFonts w:hint="eastAsia"/>
          <w:lang w:eastAsia="zh-CN"/>
        </w:rPr>
        <w:t>：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default" w:ascii="Calibri" w:hAnsi="Calibri" w:cs="Calibri"/>
          <w:b/>
          <w:bCs/>
          <w:lang w:eastAsia="zh-CN"/>
        </w:rPr>
        <w:t>①</w:t>
      </w:r>
      <w:r>
        <w:rPr>
          <w:rFonts w:hint="eastAsia"/>
          <w:b/>
          <w:bCs/>
          <w:lang w:eastAsia="zh-CN"/>
        </w:rPr>
        <w:t>绘本</w:t>
      </w:r>
      <w:r>
        <w:rPr>
          <w:rFonts w:hint="eastAsia"/>
          <w:b/>
          <w:bCs/>
          <w:lang w:val="en-US" w:eastAsia="zh-CN"/>
        </w:rPr>
        <w:t>之泥我</w:t>
      </w:r>
      <w:r>
        <w:rPr>
          <w:rFonts w:hint="eastAsia"/>
          <w:b/>
          <w:bCs/>
          <w:lang w:eastAsia="zh-CN"/>
        </w:rPr>
        <w:t>共塑山海情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泥塑</w:t>
      </w:r>
      <w:r>
        <w:rPr>
          <w:rFonts w:hint="eastAsia"/>
          <w:lang w:val="en-US" w:eastAsia="zh-CN"/>
        </w:rPr>
        <w:t>梦工坊的</w:t>
      </w:r>
      <w:r>
        <w:rPr>
          <w:rFonts w:hint="eastAsia"/>
          <w:lang w:eastAsia="zh-CN"/>
        </w:rPr>
        <w:t>成员绘画能力较好，他们可以</w:t>
      </w:r>
      <w:r>
        <w:rPr>
          <w:rFonts w:hint="eastAsia"/>
          <w:lang w:val="en-US" w:eastAsia="zh-CN"/>
        </w:rPr>
        <w:t>叙述画面中的故事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阅读山海经后，那些神禽</w:t>
      </w:r>
      <w:r>
        <w:rPr>
          <w:rFonts w:hint="default"/>
          <w:u w:val="dotted"/>
          <w:lang w:eastAsia="zh-CN"/>
        </w:rPr>
        <w:t>异</w:t>
      </w:r>
      <w:r>
        <w:rPr>
          <w:rFonts w:hint="eastAsia"/>
          <w:lang w:val="en-US" w:eastAsia="zh-CN"/>
        </w:rPr>
        <w:t>兽的形象是曾经真的存在过还只是人们的虚构，都能满足学生对于古老传说的幻想，同学们根据这些文字描写产生联想绘制神兽形象，旁书介绍神兽的特点并以青绿山水为背景绘制绘本。基于绘本中的形象，总结出不同类型的神兽，神兽夸张变形、重组替换的方法和整体与细节表现的基础技法。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default" w:ascii="Calibri" w:hAnsi="Calibri" w:cs="Calibri"/>
          <w:b/>
          <w:bCs/>
          <w:lang w:val="en-US" w:eastAsia="zh-CN"/>
        </w:rPr>
        <w:t>②</w:t>
      </w:r>
      <w:r>
        <w:rPr>
          <w:rFonts w:hint="eastAsia"/>
          <w:b/>
          <w:bCs/>
          <w:lang w:val="en-US" w:eastAsia="zh-CN"/>
        </w:rPr>
        <w:t>跨学科学习之</w:t>
      </w:r>
      <w:r>
        <w:rPr>
          <w:rFonts w:hint="eastAsia"/>
          <w:b/>
          <w:bCs/>
          <w:lang w:eastAsia="zh-CN"/>
        </w:rPr>
        <w:t>梓园农场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崔桥小学的</w:t>
      </w:r>
      <w:r>
        <w:rPr>
          <w:rFonts w:hint="eastAsia"/>
          <w:lang w:eastAsia="zh-CN"/>
        </w:rPr>
        <w:t>梓园农场</w:t>
      </w:r>
      <w:r>
        <w:rPr>
          <w:rFonts w:hint="eastAsia"/>
          <w:lang w:val="en-US" w:eastAsia="zh-CN"/>
        </w:rPr>
        <w:t>是我校学生劳动课程的体验场，也是实现美术和劳动跨学科学习的融合场。学生参观其中的羊、兔子、刺猬、多肉和蔬菜，观察并发现动植物的基本结构，再从细节上把握动物的皮毛和斑纹特征</w:t>
      </w:r>
      <w:bookmarkStart w:id="0" w:name="_GoBack"/>
      <w:bookmarkEnd w:id="0"/>
      <w:r>
        <w:rPr>
          <w:rFonts w:hint="eastAsia"/>
          <w:lang w:val="en-US" w:eastAsia="zh-CN"/>
        </w:rPr>
        <w:t>与植物的结构，并绘制观察日记，制作了一个个生动形象的动植物。从动物、植物到梓园农场的整体搭建同学们真切感受生活与泥塑之间的关系。</w:t>
      </w:r>
    </w:p>
    <w:p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eastAsia="zh-CN"/>
        </w:rPr>
      </w:pPr>
      <w:r>
        <w:rPr>
          <w:rFonts w:hint="default" w:ascii="Calibri" w:hAnsi="Calibri" w:cs="Calibri"/>
          <w:b/>
          <w:bCs/>
          <w:lang w:val="en-US" w:eastAsia="zh-CN"/>
        </w:rPr>
        <w:t>③</w:t>
      </w:r>
      <w:r>
        <w:rPr>
          <w:rFonts w:hint="eastAsia"/>
          <w:b/>
          <w:bCs/>
          <w:lang w:val="en-US" w:eastAsia="zh-CN"/>
        </w:rPr>
        <w:t>传统节日之</w:t>
      </w:r>
      <w:r>
        <w:rPr>
          <w:rFonts w:hint="eastAsia"/>
          <w:b/>
          <w:bCs/>
          <w:lang w:eastAsia="zh-CN"/>
        </w:rPr>
        <w:t>我们的中国年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年的龙年是具有代表性的一年，舞龙舞狮、放鞭炮、贴春联等传统的年俗活动渲染了春节的氛围，我校体育队还为同学们精心编排了精彩的舞狮表演。为了记录这不平凡的一年，泥塑梦工坊的成员决定将年俗活动融入粘土的制作中。通过人与景的布局，实现制作的整体性思考与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（2）依据项目学习单，设计泥塑形象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围绕以上三项主题，同学们借鉴网络新奇的创作，结合自我创意思考，设计了众多人物和山怪形象的设计。泥塑形象的设计不同于简单的平面绘画，是对立体空间形象的分层设计，在设计泥塑形象时就要考虑到事物的结构，各个部分前后顺序和层次关系。为此我们借助项目学习单来设计泥塑形象，为后期泥塑的制作提供准确的参考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（3）链接项目设计，玩转泥塑场景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泥塑的可塑性强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依据以上对泥塑形象的设计和课后服务活动中的探索实践，学生们发现泥塑的基本构成元素为泥球、泥条和泥块。通过搓、揉、捏、剪、卷等技巧可以细化泥塑形象的每个部分，借助手和泥塑工具这些二维的平面设计便可以塑造成三位的</w:t>
      </w:r>
      <w:r>
        <w:rPr>
          <w:rFonts w:hint="eastAsia"/>
          <w:lang w:eastAsia="zh-CN"/>
        </w:rPr>
        <w:t>立体形象。</w:t>
      </w:r>
      <w:r>
        <w:rPr>
          <w:rFonts w:hint="eastAsia"/>
          <w:lang w:val="en-US" w:eastAsia="zh-CN"/>
        </w:rPr>
        <w:t>通过每项主题中人、物、景、大小和位置的安排，就可以得到场景化的统一呈现。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3、运用、拓展，打造泥塑“颖”之旅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学习了泥塑的相关技艺，未来泥塑的创新发展就不仅仅局限于课堂。非遗传承人讲座、</w:t>
      </w:r>
    </w:p>
    <w:p>
      <w:pPr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博物馆的文化项目、文创产品的项目实践、文化体验、志愿者活动等都能让传统文化的传播实际落地。也许在未来泥塑的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实用性功能会更引人注目，微型建模、仿真模拟、预测功能、医学的假肢倒模技术、翻模、泥塑疗愈、DIY 手工艺品等使得泥塑与我们的生活更加贴近。</w:t>
      </w:r>
    </w:p>
    <w:p>
      <w:pPr>
        <w:numPr>
          <w:ilvl w:val="0"/>
          <w:numId w:val="0"/>
        </w:numPr>
        <w:rPr>
          <w:rFonts w:hint="default"/>
          <w:lang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  <w:b/>
          <w:bCs/>
          <w:sz w:val="24"/>
          <w:szCs w:val="32"/>
          <w:lang w:val="en-US" w:eastAsia="zh-CN"/>
        </w:rPr>
        <w:t>开展多元评价，回顾项目历程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后“项目+”的学习模式，还为每个阶段的学习制定定性、定量评价量表，注重学生的过程性评价，及时发现学生在学习过程中遇到的问题，如：材料的不同、干湿程度、方法会对制作产生哪些影响，制作时可能出现的问题，我在制作时发现的问题，怎么解决？评价与反思可以集思广益变成我们的经验 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三、项目成效：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泥塑梦工坊采用课后“项目+”的学习方式，为学生成为小小泥塑家提供了创作的平台和环境，并在社团风采展示活动中获得校内外老师的好评。通过课后服务将中国传统文化中的“泥”赋予了职能，将传统文化厚植于学生的兴趣培养中，以项目化的手段，创设情境，以实际的实践为主，以文化为传导，形成泥塑的认知—体验—拓展一体化教学思路。主题合作式的开放社团，丰富了课后服务活动；发挥学生的兴趣和特长，提升了学生的艺术表现力、创造力和想象力。</w:t>
      </w:r>
    </w:p>
    <w:p>
      <w:pPr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参考文献：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[1]夏雪梅,崔春华,刘潇,瞿璐.学习素养视角下的项目化学习:问题、设计与呈现[J].教育视界,2020(10):22-26.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snapToGrid w:val="0"/>
      </w:pPr>
      <w:r>
        <w:rPr>
          <w:rStyle w:val="5"/>
        </w:rPr>
        <w:footnoteRef/>
      </w:r>
      <w:r>
        <w:t xml:space="preserve">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夏雪梅,崔春华,刘潇,瞿璐.学习素养视角下的项目化学习:问题、设计与呈现[J].教育视界,2020(10):22-26.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1DA14"/>
    <w:multiLevelType w:val="singleLevel"/>
    <w:tmpl w:val="D2D1DA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8B603B4"/>
    <w:multiLevelType w:val="singleLevel"/>
    <w:tmpl w:val="38B603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5CFB0FB"/>
    <w:multiLevelType w:val="singleLevel"/>
    <w:tmpl w:val="65CFB0FB"/>
    <w:lvl w:ilvl="0" w:tentative="0">
      <w:start w:val="1"/>
      <w:numFmt w:val="chineseCounting"/>
      <w:lvlText w:val="%1、"/>
      <w:lvlJc w:val="left"/>
    </w:lvl>
  </w:abstractNum>
  <w:abstractNum w:abstractNumId="3">
    <w:nsid w:val="7ED63BCD"/>
    <w:multiLevelType w:val="singleLevel"/>
    <w:tmpl w:val="7ED63B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DI0ZDAwOTUzNzE4YzIyY2IyOTdjNDBhNjVlMWMifQ=="/>
  </w:docVars>
  <w:rsids>
    <w:rsidRoot w:val="00000000"/>
    <w:rsid w:val="012D53E5"/>
    <w:rsid w:val="02D325FE"/>
    <w:rsid w:val="03C26A61"/>
    <w:rsid w:val="05D029F7"/>
    <w:rsid w:val="08BD20E2"/>
    <w:rsid w:val="0F956BB6"/>
    <w:rsid w:val="12542BEF"/>
    <w:rsid w:val="17697775"/>
    <w:rsid w:val="253432D4"/>
    <w:rsid w:val="25692D75"/>
    <w:rsid w:val="26D87547"/>
    <w:rsid w:val="27E573B6"/>
    <w:rsid w:val="2CE71C1F"/>
    <w:rsid w:val="2EC83D03"/>
    <w:rsid w:val="317577CA"/>
    <w:rsid w:val="34A10FC0"/>
    <w:rsid w:val="398E4460"/>
    <w:rsid w:val="43BA1787"/>
    <w:rsid w:val="43EB579E"/>
    <w:rsid w:val="4820220B"/>
    <w:rsid w:val="4DFC0909"/>
    <w:rsid w:val="4FF4183A"/>
    <w:rsid w:val="50B27344"/>
    <w:rsid w:val="521D23E6"/>
    <w:rsid w:val="547E43FB"/>
    <w:rsid w:val="54C6697E"/>
    <w:rsid w:val="577D7B63"/>
    <w:rsid w:val="62D359E4"/>
    <w:rsid w:val="64925AAF"/>
    <w:rsid w:val="690D672C"/>
    <w:rsid w:val="69F20F9E"/>
    <w:rsid w:val="71052884"/>
    <w:rsid w:val="71F04892"/>
    <w:rsid w:val="77D66CF1"/>
    <w:rsid w:val="784C6C5B"/>
    <w:rsid w:val="7C70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5">
    <w:name w:val="footnote reference"/>
    <w:basedOn w:val="4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2024-02-15T14:26:00Z</dcterms:created>
  <dc:creator>2022</dc:creator>
  <cp:lastModifiedBy>dengliagun</cp:lastModifiedBy>
  <dcterms:modified xsi:type="dcterms:W3CDTF">2024-06-04T01:55:20Z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03FE43025D084834AC1541C9F77E2C45_13</vt:lpwstr>
  </property>
</Properties>
</file>