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9.26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  <w:bookmarkStart w:id="0" w:name="_GoBack"/>
            <w:bookmarkEnd w:id="0"/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薛宇程</w:t>
      </w:r>
      <w:r>
        <w:rPr>
          <w:rFonts w:hint="eastAsia" w:ascii="宋体" w:hAnsi="宋体" w:eastAsia="宋体" w:cs="宋体"/>
          <w:szCs w:val="21"/>
          <w:lang w:val="en-US" w:eastAsia="zh-CN"/>
        </w:rPr>
        <w:t>宝贝早上还有一些情绪不稳定，其他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早上情绪都已经稳定了，进入班级后能选择自己喜欢的游戏。今天午餐时小朋友们个别小朋友有挑食的情况。今天宝贝们都睡着了，个别宝贝还需要老师的陪护，期待明天有新的进步！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孩子们</w:t>
      </w:r>
      <w:r>
        <w:rPr>
          <w:rFonts w:hint="eastAsia" w:ascii="宋体" w:hAnsi="宋体" w:eastAsia="宋体" w:cs="宋体"/>
          <w:szCs w:val="21"/>
        </w:rPr>
        <w:t>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个别孩子能主动和老师打招呼，还有一些小朋友需要老师先打招呼引导才和老师说话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开始前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小朋友们都</w:t>
      </w:r>
      <w:r>
        <w:rPr>
          <w:rFonts w:hint="eastAsia" w:ascii="宋体" w:hAnsi="宋体" w:eastAsia="宋体" w:cs="宋体"/>
          <w:szCs w:val="21"/>
        </w:rPr>
        <w:t>愿意</w:t>
      </w:r>
      <w:r>
        <w:rPr>
          <w:rFonts w:hint="eastAsia" w:ascii="宋体" w:hAnsi="宋体" w:eastAsia="宋体" w:cs="宋体"/>
          <w:szCs w:val="21"/>
          <w:lang w:val="en-US" w:eastAsia="zh-CN"/>
        </w:rPr>
        <w:t>主动</w:t>
      </w:r>
      <w:r>
        <w:rPr>
          <w:rFonts w:hint="eastAsia" w:ascii="宋体" w:hAnsi="宋体" w:eastAsia="宋体" w:cs="宋体"/>
          <w:szCs w:val="21"/>
        </w:rPr>
        <w:t>去选择自己喜欢的游戏。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集体活动时大家都积极地参与了活动。午饭时大部分小朋友在老师的鼓励下能自己进餐了，但用餐习惯需要调整。午睡时间</w:t>
      </w:r>
      <w:r>
        <w:rPr>
          <w:rFonts w:hint="eastAsia" w:eastAsia="宋体"/>
          <w:u w:val="none"/>
          <w:lang w:val="en-US" w:eastAsia="zh-CN"/>
        </w:rPr>
        <w:t>小朋友们在小豆丁的故事里慢慢</w:t>
      </w:r>
      <w:r>
        <w:rPr>
          <w:rFonts w:hint="eastAsia"/>
          <w:u w:val="none"/>
          <w:lang w:val="en-US" w:eastAsia="zh-CN"/>
        </w:rPr>
        <w:t>睡着了。</w:t>
      </w: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DDA0FB7">
      <w:pPr>
        <w:rPr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41910</wp:posOffset>
            </wp:positionV>
            <wp:extent cx="6804025" cy="5102860"/>
            <wp:effectExtent l="0" t="0" r="8255" b="254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3CF74D">
      <w:pPr>
        <w:rPr>
          <w:rFonts w:ascii="宋体" w:hAnsi="宋体" w:eastAsia="宋体" w:cs="宋体"/>
          <w:sz w:val="24"/>
          <w:szCs w:val="24"/>
        </w:rPr>
      </w:pPr>
    </w:p>
    <w:p w14:paraId="747FD44C">
      <w:pPr>
        <w:rPr>
          <w:rFonts w:ascii="宋体" w:hAnsi="宋体" w:eastAsia="宋体" w:cs="宋体"/>
          <w:sz w:val="24"/>
          <w:szCs w:val="24"/>
        </w:rPr>
      </w:pPr>
    </w:p>
    <w:p w14:paraId="718E116C">
      <w:pPr>
        <w:rPr>
          <w:rFonts w:ascii="宋体" w:hAnsi="宋体" w:eastAsia="宋体" w:cs="宋体"/>
          <w:sz w:val="24"/>
          <w:szCs w:val="24"/>
        </w:rPr>
      </w:pPr>
    </w:p>
    <w:p w14:paraId="64E5CF92">
      <w:pPr>
        <w:rPr>
          <w:rFonts w:ascii="宋体" w:hAnsi="宋体" w:eastAsia="宋体" w:cs="宋体"/>
          <w:sz w:val="24"/>
          <w:szCs w:val="24"/>
        </w:rPr>
      </w:pPr>
    </w:p>
    <w:p w14:paraId="0EAD9C77">
      <w:pPr>
        <w:rPr>
          <w:rFonts w:ascii="宋体" w:hAnsi="宋体" w:eastAsia="宋体" w:cs="宋体"/>
          <w:sz w:val="24"/>
          <w:szCs w:val="24"/>
        </w:rPr>
      </w:pPr>
    </w:p>
    <w:p w14:paraId="7DBE16E4">
      <w:pPr>
        <w:rPr>
          <w:rFonts w:ascii="宋体" w:hAnsi="宋体" w:eastAsia="宋体" w:cs="宋体"/>
          <w:sz w:val="24"/>
          <w:szCs w:val="24"/>
        </w:rPr>
      </w:pPr>
    </w:p>
    <w:p w14:paraId="333D6134">
      <w:pPr>
        <w:rPr>
          <w:rFonts w:ascii="宋体" w:hAnsi="宋体" w:eastAsia="宋体" w:cs="宋体"/>
          <w:sz w:val="24"/>
          <w:szCs w:val="24"/>
        </w:rPr>
      </w:pPr>
    </w:p>
    <w:p w14:paraId="0BF20BDC">
      <w:pPr>
        <w:rPr>
          <w:rFonts w:ascii="宋体" w:hAnsi="宋体" w:eastAsia="宋体" w:cs="宋体"/>
          <w:sz w:val="24"/>
          <w:szCs w:val="24"/>
        </w:rPr>
      </w:pPr>
    </w:p>
    <w:p w14:paraId="59D05ED4">
      <w:pPr>
        <w:rPr>
          <w:rFonts w:ascii="宋体" w:hAnsi="宋体" w:eastAsia="宋体" w:cs="宋体"/>
          <w:sz w:val="24"/>
          <w:szCs w:val="24"/>
        </w:rPr>
      </w:pPr>
    </w:p>
    <w:p w14:paraId="062F8FED">
      <w:pPr>
        <w:rPr>
          <w:rFonts w:ascii="宋体" w:hAnsi="宋体" w:eastAsia="宋体" w:cs="宋体"/>
          <w:sz w:val="24"/>
          <w:szCs w:val="24"/>
        </w:rPr>
      </w:pPr>
    </w:p>
    <w:p w14:paraId="4A31E78B">
      <w:pPr>
        <w:rPr>
          <w:rFonts w:ascii="宋体" w:hAnsi="宋体" w:eastAsia="宋体" w:cs="宋体"/>
          <w:sz w:val="24"/>
          <w:szCs w:val="24"/>
        </w:rPr>
      </w:pPr>
    </w:p>
    <w:p w14:paraId="72F7BD91">
      <w:pPr>
        <w:rPr>
          <w:rFonts w:ascii="宋体" w:hAnsi="宋体" w:eastAsia="宋体" w:cs="宋体"/>
          <w:sz w:val="24"/>
          <w:szCs w:val="24"/>
        </w:rPr>
      </w:pPr>
    </w:p>
    <w:p w14:paraId="394CE175">
      <w:pPr>
        <w:rPr>
          <w:rFonts w:ascii="宋体" w:hAnsi="宋体" w:eastAsia="宋体" w:cs="宋体"/>
          <w:sz w:val="24"/>
          <w:szCs w:val="24"/>
        </w:rPr>
      </w:pPr>
    </w:p>
    <w:p w14:paraId="7D85D03C">
      <w:pPr>
        <w:rPr>
          <w:rFonts w:ascii="宋体" w:hAnsi="宋体" w:eastAsia="宋体" w:cs="宋体"/>
          <w:sz w:val="24"/>
          <w:szCs w:val="24"/>
        </w:rPr>
      </w:pPr>
    </w:p>
    <w:p w14:paraId="06296563">
      <w:pPr>
        <w:rPr>
          <w:rFonts w:ascii="宋体" w:hAnsi="宋体" w:eastAsia="宋体" w:cs="宋体"/>
          <w:sz w:val="24"/>
          <w:szCs w:val="24"/>
        </w:rPr>
      </w:pPr>
    </w:p>
    <w:p w14:paraId="2FB633AB">
      <w:pPr>
        <w:rPr>
          <w:rFonts w:ascii="宋体" w:hAnsi="宋体" w:eastAsia="宋体" w:cs="宋体"/>
          <w:sz w:val="24"/>
          <w:szCs w:val="24"/>
        </w:rPr>
      </w:pPr>
    </w:p>
    <w:p w14:paraId="783AA771">
      <w:pPr>
        <w:rPr>
          <w:rFonts w:ascii="宋体" w:hAnsi="宋体" w:eastAsia="宋体" w:cs="宋体"/>
          <w:sz w:val="24"/>
          <w:szCs w:val="24"/>
        </w:rPr>
      </w:pPr>
    </w:p>
    <w:p w14:paraId="03C0A146">
      <w:pPr>
        <w:rPr>
          <w:rFonts w:ascii="宋体" w:hAnsi="宋体" w:eastAsia="宋体" w:cs="宋体"/>
          <w:sz w:val="24"/>
          <w:szCs w:val="24"/>
        </w:rPr>
      </w:pPr>
    </w:p>
    <w:p w14:paraId="018B408A">
      <w:pPr>
        <w:rPr>
          <w:rFonts w:ascii="宋体" w:hAnsi="宋体" w:eastAsia="宋体" w:cs="宋体"/>
          <w:sz w:val="24"/>
          <w:szCs w:val="24"/>
        </w:rPr>
      </w:pPr>
    </w:p>
    <w:p w14:paraId="4DD37BCD">
      <w:pPr>
        <w:rPr>
          <w:rFonts w:ascii="宋体" w:hAnsi="宋体" w:eastAsia="宋体" w:cs="宋体"/>
          <w:sz w:val="24"/>
          <w:szCs w:val="24"/>
        </w:rPr>
      </w:pPr>
    </w:p>
    <w:p w14:paraId="4842D68A">
      <w:pPr>
        <w:rPr>
          <w:rFonts w:ascii="宋体" w:hAnsi="宋体" w:eastAsia="宋体" w:cs="宋体"/>
          <w:sz w:val="24"/>
          <w:szCs w:val="24"/>
        </w:rPr>
      </w:pPr>
    </w:p>
    <w:p w14:paraId="03732328">
      <w:pPr>
        <w:rPr>
          <w:rFonts w:ascii="宋体" w:hAnsi="宋体" w:eastAsia="宋体" w:cs="宋体"/>
          <w:sz w:val="24"/>
          <w:szCs w:val="24"/>
        </w:rPr>
      </w:pPr>
    </w:p>
    <w:p w14:paraId="4E0437E7">
      <w:pPr>
        <w:rPr>
          <w:rFonts w:ascii="宋体" w:hAnsi="宋体" w:eastAsia="宋体" w:cs="宋体"/>
          <w:sz w:val="24"/>
          <w:szCs w:val="24"/>
        </w:rPr>
      </w:pPr>
    </w:p>
    <w:p w14:paraId="470FEBB7">
      <w:pPr>
        <w:rPr>
          <w:rFonts w:ascii="宋体" w:hAnsi="宋体" w:eastAsia="宋体" w:cs="宋体"/>
          <w:sz w:val="24"/>
          <w:szCs w:val="24"/>
        </w:rPr>
      </w:pPr>
    </w:p>
    <w:p w14:paraId="6F689051">
      <w:pPr>
        <w:rPr>
          <w:rFonts w:ascii="宋体" w:hAnsi="宋体" w:eastAsia="宋体" w:cs="宋体"/>
          <w:sz w:val="24"/>
          <w:szCs w:val="24"/>
        </w:rPr>
      </w:pPr>
    </w:p>
    <w:p w14:paraId="67571B03">
      <w:pPr>
        <w:spacing w:line="360" w:lineRule="exact"/>
        <w:ind w:firstLine="420" w:firstLineChars="200"/>
        <w:rPr>
          <w:lang w:eastAsia="zh-Hans"/>
        </w:rPr>
      </w:pPr>
      <w:r>
        <w:rPr>
          <w:rFonts w:hint="eastAsia" w:ascii="宋体" w:hAnsi="宋体" w:eastAsia="宋体" w:cs="宋体"/>
          <w:szCs w:val="21"/>
        </w:rPr>
        <w:t>今天游戏中，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有的宝贝在玩建构游戏，有的宝贝在玩齿轮游戏，有的宝贝在吃饭，有的宝宝在玩磁力片游戏……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F1C2478">
      <w:pPr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数学：图形分类</w:t>
      </w:r>
    </w:p>
    <w:p w14:paraId="1A0BCB09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这是一节关于图形分类的数学活动。</w:t>
      </w:r>
      <w:r>
        <w:rPr>
          <w:rFonts w:hint="eastAsia" w:ascii="宋体" w:hAnsi="宋体" w:cs="宋体"/>
          <w:color w:val="000000"/>
          <w:kern w:val="0"/>
          <w:szCs w:val="21"/>
        </w:rPr>
        <w:t>《指南》指出：3-4岁的孩子能注意物体较明显的形状特征，鼓励他们按形状进行分类与整理。</w:t>
      </w:r>
      <w:r>
        <w:rPr>
          <w:rFonts w:hint="eastAsia" w:ascii="宋体" w:hAnsi="宋体" w:cs="宋体"/>
          <w:kern w:val="0"/>
          <w:szCs w:val="21"/>
        </w:rPr>
        <w:t>形状</w:t>
      </w:r>
      <w:r>
        <w:rPr>
          <w:rFonts w:hint="eastAsia" w:ascii="宋体" w:hAnsi="宋体" w:cs="宋体"/>
          <w:color w:val="000000"/>
          <w:kern w:val="0"/>
          <w:szCs w:val="21"/>
        </w:rPr>
        <w:t>有许多种，小班阶段幼儿认识的形状主要有圆形、正方形和三角形。本次活动以绘本故事为载体创设游戏情境，引导幼儿在游戏中根据颜色、形状进行分类活动，在看看、找找、做做的过程中提升思维能力。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color w:val="000000"/>
          <w:szCs w:val="18"/>
          <w:lang w:val="en-US" w:eastAsia="zh-CN"/>
        </w:rPr>
        <w:t>小朋友愿意参加游戏，</w:t>
      </w:r>
      <w:r>
        <w:rPr>
          <w:rFonts w:hint="eastAsia"/>
          <w:color w:val="000000"/>
          <w:szCs w:val="18"/>
        </w:rPr>
        <w:t>能按图形的颜色、形状特征进行分类。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color w:val="000000"/>
          <w:szCs w:val="18"/>
          <w:lang w:val="en-US" w:eastAsia="zh-CN"/>
        </w:rPr>
        <w:t>小朋友在观察、比较和操作过程中发展思维能力，体验游戏操作的乐趣。</w:t>
      </w:r>
    </w:p>
    <w:p w14:paraId="2DA4209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4238B9FD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2C2AB06A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35560</wp:posOffset>
            </wp:positionV>
            <wp:extent cx="6491605" cy="4327525"/>
            <wp:effectExtent l="0" t="0" r="635" b="635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E9CCBE4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7998DD1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297BBE9D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E444F95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BD90218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AC573A5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2731A3B8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6FEFCDAA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73B24EC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50A83C96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6047EB0F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7F0567B6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690C4597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55D5E3C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0E05CDF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250D3284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D03A9BE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C684FBC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7E0C000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麦片饭、菱角三鲜烩、韭菜炒银芽、白菜百叶汤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水果是火龙果、桔子。小朋友们都对于菱角很陌生，把菱角都挑出来了，不怎么爱吃。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none"/>
          <w:lang w:val="en-US" w:eastAsia="zh-CN"/>
        </w:rPr>
        <w:t>宝贝坐在桌子边，需要老师鼓励后才能吃一些。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lang w:val="en-US" w:eastAsia="zh-CN"/>
        </w:rPr>
        <w:t>等宝贝还需要老师的陪护。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3E96193F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 w:eastAsiaTheme="minorEastAsia"/>
          <w:lang w:val="en-US" w:eastAsia="zh-CN"/>
        </w:rPr>
        <w:t>各位家长，今天把夏天的校服发给孩子们了，大家回去给孩子试穿一下，需要换尺码的话先不要水洗，请私聊老师，谢谢配合！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85100B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A9C2D26"/>
    <w:rsid w:val="2C753B81"/>
    <w:rsid w:val="2D97159C"/>
    <w:rsid w:val="2E3D31FA"/>
    <w:rsid w:val="2F130A19"/>
    <w:rsid w:val="2F4910A0"/>
    <w:rsid w:val="31C37EBA"/>
    <w:rsid w:val="360F1920"/>
    <w:rsid w:val="3E463FD6"/>
    <w:rsid w:val="3F7E3672"/>
    <w:rsid w:val="3FA45178"/>
    <w:rsid w:val="402F0E05"/>
    <w:rsid w:val="421B1AFB"/>
    <w:rsid w:val="42BD2503"/>
    <w:rsid w:val="46192347"/>
    <w:rsid w:val="46A37366"/>
    <w:rsid w:val="48DE461B"/>
    <w:rsid w:val="4A6022F2"/>
    <w:rsid w:val="4D5B7978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2DE5001"/>
    <w:rsid w:val="769413F2"/>
    <w:rsid w:val="776B3F01"/>
    <w:rsid w:val="781D27B2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1122</Words>
  <Characters>1148</Characters>
  <Lines>12</Lines>
  <Paragraphs>3</Paragraphs>
  <TotalTime>1</TotalTime>
  <ScaleCrop>false</ScaleCrop>
  <LinksUpToDate>false</LinksUpToDate>
  <CharactersWithSpaces>1220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2024-09-26T09:02:21Z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A7BA100EAE26421482440759BF4CB968_13</vt:lpwstr>
  </property>
</Properties>
</file>