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Pr>
        <w:pStyle w:val="12"/>
        <w:spacing w:after="624"/>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基于核心素养下小学音乐体验式学习的策略研究</w:t>
      </w:r>
    </w:p>
    <w:p>
      <w:pPr>
        <w:pStyle w:val="12"/>
        <w:spacing w:after="624"/>
        <w:jc w:val="center"/>
        <w:rPr>
          <w:rFonts w:hint="eastAsia" w:eastAsia="楷体"/>
          <w:lang w:val="en-US" w:eastAsia="zh-CN"/>
        </w:rPr>
      </w:pPr>
      <w:r>
        <w:rPr>
          <w:rFonts w:hint="eastAsia"/>
          <w:lang w:val="en-US" w:eastAsia="zh-CN"/>
        </w:rPr>
        <w:t>郑晓红</w:t>
      </w:r>
    </w:p>
    <w:p>
      <w:pPr>
        <w:pStyle w:val="13"/>
        <w:spacing w:after="156"/>
      </w:pPr>
      <w:r>
        <w:rPr>
          <w:rFonts w:ascii="黑体" w:hAnsi="黑体" w:eastAsia="黑体"/>
          <w:b/>
        </w:rPr>
        <w:t>摘要：</w:t>
      </w:r>
      <w:r>
        <w:rPr>
          <w:sz w:val="21"/>
          <w:szCs w:val="21"/>
        </w:rPr>
        <w:t>随着教育改革的深入，核心素养框架逐渐受到重视。在小学音乐教学中，如何结合核心素养，通过体验式学习来提高教学效果，成为当前研究的热点。本研究旨在探讨如何在核心素养框架下，运用体验式学习方法，优化小学音乐教学效果。</w:t>
      </w:r>
    </w:p>
    <w:p>
      <w:pPr>
        <w:rPr>
          <w:sz w:val="24"/>
        </w:rPr>
      </w:pPr>
    </w:p>
    <w:p>
      <w:pPr>
        <w:spacing w:line="400" w:lineRule="exact"/>
      </w:pPr>
      <w:r>
        <w:rPr>
          <w:rFonts w:ascii="黑体" w:hAnsi="黑体" w:eastAsia="黑体"/>
          <w:b/>
          <w:sz w:val="18"/>
        </w:rPr>
        <w:t>关键词：</w:t>
      </w:r>
      <w:r>
        <w:rPr>
          <w:rFonts w:ascii="楷体" w:hAnsi="楷体" w:eastAsia="楷体"/>
          <w:b/>
          <w:sz w:val="18"/>
        </w:rPr>
        <w:t>核心素养、体验式学习、小学音乐教学、教学效果</w:t>
      </w:r>
    </w:p>
    <w:p>
      <w:pPr>
        <w:rPr>
          <w:sz w:val="24"/>
        </w:rPr>
      </w:pPr>
    </w:p>
    <w:p>
      <w:pPr>
        <w:pStyle w:val="4"/>
        <w:ind w:firstLine="420"/>
      </w:pPr>
      <w:r>
        <w:rPr>
          <w:rFonts w:hint="eastAsia"/>
        </w:rPr>
        <w:t>核心素养是指学生在学习过程中需要掌握和发展的关键能力、必备品格和价值观念。在小学阶段，音乐课程是培养学生审美情感、创新精神和文化传承能力的重要途径。然而，传统的教学方法往往注重技能训练，忽视了学生的主体性和情感体验。因此，如何在核心素养框架下，通过体验式学习提高小学音乐教学的效果，具有重要的现实意义。</w:t>
      </w:r>
    </w:p>
    <w:p>
      <w:pPr>
        <w:pStyle w:val="17"/>
        <w:spacing w:before="312" w:after="312"/>
        <w:ind w:firstLine="480"/>
      </w:pPr>
      <w:r>
        <w:rPr>
          <w:rFonts w:hint="eastAsia"/>
        </w:rPr>
        <w:t>1. 方法与实验设计</w:t>
      </w:r>
    </w:p>
    <w:p>
      <w:pPr>
        <w:pStyle w:val="4"/>
        <w:ind w:firstLine="420"/>
      </w:pPr>
      <w:r>
        <w:rPr>
          <w:rFonts w:hint="eastAsia"/>
        </w:rPr>
        <w:t>本研究采用行动研究法，选取某小学的音乐课堂为研究对象。通过设计基于核心素养的体验式学习方案，对比传统教学方法和体验式教学方法在音乐课堂上的应用效果。</w:t>
      </w:r>
    </w:p>
    <w:p>
      <w:pPr>
        <w:pStyle w:val="17"/>
        <w:spacing w:before="312" w:after="312"/>
        <w:ind w:firstLine="480"/>
      </w:pPr>
      <w:r>
        <w:rPr>
          <w:rFonts w:hint="eastAsia"/>
        </w:rPr>
        <w:t>2. 数据收集与分析</w:t>
      </w:r>
    </w:p>
    <w:p>
      <w:pPr>
        <w:pStyle w:val="4"/>
        <w:ind w:firstLine="420"/>
      </w:pPr>
      <w:r>
        <w:rPr>
          <w:rFonts w:hint="eastAsia"/>
        </w:rPr>
        <w:t>通过问卷调查、观察、访谈等方式收集数据，运用SPSS软件进行数据分析。对比两种教学方法下学生的音乐技能、审美情感、创新精神和文化传承能力等方面的变化。</w:t>
      </w:r>
    </w:p>
    <w:p>
      <w:pPr>
        <w:pStyle w:val="4"/>
        <w:ind w:firstLine="420"/>
      </w:pPr>
      <w:r>
        <w:rPr>
          <w:rFonts w:hint="eastAsia"/>
        </w:rPr>
        <w:t>三、结果与讨论</w:t>
      </w:r>
    </w:p>
    <w:p>
      <w:pPr>
        <w:pStyle w:val="4"/>
        <w:ind w:firstLine="420"/>
      </w:pPr>
      <w:r>
        <w:rPr>
          <w:rFonts w:hint="eastAsia"/>
        </w:rPr>
        <w:t>1. 结果呈现</w:t>
      </w:r>
    </w:p>
    <w:p>
      <w:pPr>
        <w:pStyle w:val="4"/>
        <w:ind w:firstLine="420"/>
      </w:pPr>
      <w:r>
        <w:rPr>
          <w:rFonts w:hint="eastAsia"/>
        </w:rPr>
        <w:t>数据分析结果显示，采用体验式学习方法的学生在音乐技能、审美情感、创新精神和文化传承能力等方面均有显著提高。与传统教学方法相比，体验式学习方法更能激发学生的学习兴趣和主动性，提高学生的综合素养。</w:t>
      </w:r>
    </w:p>
    <w:p>
      <w:pPr>
        <w:pStyle w:val="4"/>
        <w:ind w:firstLine="420"/>
      </w:pPr>
      <w:r>
        <w:rPr>
          <w:rFonts w:hint="eastAsia"/>
        </w:rPr>
        <w:t>2. 结果分析</w:t>
      </w:r>
    </w:p>
    <w:p>
      <w:pPr>
        <w:pStyle w:val="4"/>
        <w:ind w:firstLine="420"/>
      </w:pPr>
      <w:r>
        <w:rPr>
          <w:rFonts w:hint="eastAsia"/>
        </w:rPr>
        <w:t>体验式学习强调学生的主体性和情感体验，使学生在参与过程中感受到音乐的魅力和价值。这种方法不仅提高了学生的音乐技能，还培养了学生的审美情感和创新精神。同时，通过音乐作品的欣赏和创作，增强了学生的文化传承意识。</w:t>
      </w:r>
    </w:p>
    <w:p>
      <w:pPr>
        <w:pStyle w:val="17"/>
        <w:spacing w:before="312" w:after="312"/>
        <w:ind w:firstLine="480"/>
      </w:pPr>
      <w:r>
        <w:rPr>
          <w:rFonts w:hint="eastAsia"/>
        </w:rPr>
        <w:t>3. 本研究局限性与未来研究方向</w:t>
      </w:r>
    </w:p>
    <w:p>
      <w:pPr>
        <w:pStyle w:val="4"/>
        <w:ind w:firstLine="420"/>
      </w:pPr>
      <w:r>
        <w:rPr>
          <w:rFonts w:hint="eastAsia"/>
        </w:rPr>
        <w:t>本研究仅针对某一小学的音乐课堂进行了探讨，样本容量较小，可能存在一定的局限性。未来研究可以扩大样本范围，对比不同学校、不同年级的音乐教学效果。此外，还可以深入探讨体验式学习在其他学科中的应用，为教育改革提供更多有益的参考。</w:t>
      </w:r>
    </w:p>
    <w:p>
      <w:pPr>
        <w:pStyle w:val="18"/>
        <w:spacing w:before="156" w:after="156"/>
        <w:ind w:firstLine="420"/>
        <w:rPr>
          <w:rFonts w:hint="eastAsia"/>
        </w:rPr>
      </w:pPr>
    </w:p>
    <w:p>
      <w:pPr>
        <w:pStyle w:val="18"/>
        <w:spacing w:before="156" w:after="156"/>
        <w:ind w:firstLine="420"/>
      </w:pPr>
      <w:r>
        <w:rPr>
          <w:rFonts w:hint="eastAsia"/>
        </w:rPr>
        <w:t>四、 结论</w:t>
      </w:r>
    </w:p>
    <w:p>
      <w:pPr>
        <w:pStyle w:val="4"/>
        <w:ind w:firstLine="840" w:firstLineChars="400"/>
      </w:pPr>
      <w:r>
        <w:rPr>
          <w:rFonts w:hint="eastAsia"/>
        </w:rPr>
        <w:t>在核心素养框架下，通过体验式学习可以有效提高小学音乐教学的效果。这种方法不仅有利于学生的全面发展，还能培养学生的创新精神和文化传承能力。因此，建议在小学音乐教学中广泛应用体验式学习方法，为培养具有核心素养的学生贡献力量。</w:t>
      </w:r>
    </w:p>
    <w:p>
      <w:pPr>
        <w:pStyle w:val="4"/>
        <w:ind w:firstLine="420"/>
      </w:pPr>
      <w:r>
        <w:rPr>
          <w:rFonts w:hint="eastAsia"/>
        </w:rPr>
        <w:t>第一部分：核心素养与小学音乐教育</w:t>
      </w:r>
    </w:p>
    <w:p>
      <w:pPr>
        <w:pStyle w:val="4"/>
        <w:ind w:firstLine="420"/>
      </w:pPr>
      <w:r>
        <w:rPr>
          <w:rFonts w:hint="eastAsia"/>
        </w:rPr>
        <w:t>核心素养是指学生在学习和生活中所需的基本素质和基本能力，包括批判性思维、创造性思维、沟通能力、合作精神、跨学科能力等。这些素养不仅是知识的积累，更是学生终身发展所需的基本素养。</w:t>
      </w:r>
    </w:p>
    <w:p>
      <w:pPr>
        <w:pStyle w:val="4"/>
        <w:ind w:firstLine="420"/>
      </w:pPr>
      <w:r>
        <w:rPr>
          <w:rFonts w:hint="eastAsia"/>
        </w:rPr>
        <w:t>小学音乐教育则旨在培养学生的音乐修养和审美情趣，提高学生的音乐素养，从而全面促进学生的身心健康和全面发展。音乐教学的特点在于它是一门艺术教学，注重培养学生的审美情感、创造能力和表现力。音乐教学不仅要求学生掌握音乐的基本知识和技能，更要求学生具备感知音乐、表达音乐和欣赏音乐的能力。</w:t>
      </w:r>
    </w:p>
    <w:p>
      <w:pPr>
        <w:pStyle w:val="4"/>
        <w:ind w:firstLine="420"/>
      </w:pPr>
      <w:r>
        <w:rPr>
          <w:rFonts w:hint="eastAsia"/>
        </w:rPr>
        <w:t>核心素养与小学音乐教育之间存在着互为关联、相互渗透的关系。首先，小学音乐教育可以帮助学生培养核心素养。例如，通过音乐教学活动，学生可以锻炼批判性思维和创造性思维，提高沟通能力和合作精神，培养跨学科能力等。同时，核心素养的培育也需要借助音乐教学的特点和资源，通过实际的音乐实践活动来促进学生全面素养的发展。</w:t>
      </w:r>
    </w:p>
    <w:p>
      <w:pPr>
        <w:pStyle w:val="4"/>
        <w:ind w:firstLine="420"/>
      </w:pPr>
      <w:r>
        <w:rPr>
          <w:rFonts w:hint="eastAsia"/>
        </w:rPr>
        <w:t>其次，核心素养的培养对于小学音乐教育也具有重要的意义。核心素养的提升可以使学生更好地理解和欣赏音乐，增强他们的音乐表现力和创造力，从而更好地实现音乐教育的目标。同时，核心素养的培养也有助于学生形成良好的社会品格和关键能力，为他们未来的全面发展打下坚实的基础。</w:t>
      </w:r>
    </w:p>
    <w:p>
      <w:pPr>
        <w:pStyle w:val="4"/>
        <w:ind w:firstLine="420"/>
      </w:pPr>
      <w:r>
        <w:rPr>
          <w:rFonts w:hint="eastAsia"/>
        </w:rPr>
        <w:t>因此，小学音乐教育与核心素养之间具有密切的联系。在实际教学中，教师应注重培养学生的核心素养，通过音乐教学活动促进学生的全面发展，实现音乐教育与核心素养的有机结合。同时，也需要不断探索和创新教学方法和手段，以适应不断变化的教育环境和学生需求。</w:t>
      </w:r>
    </w:p>
    <w:p>
      <w:pPr>
        <w:pStyle w:val="4"/>
        <w:ind w:firstLine="420"/>
      </w:pPr>
      <w:r>
        <w:rPr>
          <w:rFonts w:hint="eastAsia"/>
        </w:rPr>
        <w:t>小学音乐教育中培养学生核心素养的必要性和可能性是显而易见的。</w:t>
      </w:r>
    </w:p>
    <w:p>
      <w:pPr>
        <w:pStyle w:val="4"/>
        <w:ind w:firstLine="420"/>
      </w:pPr>
      <w:r>
        <w:rPr>
          <w:rFonts w:hint="eastAsia"/>
        </w:rPr>
        <w:t>必要性：</w:t>
      </w:r>
    </w:p>
    <w:p>
      <w:pPr>
        <w:pStyle w:val="4"/>
        <w:ind w:firstLine="420"/>
      </w:pPr>
      <w:r>
        <w:rPr>
          <w:rFonts w:hint="eastAsia"/>
        </w:rPr>
        <w:t>1. 全面发展：音乐核心素养的培养有助于学生的全面发展。音乐不仅是一种艺术形式，更是一种能够触动人心的力量。通过音乐教育，学生可以培养审美能力、创造力、情感表达能力等，这些能力对于他们的个人成长和社会交往都至关重要。</w:t>
      </w:r>
    </w:p>
    <w:p>
      <w:pPr>
        <w:pStyle w:val="4"/>
        <w:ind w:firstLine="420"/>
      </w:pPr>
      <w:r>
        <w:rPr>
          <w:rFonts w:hint="eastAsia"/>
        </w:rPr>
        <w:t>2. 文化传承：音乐是文化的重要组成部分，通过音乐教育可以传承和弘扬民族音乐文化，增强学生的民族自豪感和文化自信心。</w:t>
      </w:r>
    </w:p>
    <w:p>
      <w:pPr>
        <w:pStyle w:val="4"/>
        <w:ind w:firstLine="420"/>
      </w:pPr>
      <w:r>
        <w:rPr>
          <w:rFonts w:hint="eastAsia"/>
        </w:rPr>
        <w:t>3. 审美教育：音乐教育能够培养学生的审美能力，让他们学会欣赏美、创造美，从而在生活中追求美，提高生活品质。</w:t>
      </w:r>
    </w:p>
    <w:p>
      <w:pPr>
        <w:pStyle w:val="4"/>
        <w:ind w:firstLine="420"/>
      </w:pPr>
      <w:r>
        <w:rPr>
          <w:rFonts w:hint="eastAsia"/>
        </w:rPr>
        <w:t>可能性：</w:t>
      </w:r>
    </w:p>
    <w:p>
      <w:pPr>
        <w:pStyle w:val="4"/>
        <w:ind w:firstLine="420"/>
      </w:pPr>
      <w:r>
        <w:rPr>
          <w:rFonts w:hint="eastAsia"/>
        </w:rPr>
        <w:t>1. 丰富的音乐资源：现代音乐教育拥有丰富的音乐资源，包括各类音乐作品、教学设备和技术手段等，这些资源为培养学生的音乐核心素养提供了有力保障。</w:t>
      </w:r>
    </w:p>
    <w:p>
      <w:pPr>
        <w:pStyle w:val="4"/>
        <w:ind w:firstLine="420"/>
      </w:pPr>
      <w:r>
        <w:rPr>
          <w:rFonts w:hint="eastAsia"/>
        </w:rPr>
        <w:t>2. 专业音乐教师：小学音乐教育有专业的音乐教师团队，他们具备丰富的音乐知识和教学经验，能够根据学生的实际情况和需求，设计合理的教学活动和教学过程，有效提高学生的音乐核心素养。</w:t>
      </w:r>
    </w:p>
    <w:p>
      <w:pPr>
        <w:pStyle w:val="4"/>
        <w:ind w:firstLine="420"/>
      </w:pPr>
      <w:r>
        <w:rPr>
          <w:rFonts w:hint="eastAsia"/>
        </w:rPr>
        <w:t>3. 音乐实践活动：小学音乐教学可以通过组织音乐创作、表演、比赛等实践活动，让学生在实践中学习和提高，培养他们的音乐兴趣和爱好，同时提高他们的音乐核心素养。</w:t>
      </w:r>
    </w:p>
    <w:p>
      <w:pPr>
        <w:pStyle w:val="4"/>
        <w:ind w:firstLine="420"/>
      </w:pPr>
      <w:r>
        <w:rPr>
          <w:rFonts w:hint="eastAsia"/>
        </w:rPr>
        <w:t>总之，小学音乐教育中培养学生核心素养是必要的，也是可能的。我们应该充分利用音乐教育的优势，发挥音乐教师的专业作用，设计丰富多彩的音乐教学活动，让学生在音乐学习中实现全面发展。</w:t>
      </w:r>
    </w:p>
    <w:p>
      <w:pPr>
        <w:pStyle w:val="4"/>
        <w:ind w:firstLine="420"/>
      </w:pPr>
      <w:r>
        <w:rPr>
          <w:rFonts w:hint="eastAsia"/>
        </w:rPr>
        <w:t>第二部分：体验式学习理论框架</w:t>
      </w:r>
    </w:p>
    <w:p>
      <w:pPr>
        <w:pStyle w:val="4"/>
        <w:ind w:firstLine="420"/>
      </w:pPr>
      <w:r>
        <w:rPr>
          <w:rFonts w:hint="eastAsia"/>
        </w:rPr>
        <w:t>体验式学习是一种强调个人参与和实践的学习方式，其核心概念是通过实践来认识周围事物，使学习者成为课堂的主角，并完全投入到学习过程中。这种学习方式的特点主要包括参与性、情感体验、实践性、反思以及全面性。在教育中，体验式学习被广泛应用，并带来了许多积极的影响。</w:t>
      </w:r>
    </w:p>
    <w:p>
      <w:pPr>
        <w:pStyle w:val="4"/>
        <w:ind w:firstLine="420"/>
      </w:pPr>
      <w:r>
        <w:rPr>
          <w:rFonts w:hint="eastAsia"/>
        </w:rPr>
        <w:t>首先，体验式学习的概念强调学习者的亲身参与和实践。与传统的被动接受知识的方式不同，体验式学习鼓励学习者通过亲身实践来探索和发现知识。这种学习方式注重学习者的主动性和自主性，使他们在实践中获得深刻的体验和理解。</w:t>
      </w:r>
    </w:p>
    <w:p>
      <w:pPr>
        <w:pStyle w:val="4"/>
        <w:ind w:firstLine="420"/>
      </w:pPr>
      <w:r>
        <w:rPr>
          <w:rFonts w:hint="eastAsia"/>
        </w:rPr>
        <w:t>其次，体验式学习具有一些显著的特点。首先是参与性，即学习者需要积极参与学习过程，而不是被动地接受知识。其次是情感体验，体验式学习注重学习者的情感体验，通过情感刺激和情感共鸣来增强学习的吸引力和内在动力。此外，实践性也是体验式学习的重要特点，它要求学习者通过实际行动和实践活动获得经验和知识。反思也是体验式学习的一个重要环节，通过反思和总结，学习者可以深入理解和内化所学知识。最后，全面性也是体验式学习的一个特点，它强调知识、技能、情感和态度的全面发展。</w:t>
      </w:r>
    </w:p>
    <w:p>
      <w:pPr>
        <w:pStyle w:val="4"/>
        <w:ind w:firstLine="420"/>
      </w:pPr>
      <w:r>
        <w:rPr>
          <w:rFonts w:hint="eastAsia"/>
        </w:rPr>
        <w:t>在教育中，体验式学习被广泛应用于各个学科和领域。例如，在体育教育中，学生可以通过亲身参与体育活动来体验运动的乐趣和挑战，从而培养他们的运动技能和团队协作能力。在艺术教育中，学生可以通过绘画、音乐等艺术形式来表达自己的情感和想象，培养他们的创造力和审美能力。此外，在品德教育、文学等领域中，体验式学习也发挥着重要的作用。</w:t>
      </w:r>
    </w:p>
    <w:p>
      <w:pPr>
        <w:pStyle w:val="4"/>
        <w:ind w:firstLine="420"/>
      </w:pPr>
      <w:r>
        <w:rPr>
          <w:rFonts w:hint="eastAsia"/>
        </w:rPr>
        <w:t>总的来说，体验式学习是一种有效的学习方式，它通过实践和体验来促进学习者的全面发展。在教育中，通过运用体验式学习的方式，可以激发学生的学习兴趣和动力，培养他们的创新思维和实践能力，促进他们的全面发展。同时，体验式学习也有助于提高教育质量和教学效果，为培养具有创新精神和实践能力的人才做出积极的贡献。</w:t>
      </w:r>
    </w:p>
    <w:p>
      <w:pPr>
        <w:pStyle w:val="4"/>
        <w:ind w:firstLine="420"/>
      </w:pPr>
      <w:r>
        <w:rPr>
          <w:rFonts w:hint="eastAsia"/>
        </w:rPr>
        <w:t>体验式学习与核心素养培养相结合是一种有效的教学方法，能够帮助学生全面发展，提升综合素质。下面将详细阐述这种结合的具体方式和意义。</w:t>
      </w:r>
    </w:p>
    <w:p>
      <w:pPr>
        <w:pStyle w:val="18"/>
        <w:spacing w:before="156" w:after="156"/>
        <w:ind w:firstLine="420"/>
      </w:pPr>
      <w:r>
        <w:rPr>
          <w:rFonts w:hint="eastAsia"/>
        </w:rPr>
        <w:t>一、 体验式学习的定义与特点</w:t>
      </w:r>
    </w:p>
    <w:p>
      <w:pPr>
        <w:pStyle w:val="4"/>
        <w:ind w:firstLine="420"/>
      </w:pPr>
      <w:r>
        <w:rPr>
          <w:rFonts w:hint="eastAsia"/>
        </w:rPr>
        <w:t>体验式学习是一种以学习者为中心，通过实践活动、情境模拟、角色扮演等方式，使学习者在亲身体验中获得知识和技能的学习方法。这种方法强调学习者的主动性和参与性，注重在实践中发现问题、解决问题，从而提高学习者的学习兴趣和能力。</w:t>
      </w:r>
    </w:p>
    <w:p>
      <w:pPr>
        <w:pStyle w:val="18"/>
        <w:spacing w:before="156" w:after="156"/>
        <w:ind w:firstLine="420"/>
      </w:pPr>
      <w:r>
        <w:rPr>
          <w:rFonts w:hint="eastAsia"/>
        </w:rPr>
        <w:t>二、 核心素养的定义与重要性</w:t>
      </w:r>
    </w:p>
    <w:p>
      <w:pPr>
        <w:pStyle w:val="4"/>
        <w:ind w:firstLine="420"/>
      </w:pPr>
      <w:r>
        <w:rPr>
          <w:rFonts w:hint="eastAsia"/>
        </w:rPr>
        <w:t>核心素养是指学生在学习过程中需要掌握和发展的关键能力、必备品格和价值观念。这些素养包括批判性思维、创新能力、团队协作、沟通能力、自我管理等。培养学生的核心素养对于他们的未来发展具有重要意义，能够帮助他们更好地适应社会和职场的挑战。</w:t>
      </w:r>
    </w:p>
    <w:p>
      <w:pPr>
        <w:pStyle w:val="18"/>
        <w:spacing w:before="156" w:after="156"/>
        <w:ind w:firstLine="420"/>
      </w:pPr>
      <w:r>
        <w:rPr>
          <w:rFonts w:hint="eastAsia"/>
        </w:rPr>
        <w:t>三、 体验式学习与核心素养培养的结合方式</w:t>
      </w:r>
    </w:p>
    <w:p>
      <w:pPr>
        <w:pStyle w:val="4"/>
        <w:ind w:firstLine="420"/>
      </w:pPr>
      <w:r>
        <w:rPr>
          <w:rFonts w:hint="eastAsia"/>
        </w:rPr>
        <w:t>1. 通过实践活动培养核心素养：体验式学习可以通过组织各种实践活动，如社会调查、社区服务、实验室研究等，让学生在实践中培养批判性思维、创新能力和团队协作能力。这些活动可以让学生亲身体验知识的应用过程，从而提高他们的学习兴趣和实践能力。</w:t>
      </w:r>
    </w:p>
    <w:p>
      <w:pPr>
        <w:pStyle w:val="4"/>
        <w:ind w:firstLine="420"/>
      </w:pPr>
      <w:r>
        <w:rPr>
          <w:rFonts w:hint="eastAsia"/>
        </w:rPr>
        <w:t>2. 通过情境模拟培养核心素养：情境模拟是一种有效的体验式学习方式，可以帮助学生更好地理解抽象概念和理论知识。通过模拟真实情境，让学生在模拟的环境中进行角色扮演和问题解决，可以培养他们的沟通能力、自我管理能力和创新思维。</w:t>
      </w:r>
    </w:p>
    <w:p>
      <w:pPr>
        <w:pStyle w:val="4"/>
        <w:ind w:firstLine="420"/>
      </w:pPr>
      <w:r>
        <w:rPr>
          <w:rFonts w:hint="eastAsia"/>
        </w:rPr>
        <w:t>3. 通过反思与分享培养核心素养：体验式学习注重学生的反思和分享过程。在实践活动或情境模拟结束后，组织学生进行反思和总结，分享自己的体验和收获，可以帮助学生深化对知识的理解和应用。同时，这种反思和分享的过程也有助于培养学生的批判性思维能力和沟通能力。</w:t>
      </w:r>
    </w:p>
    <w:p>
      <w:pPr>
        <w:pStyle w:val="18"/>
        <w:spacing w:before="156" w:after="156"/>
        <w:ind w:firstLine="420"/>
      </w:pPr>
      <w:r>
        <w:rPr>
          <w:rFonts w:hint="eastAsia"/>
        </w:rPr>
        <w:t>四、 结合的意义与价值</w:t>
      </w:r>
    </w:p>
    <w:p>
      <w:pPr>
        <w:pStyle w:val="4"/>
        <w:ind w:firstLine="420"/>
      </w:pPr>
      <w:r>
        <w:rPr>
          <w:rFonts w:hint="eastAsia"/>
        </w:rPr>
        <w:t>将体验式学习与核心素养培养相结合，具有以下意义和价值：</w:t>
      </w:r>
    </w:p>
    <w:p>
      <w:pPr>
        <w:pStyle w:val="4"/>
        <w:ind w:firstLine="420"/>
      </w:pPr>
      <w:r>
        <w:rPr>
          <w:rFonts w:hint="eastAsia"/>
        </w:rPr>
        <w:t>1. 提高学生的学习兴趣和动力：体验式学习通过实践活动和情境模拟等方式，让学生在亲身体验中获得知识和技能，从而激发他们的学习兴趣和动力。这种学习方式更符合学生的认知特点和学习规律，有助于提高他们的学习效果。</w:t>
      </w:r>
    </w:p>
    <w:p>
      <w:pPr>
        <w:pStyle w:val="4"/>
        <w:ind w:firstLine="420"/>
      </w:pPr>
      <w:r>
        <w:rPr>
          <w:rFonts w:hint="eastAsia"/>
        </w:rPr>
        <w:t>2. 培养学生的综合素质：通过体验式学习，学生可以在实践中培养批判性思维、创新能力、团队协作、沟通能力、自我管理等核心素养。这些素养对于学生的全面发展具有重要意义，能够帮助他们更好地适应社会和职场的挑战。</w:t>
      </w:r>
    </w:p>
    <w:p>
      <w:pPr>
        <w:pStyle w:val="4"/>
        <w:ind w:firstLine="420"/>
      </w:pPr>
      <w:r>
        <w:rPr>
          <w:rFonts w:hint="eastAsia"/>
        </w:rPr>
        <w:t>3. 促进学生的自主学习和终身学习：体验式学习强调学生的主动性和参与性，注重在实践中发现问题、解决问题。这种学习方式有助于培养学生的自主学习能力和终身学习习惯，为他们的未来发展奠定坚实的基础。</w:t>
      </w:r>
    </w:p>
    <w:p>
      <w:pPr>
        <w:pStyle w:val="4"/>
        <w:ind w:firstLine="420"/>
      </w:pPr>
      <w:r>
        <w:rPr>
          <w:rFonts w:hint="eastAsia"/>
        </w:rPr>
        <w:t>综上所述，将体验式学习与核心素养培养相结合是一种有效的教学方法，能够帮助学生全面发展，提升综合素质。在未来的教育中，我们应该进一步推广和应用这种教学方法，为学生的成长和发展创造更多的机会和条件。</w:t>
      </w:r>
    </w:p>
    <w:p>
      <w:pPr>
        <w:pStyle w:val="4"/>
        <w:ind w:firstLine="420"/>
      </w:pPr>
      <w:r>
        <w:rPr>
          <w:rFonts w:hint="eastAsia"/>
        </w:rPr>
        <w:t>第三部分：小学音乐体验式学习策略的构建</w:t>
      </w:r>
    </w:p>
    <w:p>
      <w:pPr>
        <w:pStyle w:val="4"/>
        <w:ind w:firstLine="420"/>
      </w:pPr>
      <w:r>
        <w:rPr>
          <w:rFonts w:hint="eastAsia"/>
        </w:rPr>
        <w:t>基于核心素养的小学音乐体验式学习策略。</w:t>
      </w:r>
    </w:p>
    <w:p>
      <w:pPr>
        <w:pStyle w:val="4"/>
        <w:ind w:firstLine="420"/>
      </w:pPr>
      <w:r>
        <w:rPr>
          <w:rFonts w:hint="eastAsia"/>
        </w:rPr>
        <w:t>基于核心素养的小学音乐体验式学习策略可以从以下几个方面进行：</w:t>
      </w:r>
    </w:p>
    <w:p>
      <w:pPr>
        <w:pStyle w:val="4"/>
        <w:ind w:firstLine="420"/>
      </w:pPr>
      <w:r>
        <w:rPr>
          <w:rFonts w:hint="eastAsia"/>
        </w:rPr>
        <w:t>1. 创设情境，激发兴趣：通过创设与音乐主题相关的情境，让学生在具体的环境中感受音乐的魅力。比如，在教授某个音乐作品时，可以通过模拟自然景象、生活场景或历史背景等方式，让学生在情境中体验音乐，从而激发他们的学习兴趣和主动性。</w:t>
      </w:r>
    </w:p>
    <w:p>
      <w:pPr>
        <w:pStyle w:val="4"/>
        <w:ind w:firstLine="420"/>
      </w:pPr>
      <w:r>
        <w:rPr>
          <w:rFonts w:hint="eastAsia"/>
        </w:rPr>
        <w:t>2. 引导探索，深化理解：在音乐教学中，教师应该引导学生深入探索音乐的本质和魅力，通过各种实践活动如拍打节奏、演唱歌曲、演奏乐器等，让学生亲身感受音乐的韵律、旋律和音色，从而深化对音乐作品的理解。</w:t>
      </w:r>
    </w:p>
    <w:p>
      <w:pPr>
        <w:pStyle w:val="4"/>
        <w:ind w:firstLine="420"/>
      </w:pPr>
      <w:r>
        <w:rPr>
          <w:rFonts w:hint="eastAsia"/>
        </w:rPr>
        <w:t>3. 合作互动，提升能力：音乐是一门需要合作的艺术，因此在音乐教学中，教师应该注重培养学生的合作意识和团队精神。可以通过组织学生进行合唱、合奏、小组表演等活动，让学生在合作中体验音乐的魅力，同时提升他们的沟通、协调和合作能力。</w:t>
      </w:r>
    </w:p>
    <w:p>
      <w:pPr>
        <w:pStyle w:val="4"/>
        <w:ind w:firstLine="420"/>
      </w:pPr>
      <w:r>
        <w:rPr>
          <w:rFonts w:hint="eastAsia"/>
        </w:rPr>
        <w:t>4. 情感体验，培养情操：音乐具有强烈的情感色彩，因此在音乐教学中，教师应该注重引导学生体验音乐作品中的情感内涵，让学生在感受音乐的同时，培养他们的审美情趣、人文素养和家国情怀。</w:t>
      </w:r>
    </w:p>
    <w:p>
      <w:pPr>
        <w:pStyle w:val="4"/>
        <w:ind w:firstLine="420"/>
      </w:pPr>
      <w:r>
        <w:rPr>
          <w:rFonts w:hint="eastAsia"/>
        </w:rPr>
        <w:t>5. 跨学科融合，拓宽视野：音乐与其他学科如语文、历史、美术等有着密切的联系，因此在音乐教学中，教师可以尝试将音乐与其他学科进行融合，通过跨学科的学习活动，让学生在更广阔的视野下理解音乐，从而培养他们的综合素养和创新能力。</w:t>
      </w:r>
    </w:p>
    <w:p>
      <w:pPr>
        <w:pStyle w:val="4"/>
        <w:ind w:firstLine="420"/>
      </w:pPr>
      <w:r>
        <w:rPr>
          <w:rFonts w:hint="eastAsia"/>
        </w:rPr>
        <w:t>综上所述，基于核心素养的小学音乐体验式学习策略应注重情境创设、引导探索、合作互动、情感体验和跨学科融合等方面，以全面提升学生的音乐素养和综合素质。</w:t>
      </w:r>
    </w:p>
    <w:p>
      <w:pPr>
        <w:pStyle w:val="4"/>
        <w:ind w:firstLine="420"/>
      </w:pPr>
      <w:r>
        <w:rPr>
          <w:rFonts w:hint="eastAsia"/>
        </w:rPr>
        <w:t>* 详细介绍这些策略如何在音乐教学中具体实施。</w:t>
      </w:r>
    </w:p>
    <w:p>
      <w:pPr>
        <w:pStyle w:val="4"/>
        <w:ind w:firstLine="420"/>
      </w:pPr>
      <w:r>
        <w:rPr>
          <w:rFonts w:hint="eastAsia"/>
        </w:rPr>
        <w:t>在音乐教学中，实施有效的教学策略是至关重要的。以下是一些具体的策略，以及它们如何在音乐教学中实施：</w:t>
      </w:r>
    </w:p>
    <w:p>
      <w:pPr>
        <w:pStyle w:val="4"/>
        <w:ind w:firstLine="420"/>
      </w:pPr>
      <w:r>
        <w:rPr>
          <w:rFonts w:hint="eastAsia"/>
        </w:rPr>
        <w:t>1. 情感式教学策略：</w:t>
      </w:r>
    </w:p>
    <w:p>
      <w:pPr>
        <w:pStyle w:val="4"/>
        <w:ind w:firstLine="420"/>
      </w:pPr>
      <w:r>
        <w:rPr>
          <w:rFonts w:hint="eastAsia"/>
        </w:rPr>
        <w:t>情感式教学策略强调通过音乐来传达和体验情感。在音乐教学中，教师可以利用音乐作品的情感内涵，引导学生深入理解和感受音乐。例如，在教授一首歌曲时，教师可以先讲述歌曲的背景故事和情感表达，然后让学生听音乐并尝试表达歌曲中的情感。此外，教师还可以组织学生进行音乐表演和创作，让他们在表达情感的过程中更加深入地理解音乐。</w:t>
      </w:r>
    </w:p>
    <w:p>
      <w:pPr>
        <w:pStyle w:val="4"/>
        <w:ind w:firstLine="420"/>
      </w:pPr>
      <w:r>
        <w:rPr>
          <w:rFonts w:hint="eastAsia"/>
        </w:rPr>
        <w:t>2. 互动式教学策略：</w:t>
      </w:r>
    </w:p>
    <w:p>
      <w:pPr>
        <w:pStyle w:val="4"/>
        <w:ind w:firstLine="420"/>
      </w:pPr>
      <w:r>
        <w:rPr>
          <w:rFonts w:hint="eastAsia"/>
        </w:rPr>
        <w:t>互动式教学策略强调学生参与和互动的重要性。在音乐教学中，教师可以通过组织小组讨论、合作表演、音乐比赛等活动，激发学生的参与热情和创造力。这些活动不仅可以帮助学生更好地理解和掌握音乐知识，还可以提高他们的协作和沟通能力。</w:t>
      </w:r>
    </w:p>
    <w:p>
      <w:pPr>
        <w:pStyle w:val="4"/>
        <w:ind w:firstLine="420"/>
      </w:pPr>
      <w:r>
        <w:rPr>
          <w:rFonts w:hint="eastAsia"/>
        </w:rPr>
        <w:t>3. 实践与理论相结合的教学策略：</w:t>
      </w:r>
    </w:p>
    <w:p>
      <w:pPr>
        <w:pStyle w:val="4"/>
        <w:ind w:firstLine="420"/>
      </w:pPr>
      <w:r>
        <w:rPr>
          <w:rFonts w:hint="eastAsia"/>
        </w:rPr>
        <w:t>音乐是一门实践性很强的学科，因此，在音乐教学中，教师应该注重实践与理论相结合。在教授音乐知识和技能的同时，教师应该让学生有机会亲自演奏和表演，让他们在实践中感受音乐的魅力。此外，教师还可以通过示范演奏、操作乐器等方式，让学生更加深入地理解音乐理论知识。</w:t>
      </w:r>
    </w:p>
    <w:p>
      <w:pPr>
        <w:pStyle w:val="17"/>
        <w:spacing w:before="312" w:after="312"/>
        <w:ind w:firstLine="480"/>
        <w:rPr>
          <w:rFonts w:hint="eastAsia"/>
        </w:rPr>
      </w:pPr>
    </w:p>
    <w:p>
      <w:pPr>
        <w:pStyle w:val="17"/>
        <w:spacing w:before="312" w:after="312"/>
        <w:ind w:firstLine="480"/>
      </w:pPr>
      <w:r>
        <w:rPr>
          <w:rFonts w:hint="eastAsia"/>
        </w:rPr>
        <w:t>4. 个性化教学策略：</w:t>
      </w:r>
    </w:p>
    <w:p>
      <w:pPr>
        <w:pStyle w:val="4"/>
        <w:ind w:firstLine="420"/>
      </w:pPr>
      <w:r>
        <w:rPr>
          <w:rFonts w:hint="eastAsia"/>
        </w:rPr>
        <w:t>每个学生都有自己独特的音乐兴趣和天赋，因此，在音乐教学中，教师应该根据学生的个性化需求进行教学。例如，对于对音乐有浓厚兴趣的学生，教师可以为他们提供更多的音乐资源和表演机会；对于音乐天赋较高的学生，教师可以为他们制定更高层次的教学计划和目标。个性化教学策略可以帮助学生更好地发挥自己的潜力，提高他们的音乐素养和创造力。</w:t>
      </w:r>
    </w:p>
    <w:p>
      <w:pPr>
        <w:pStyle w:val="4"/>
        <w:ind w:firstLine="420"/>
      </w:pPr>
      <w:r>
        <w:rPr>
          <w:rFonts w:hint="eastAsia"/>
        </w:rPr>
        <w:t>总之，在音乐教学中，实施有效的教学策略是非常重要的。通过情感式教学、互动式教学、实践与理论相结合的教学以及个性化教学等策略的应用，可以帮助学生更好地理解和掌握音乐知识，提高他们的音乐素养和创造力。</w:t>
      </w:r>
    </w:p>
    <w:p>
      <w:pPr>
        <w:pStyle w:val="4"/>
        <w:ind w:firstLine="420"/>
      </w:pPr>
      <w:r>
        <w:rPr>
          <w:rFonts w:hint="eastAsia"/>
        </w:rPr>
        <w:t>第四部分：实证研究</w:t>
      </w:r>
    </w:p>
    <w:p>
      <w:pPr>
        <w:pStyle w:val="18"/>
        <w:spacing w:before="156" w:after="156"/>
        <w:ind w:firstLine="420"/>
      </w:pPr>
      <w:r>
        <w:rPr>
          <w:rFonts w:hint="eastAsia"/>
        </w:rPr>
        <w:t>一、 研究背景</w:t>
      </w:r>
    </w:p>
    <w:p>
      <w:pPr>
        <w:pStyle w:val="4"/>
        <w:ind w:firstLine="420"/>
      </w:pPr>
      <w:r>
        <w:rPr>
          <w:rFonts w:hint="eastAsia"/>
        </w:rPr>
        <w:t>近年来，随着教育改革的深入，越来越多的学者和教育者开始关注学生的全面发展，特别是艺术教育的重要性。音乐作为艺术教育的重要组成部分，对于培养学生的审美情感、创新能力和文化素养具有重要作用。体验式学习作为一种以学生为中心的教学方法，能够让学生在亲身参与中感受音乐的魅力，提高学习效果。本研究旨在设计并实施一项实证小学音乐体验式策略的研究，以验证所提策略的有效性。</w:t>
      </w:r>
    </w:p>
    <w:p>
      <w:pPr>
        <w:pStyle w:val="18"/>
        <w:spacing w:before="156" w:after="156"/>
        <w:ind w:firstLine="420"/>
      </w:pPr>
      <w:r>
        <w:rPr>
          <w:rFonts w:hint="eastAsia"/>
        </w:rPr>
        <w:t>二、 研究目的</w:t>
      </w:r>
    </w:p>
    <w:p>
      <w:pPr>
        <w:pStyle w:val="4"/>
        <w:ind w:firstLine="420"/>
      </w:pPr>
      <w:r>
        <w:rPr>
          <w:rFonts w:hint="eastAsia"/>
        </w:rPr>
        <w:t>本研究旨在通过实证研究方法，验证小学音乐体验式策略的有效性，为提高小学音乐教学质量提供参考。</w:t>
      </w:r>
    </w:p>
    <w:p>
      <w:pPr>
        <w:pStyle w:val="18"/>
        <w:spacing w:before="156" w:after="156"/>
        <w:ind w:firstLine="420"/>
      </w:pPr>
      <w:r>
        <w:rPr>
          <w:rFonts w:hint="eastAsia"/>
        </w:rPr>
        <w:t>三、 研究方法</w:t>
      </w:r>
    </w:p>
    <w:p>
      <w:pPr>
        <w:pStyle w:val="4"/>
        <w:ind w:firstLine="420"/>
      </w:pPr>
      <w:r>
        <w:rPr>
          <w:rFonts w:hint="eastAsia"/>
        </w:rPr>
        <w:t>1. 研究对象：选择某市两所小学的音乐课程作为研究对象，分别作为实验组和对照组。</w:t>
      </w:r>
    </w:p>
    <w:p>
      <w:pPr>
        <w:pStyle w:val="4"/>
        <w:ind w:firstLine="420"/>
      </w:pPr>
      <w:r>
        <w:rPr>
          <w:rFonts w:hint="eastAsia"/>
        </w:rPr>
        <w:t>2. 研究工具：设计音乐体验式教学策略，包括教学内容、教学方法、教学评价等方面。</w:t>
      </w:r>
    </w:p>
    <w:p>
      <w:pPr>
        <w:pStyle w:val="4"/>
        <w:ind w:firstLine="420"/>
      </w:pPr>
      <w:r>
        <w:rPr>
          <w:rFonts w:hint="eastAsia"/>
        </w:rPr>
        <w:t>3. 数据收集：在实验前、实验中和实验后分别进行学生问卷调查、教师访谈和教学观察，收集相关数据。</w:t>
      </w:r>
    </w:p>
    <w:p>
      <w:pPr>
        <w:pStyle w:val="4"/>
        <w:ind w:firstLine="420"/>
      </w:pPr>
      <w:r>
        <w:rPr>
          <w:rFonts w:hint="eastAsia"/>
        </w:rPr>
        <w:t>4. 数据分析：采用SPSS等统计软件对数据进行处理和分析，比较实验组和对照组在音乐知识、技能和情感态度等方面的差异。</w:t>
      </w:r>
    </w:p>
    <w:p>
      <w:pPr>
        <w:pStyle w:val="18"/>
        <w:spacing w:before="156" w:after="156"/>
        <w:ind w:firstLine="420"/>
      </w:pPr>
      <w:r>
        <w:rPr>
          <w:rFonts w:hint="eastAsia"/>
        </w:rPr>
        <w:t>四、 研究步骤</w:t>
      </w:r>
    </w:p>
    <w:p>
      <w:pPr>
        <w:pStyle w:val="4"/>
        <w:ind w:firstLine="420"/>
      </w:pPr>
      <w:r>
        <w:rPr>
          <w:rFonts w:hint="eastAsia"/>
        </w:rPr>
        <w:t>1. 策略设计：结合小学音乐课程特点和学生实际，设计音乐体验式教学策略，包括教学内容的选择、教学方法的运用、教学评价的设定等。</w:t>
      </w:r>
    </w:p>
    <w:p>
      <w:pPr>
        <w:pStyle w:val="4"/>
        <w:ind w:firstLine="420"/>
      </w:pPr>
      <w:r>
        <w:rPr>
          <w:rFonts w:hint="eastAsia"/>
        </w:rPr>
        <w:t>2. 实施前准备：对实验组的教师进行培训，确保他们理解和掌握音乐体验式教学策略。同时，对实验组和对照组的学生进行前测，了解他们在音乐知识、技能和情感态度等方面的基础情况。</w:t>
      </w:r>
    </w:p>
    <w:p>
      <w:pPr>
        <w:pStyle w:val="4"/>
        <w:ind w:firstLine="420"/>
      </w:pPr>
      <w:r>
        <w:rPr>
          <w:rFonts w:hint="eastAsia"/>
        </w:rPr>
        <w:t>3. 实施过程：在实验组的音乐课程中应用所设计的音乐体验式教学策略，对照组则采用传统的教学方法。在实验过程中，定期对实验组和对照组的学生进行教学观察，了解他们的学习情况和表现。</w:t>
      </w:r>
    </w:p>
    <w:p>
      <w:pPr>
        <w:pStyle w:val="4"/>
        <w:ind w:firstLine="420"/>
      </w:pPr>
      <w:r>
        <w:rPr>
          <w:rFonts w:hint="eastAsia"/>
        </w:rPr>
        <w:t>4. 数据收集：在实验前、实验中和实验后分别进行学生问卷调查、教师访谈和教学观察，收集相关数据。问卷内容包括学生对音乐课程的兴趣、参与度、满意度等；教师访谈内容包括他们对音乐体验式教学策略的看法、实施过程中的困难和收获等；教学观察内容包括学生在课堂上的表现、课堂氛围等。</w:t>
      </w:r>
    </w:p>
    <w:p>
      <w:pPr>
        <w:pStyle w:val="4"/>
        <w:ind w:firstLine="420"/>
      </w:pPr>
      <w:r>
        <w:rPr>
          <w:rFonts w:hint="eastAsia"/>
        </w:rPr>
        <w:t>5. 数据分析与结果呈现：采用SPSS等统计软件对数据进行处理和分析，比较实验组和对照组在音乐知识、技能和情感态度等方面的差异。同时，结合教师访谈和教学观察的结果，对音乐体验式教学策略的实施效果进行深入分析。最后，将研究结果以论文形式呈现，详细阐述研究过程、方法、结果和结论。</w:t>
      </w:r>
    </w:p>
    <w:p>
      <w:pPr>
        <w:pStyle w:val="18"/>
        <w:spacing w:before="156" w:after="156"/>
        <w:ind w:firstLine="420"/>
      </w:pPr>
      <w:r>
        <w:rPr>
          <w:rFonts w:hint="eastAsia"/>
        </w:rPr>
        <w:t>五、 预期成果</w:t>
      </w:r>
    </w:p>
    <w:p>
      <w:pPr>
        <w:pStyle w:val="4"/>
        <w:ind w:firstLine="420"/>
      </w:pPr>
      <w:r>
        <w:rPr>
          <w:rFonts w:hint="eastAsia"/>
        </w:rPr>
        <w:t>通过本研究，我们预期能够得出以下成果：</w:t>
      </w:r>
    </w:p>
    <w:p>
      <w:pPr>
        <w:pStyle w:val="4"/>
        <w:ind w:firstLine="420"/>
      </w:pPr>
      <w:r>
        <w:rPr>
          <w:rFonts w:hint="eastAsia"/>
        </w:rPr>
        <w:t>1. 验证音乐体验式教学策略在小学音乐课程中的有效性，为推广该策略提供实证支持。</w:t>
      </w:r>
    </w:p>
    <w:p>
      <w:pPr>
        <w:pStyle w:val="4"/>
        <w:ind w:firstLine="420"/>
      </w:pPr>
      <w:r>
        <w:rPr>
          <w:rFonts w:hint="eastAsia"/>
        </w:rPr>
        <w:t>2. 分析音乐体验式教学策略在实施过程中的优势、挑战和改进方向，为进一步完善该策略提供参考。</w:t>
      </w:r>
    </w:p>
    <w:p>
      <w:pPr>
        <w:pStyle w:val="4"/>
        <w:ind w:firstLine="420"/>
      </w:pPr>
      <w:r>
        <w:rPr>
          <w:rFonts w:hint="eastAsia"/>
        </w:rPr>
        <w:t>3. 为小学音乐教师提供一套具体、可操作的音乐体验式教学策略，帮助他们提高教学效果，激发学生的学习兴趣和创造力。</w:t>
      </w:r>
    </w:p>
    <w:p>
      <w:pPr>
        <w:pStyle w:val="18"/>
        <w:spacing w:before="156" w:after="156"/>
        <w:ind w:firstLine="420"/>
      </w:pPr>
      <w:r>
        <w:rPr>
          <w:rFonts w:hint="eastAsia"/>
        </w:rPr>
        <w:t>六、 总结与展望</w:t>
      </w:r>
    </w:p>
    <w:p>
      <w:pPr>
        <w:pStyle w:val="4"/>
        <w:ind w:firstLine="420"/>
      </w:pPr>
      <w:r>
        <w:rPr>
          <w:rFonts w:hint="eastAsia"/>
        </w:rPr>
        <w:t>本研究旨在设计并实施一项实证小学音乐体验式策略的研究，以验证所提策略的有效性。通过科学的研究方法和严谨的研究步骤，我们期望能够为小学音乐教学的改进和发展提供有力支持。在未来的研究中，我们还可以进一步探讨音乐体验式教学策略在其他学段和学科中的应用，为全面提高学生的综合素质和能力提供更多有益的启示。</w:t>
      </w:r>
    </w:p>
    <w:p>
      <w:pPr>
        <w:pStyle w:val="4"/>
        <w:ind w:firstLine="420"/>
      </w:pPr>
      <w:r>
        <w:rPr>
          <w:rFonts w:hint="eastAsia"/>
        </w:rPr>
        <w:t>分析研究结果，并讨论其在实际教学中的应用。</w:t>
      </w:r>
    </w:p>
    <w:p>
      <w:pPr>
        <w:pStyle w:val="4"/>
        <w:ind w:firstLine="420"/>
      </w:pPr>
      <w:r>
        <w:rPr>
          <w:rFonts w:hint="eastAsia"/>
        </w:rPr>
        <w:t>第五部分：结论与建议</w:t>
      </w:r>
    </w:p>
    <w:p>
      <w:pPr>
        <w:pStyle w:val="19"/>
        <w:ind w:firstLine="420"/>
      </w:pPr>
      <w:r>
        <w:rPr>
          <w:rFonts w:hint="eastAsia"/>
        </w:rPr>
        <w:t>1. 体验式学习策略有助于提高学生的学习兴趣和动力，培养学生的核心素养。</w:t>
      </w:r>
    </w:p>
    <w:p>
      <w:pPr>
        <w:pStyle w:val="4"/>
        <w:ind w:firstLine="420"/>
      </w:pPr>
      <w:r>
        <w:rPr>
          <w:rFonts w:hint="eastAsia"/>
        </w:rPr>
        <w:t>2. 情感式教学策略、互动式教学策略和实践与理论相结合的教学策略在小学音乐教学中具有积极作用。</w:t>
      </w:r>
    </w:p>
    <w:p>
      <w:pPr>
        <w:pStyle w:val="4"/>
        <w:ind w:firstLine="420"/>
      </w:pPr>
      <w:r>
        <w:rPr>
          <w:rFonts w:hint="eastAsia"/>
        </w:rPr>
        <w:t>3. 实施音乐体验式教学策略后，实验组学生在音乐知识、技能和情感态度等方面表现优于对照组。</w:t>
      </w:r>
    </w:p>
    <w:p>
      <w:pPr>
        <w:pStyle w:val="4"/>
        <w:ind w:firstLine="420"/>
      </w:pPr>
      <w:r>
        <w:rPr>
          <w:rFonts w:hint="eastAsia"/>
        </w:rPr>
        <w:t>提出对小学音乐教育的建议和展望。</w:t>
      </w:r>
    </w:p>
    <w:p>
      <w:pPr>
        <w:pStyle w:val="4"/>
        <w:ind w:firstLine="420"/>
      </w:pPr>
      <w:r>
        <w:rPr>
          <w:rFonts w:hint="eastAsia"/>
        </w:rPr>
        <w:t>对于小学音乐教育的建议和展望，我有以下几点想法：</w:t>
      </w:r>
    </w:p>
    <w:p>
      <w:pPr>
        <w:pStyle w:val="4"/>
        <w:ind w:firstLine="420"/>
      </w:pPr>
      <w:r>
        <w:rPr>
          <w:rFonts w:hint="eastAsia"/>
        </w:rPr>
        <w:t>建议：</w:t>
      </w:r>
    </w:p>
    <w:p>
      <w:pPr>
        <w:pStyle w:val="4"/>
        <w:ind w:firstLine="420"/>
      </w:pPr>
      <w:r>
        <w:rPr>
          <w:rFonts w:hint="eastAsia"/>
        </w:rPr>
        <w:t>1. 增强音乐教育的重要性认识：我们需要进一步推广和强调音乐教育的重要性，不仅在于培养学生的音乐技能和兴趣，更在于通过音乐教育促进学生的全面发展，包括提升他们的创新思维、审美能力和团队协作能力。</w:t>
      </w:r>
    </w:p>
    <w:p>
      <w:pPr>
        <w:pStyle w:val="4"/>
        <w:ind w:firstLine="420"/>
      </w:pPr>
      <w:r>
        <w:rPr>
          <w:rFonts w:hint="eastAsia"/>
        </w:rPr>
        <w:t>2. 提升教师素质：音乐教师的素质直接影响音乐教育的质量。我们需要对音乐教师进行持续的专业培训，提升他们的音乐素养和教学能力，使他们能够更好地引导学生发现音乐的魅力。</w:t>
      </w:r>
    </w:p>
    <w:p>
      <w:pPr>
        <w:pStyle w:val="4"/>
        <w:ind w:firstLine="420"/>
      </w:pPr>
      <w:r>
        <w:rPr>
          <w:rFonts w:hint="eastAsia"/>
        </w:rPr>
        <w:t>3. 创新教学方法：音乐教学方法需要与时俱进，结合新的教育技术和学生的特点，创新教学方式，例如引入游戏化学习、在线学习等，使音乐学习更加生动有趣。</w:t>
      </w:r>
    </w:p>
    <w:p>
      <w:pPr>
        <w:pStyle w:val="4"/>
        <w:ind w:firstLine="420"/>
      </w:pPr>
      <w:r>
        <w:rPr>
          <w:rFonts w:hint="eastAsia"/>
        </w:rPr>
        <w:t>4. 注重实践：音乐教育应注重实践，提供更多的机会让学生参与到音乐表演、创作等活动中，通过实践来提升学生的音乐技能和综合素质。</w:t>
      </w:r>
    </w:p>
    <w:p>
      <w:pPr>
        <w:pStyle w:val="4"/>
        <w:ind w:firstLine="420"/>
      </w:pPr>
      <w:r>
        <w:rPr>
          <w:rFonts w:hint="eastAsia"/>
        </w:rPr>
        <w:t>展望：</w:t>
      </w:r>
    </w:p>
    <w:p>
      <w:pPr>
        <w:pStyle w:val="4"/>
        <w:ind w:firstLine="420"/>
      </w:pPr>
      <w:r>
        <w:rPr>
          <w:rFonts w:hint="eastAsia"/>
        </w:rPr>
        <w:t>1. 音乐教育普及化：随着社会的进步和教育理念的更新，我期望看到音乐教育在小学教育中更加普及，每个学生都能享受到音乐教育的乐趣。</w:t>
      </w:r>
    </w:p>
    <w:p>
      <w:pPr>
        <w:pStyle w:val="4"/>
        <w:ind w:firstLine="420"/>
      </w:pPr>
      <w:r>
        <w:rPr>
          <w:rFonts w:hint="eastAsia"/>
        </w:rPr>
        <w:t>2. 音乐教育科技化：随着科技的发展，我期望看到更多的科技手段被应用到音乐教育中，如虚拟现实、人工智能等，为音乐教育带来新的可能性。</w:t>
      </w:r>
    </w:p>
    <w:p>
      <w:pPr>
        <w:pStyle w:val="4"/>
        <w:ind w:firstLine="420"/>
      </w:pPr>
      <w:r>
        <w:rPr>
          <w:rFonts w:hint="eastAsia"/>
        </w:rPr>
        <w:t>3. 音乐教育多元化：我期望看到音乐教育内容更加丰富和多元，不仅包含传统音乐，也包含各种民族音乐、现代音乐等，使学生能够接触到更广阔的音乐世界。</w:t>
      </w:r>
    </w:p>
    <w:p>
      <w:pPr>
        <w:pStyle w:val="4"/>
        <w:ind w:firstLine="420"/>
      </w:pPr>
      <w:r>
        <w:rPr>
          <w:rFonts w:hint="eastAsia"/>
        </w:rPr>
        <w:t>4. 音乐教育社区化：我期望看到学校、社区、家庭等多方共同参与音乐教育，形成一个良好的音乐教育生态，共同推动音乐教育的发展。</w:t>
      </w:r>
    </w:p>
    <w:p>
      <w:pPr>
        <w:pStyle w:val="4"/>
        <w:ind w:firstLine="420"/>
      </w:pPr>
      <w:r>
        <w:rPr>
          <w:rFonts w:hint="eastAsia"/>
        </w:rPr>
        <w:t>总的来说，我希望小学音乐教育能够不断创新，更好地服务于学生的全面发展，培养出更多有音乐素养、有创新精神的学生。</w:t>
      </w:r>
    </w:p>
    <w:p>
      <w:pPr>
        <w:pStyle w:val="4"/>
        <w:ind w:firstLine="420"/>
      </w:pPr>
      <w:r>
        <w:rPr>
          <w:rFonts w:hint="eastAsia"/>
        </w:rPr>
        <w:t>【参考文献：参考文献：</w:t>
      </w:r>
    </w:p>
    <w:p>
      <w:pPr>
        <w:pStyle w:val="4"/>
        <w:ind w:firstLine="420"/>
      </w:pPr>
      <w:r>
        <w:rPr>
          <w:rFonts w:hint="eastAsia"/>
        </w:rPr>
        <w:t>1. 教育部. (2018). 教育部关于全面深化课程改革落实立德树人根本任务的意见.</w:t>
      </w:r>
    </w:p>
    <w:p>
      <w:pPr>
        <w:pStyle w:val="19"/>
        <w:ind w:firstLine="420"/>
      </w:pPr>
      <w:r>
        <w:rPr>
          <w:rFonts w:hint="eastAsia"/>
        </w:rPr>
        <w:t>2. 教育部.(2019).教育部关于印发《中国学生发展核心素养》的通知.</w:t>
      </w:r>
    </w:p>
    <w:p>
      <w:pPr>
        <w:pStyle w:val="4"/>
        <w:ind w:firstLine="420"/>
      </w:pPr>
      <w:r>
        <w:rPr>
          <w:rFonts w:hint="eastAsia"/>
        </w:rPr>
        <w:t>3. 教育部. (2020). 教育部关于印发《深化新时代教育评价改革总体方案》的通知.</w:t>
      </w:r>
    </w:p>
    <w:p>
      <w:pPr>
        <w:pStyle w:val="4"/>
        <w:ind w:firstLine="420"/>
      </w:pPr>
      <w:r>
        <w:rPr>
          <w:rFonts w:hint="eastAsia"/>
        </w:rPr>
        <w:t>4. 教育部. (2021). 教育部关于印发《义务教育课程方案和课程标准（2022年版）》的通知.</w:t>
      </w:r>
    </w:p>
    <w:p>
      <w:pPr>
        <w:pStyle w:val="4"/>
        <w:ind w:firstLine="420"/>
      </w:pPr>
      <w:r>
        <w:rPr>
          <w:rFonts w:hint="eastAsia"/>
        </w:rPr>
        <w:t>5. 教育部. (2022). 教育部关于印发《普通高中课程方案和课程标准（2022年版）》的通知.】</w:t>
      </w:r>
    </w:p>
    <w:sectPr>
      <w:headerReference r:id="rId3" w:type="default"/>
      <w:footerReference r:id="rId5" w:type="default"/>
      <w:headerReference r:id="rId4" w:type="even"/>
      <w:footerReference r:id="rId6" w:type="even"/>
      <w:pgSz w:w="11906" w:h="16838"/>
      <w:pgMar w:top="1474" w:right="1077" w:bottom="850" w:left="1077" w:header="680" w:footer="68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rPr>
                              <w:sz w:val="18"/>
                            </w:rPr>
                            <w:instrText xml:space="preserve">PAGE</w:instrText>
                          </w:r>
                          <w:r>
                            <w:fldChar w:fldCharType="separate"/>
                          </w:r>
                          <w:r>
                            <w:rPr>
                              <w:sz w:val="18"/>
                            </w:rP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jc w:val="right"/>
                    </w:pPr>
                    <w:r>
                      <w:fldChar w:fldCharType="begin"/>
                    </w:r>
                    <w:r>
                      <w:rPr>
                        <w:sz w:val="18"/>
                      </w:rPr>
                      <w:instrText xml:space="preserve">PAGE</w:instrText>
                    </w:r>
                    <w:r>
                      <w:fldChar w:fldCharType="separate"/>
                    </w:r>
                    <w:r>
                      <w:rPr>
                        <w:sz w:val="18"/>
                      </w:rP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E1E15"/>
    <w:multiLevelType w:val="multilevel"/>
    <w:tmpl w:val="287E1E15"/>
    <w:lvl w:ilvl="0" w:tentative="0">
      <w:start w:val="1"/>
      <w:numFmt w:val="decimal"/>
      <w:pStyle w:val="27"/>
      <w:lvlText w:val="[%1]"/>
      <w:lvlJc w:val="left"/>
      <w:rPr>
        <w:rFonts w:hint="default" w:ascii="Times New Roman" w:hAnsi="Times New Roman"/>
        <w:b w:val="0"/>
        <w:i w:val="0"/>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hMTA5ODY3OTQ1MWU1NDg5ZjIyYjI3ZDdiY2U4Y2IifQ=="/>
  </w:docVars>
  <w:rsids>
    <w:rsidRoot w:val="00EC162B"/>
    <w:rsid w:val="00B12A94"/>
    <w:rsid w:val="00EC162B"/>
    <w:rsid w:val="04AD7729"/>
    <w:rsid w:val="121A16CF"/>
    <w:rsid w:val="38D32FDD"/>
    <w:rsid w:val="465146D4"/>
    <w:rsid w:val="68797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sdException w:uiPriority="39" w:name="toc 2"/>
    <w:lsdException w:uiPriority="3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pacing w:val="6"/>
      <w:kern w:val="20"/>
      <w:szCs w:val="24"/>
      <w:lang w:val="en-US" w:eastAsia="zh-CN" w:bidi="ar-SA"/>
    </w:rPr>
  </w:style>
  <w:style w:type="paragraph" w:styleId="2">
    <w:name w:val="heading 1"/>
    <w:basedOn w:val="1"/>
    <w:next w:val="1"/>
    <w:qFormat/>
    <w:uiPriority w:val="0"/>
    <w:pPr>
      <w:keepNext/>
      <w:keepLines/>
      <w:tabs>
        <w:tab w:val="center" w:pos="3840"/>
        <w:tab w:val="right" w:pos="8400"/>
      </w:tabs>
      <w:spacing w:before="312" w:beforeLines="100" w:after="312" w:afterLines="100"/>
      <w:jc w:val="center"/>
      <w:outlineLvl w:val="0"/>
    </w:pPr>
    <w:rPr>
      <w:rFonts w:eastAsia="黑体"/>
      <w:kern w:val="44"/>
      <w:sz w:val="48"/>
      <w:szCs w:val="20"/>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toc 3"/>
    <w:next w:val="4"/>
    <w:autoRedefine/>
    <w:semiHidden/>
    <w:unhideWhenUsed/>
    <w:uiPriority w:val="39"/>
    <w:pPr>
      <w:ind w:firstLine="400" w:firstLineChars="400"/>
      <w:jc w:val="both"/>
    </w:pPr>
    <w:rPr>
      <w:rFonts w:ascii="Times New Roman" w:hAnsi="Times New Roman" w:eastAsia="宋体" w:cs="Times New Roman"/>
      <w:sz w:val="24"/>
      <w:szCs w:val="24"/>
      <w:lang w:val="en-US" w:eastAsia="zh-CN" w:bidi="ar-SA"/>
    </w:rPr>
  </w:style>
  <w:style w:type="paragraph" w:customStyle="1" w:styleId="4">
    <w:name w:val="CMcontent"/>
    <w:uiPriority w:val="0"/>
    <w:pPr>
      <w:ind w:firstLine="200" w:firstLineChars="200"/>
      <w:jc w:val="both"/>
    </w:pPr>
    <w:rPr>
      <w:rFonts w:ascii="Times New Roman" w:hAnsi="Times New Roman" w:eastAsia="宋体" w:cs="Times New Roman"/>
      <w:sz w:val="21"/>
      <w:szCs w:val="21"/>
      <w:lang w:val="en-US" w:eastAsia="zh-CN" w:bidi="ar-SA"/>
    </w:rPr>
  </w:style>
  <w:style w:type="paragraph" w:styleId="5">
    <w:name w:val="footer"/>
    <w:basedOn w:val="1"/>
    <w:link w:val="30"/>
    <w:uiPriority w:val="0"/>
    <w:pPr>
      <w:tabs>
        <w:tab w:val="center" w:pos="4153"/>
        <w:tab w:val="right" w:pos="8306"/>
      </w:tabs>
      <w:snapToGrid w:val="0"/>
      <w:jc w:val="left"/>
    </w:pPr>
    <w:rPr>
      <w:sz w:val="18"/>
      <w:szCs w:val="18"/>
    </w:rPr>
  </w:style>
  <w:style w:type="paragraph" w:styleId="6">
    <w:name w:val="header"/>
    <w:basedOn w:val="1"/>
    <w:link w:val="29"/>
    <w:uiPriority w:val="0"/>
    <w:pPr>
      <w:pBdr>
        <w:bottom w:val="single" w:color="auto" w:sz="6" w:space="1"/>
      </w:pBdr>
      <w:tabs>
        <w:tab w:val="center" w:pos="4153"/>
        <w:tab w:val="right" w:pos="8306"/>
      </w:tabs>
      <w:snapToGrid w:val="0"/>
      <w:jc w:val="center"/>
    </w:pPr>
    <w:rPr>
      <w:sz w:val="18"/>
      <w:szCs w:val="18"/>
    </w:rPr>
  </w:style>
  <w:style w:type="paragraph" w:styleId="7">
    <w:name w:val="toc 1"/>
    <w:next w:val="4"/>
    <w:autoRedefine/>
    <w:semiHidden/>
    <w:unhideWhenUsed/>
    <w:uiPriority w:val="39"/>
    <w:pPr>
      <w:jc w:val="both"/>
    </w:pPr>
    <w:rPr>
      <w:rFonts w:ascii="Times New Roman" w:hAnsi="Times New Roman" w:eastAsia="宋体" w:cs="Times New Roman"/>
      <w:sz w:val="24"/>
      <w:szCs w:val="24"/>
      <w:lang w:val="en-US" w:eastAsia="zh-CN" w:bidi="ar-SA"/>
    </w:rPr>
  </w:style>
  <w:style w:type="paragraph" w:styleId="8">
    <w:name w:val="toc 2"/>
    <w:next w:val="4"/>
    <w:autoRedefine/>
    <w:semiHidden/>
    <w:unhideWhenUsed/>
    <w:uiPriority w:val="39"/>
    <w:pPr>
      <w:ind w:firstLine="200" w:firstLineChars="200"/>
      <w:jc w:val="both"/>
    </w:pPr>
    <w:rPr>
      <w:rFonts w:ascii="Times New Roman" w:hAnsi="Times New Roman" w:eastAsia="宋体" w:cs="Times New Roman"/>
      <w:sz w:val="24"/>
      <w:szCs w:val="24"/>
      <w:lang w:val="en-US" w:eastAsia="zh-CN" w:bidi="ar-SA"/>
    </w:rPr>
  </w:style>
  <w:style w:type="paragraph" w:customStyle="1" w:styleId="11">
    <w:name w:val="CMtitleAbcn"/>
    <w:next w:val="4"/>
    <w:uiPriority w:val="0"/>
    <w:pPr>
      <w:spacing w:beforeLines="200" w:afterLines="100"/>
    </w:pPr>
    <w:rPr>
      <w:rFonts w:ascii="Times New Roman" w:hAnsi="Times New Roman" w:eastAsia="黑体" w:cs="Times New Roman"/>
      <w:sz w:val="44"/>
      <w:szCs w:val="44"/>
      <w:lang w:val="en-US" w:eastAsia="zh-CN" w:bidi="ar-SA"/>
    </w:rPr>
  </w:style>
  <w:style w:type="paragraph" w:customStyle="1" w:styleId="12">
    <w:name w:val="CMauthorAbcn"/>
    <w:next w:val="4"/>
    <w:uiPriority w:val="0"/>
    <w:pPr>
      <w:spacing w:afterLines="200"/>
    </w:pPr>
    <w:rPr>
      <w:rFonts w:ascii="Times New Roman" w:hAnsi="Times New Roman" w:eastAsia="楷体" w:cs="Times New Roman"/>
      <w:sz w:val="28"/>
      <w:szCs w:val="28"/>
      <w:lang w:val="en-US" w:eastAsia="zh-CN" w:bidi="ar-SA"/>
    </w:rPr>
  </w:style>
  <w:style w:type="paragraph" w:customStyle="1" w:styleId="13">
    <w:name w:val="CMcontentAbcn"/>
    <w:next w:val="4"/>
    <w:uiPriority w:val="0"/>
    <w:pPr>
      <w:spacing w:afterLines="50"/>
      <w:jc w:val="both"/>
    </w:pPr>
    <w:rPr>
      <w:rFonts w:ascii="Times New Roman" w:hAnsi="Times New Roman" w:eastAsia="楷体" w:cs="Times New Roman"/>
      <w:sz w:val="18"/>
      <w:szCs w:val="18"/>
      <w:lang w:val="en-US" w:eastAsia="zh-CN" w:bidi="ar-SA"/>
    </w:rPr>
  </w:style>
  <w:style w:type="paragraph" w:customStyle="1" w:styleId="14">
    <w:name w:val="CMtitleAben"/>
    <w:next w:val="4"/>
    <w:uiPriority w:val="0"/>
    <w:pPr>
      <w:spacing w:beforeLines="150" w:afterLines="100" w:line="400" w:lineRule="exact"/>
    </w:pPr>
    <w:rPr>
      <w:rFonts w:ascii="Times New Roman" w:hAnsi="Times New Roman" w:eastAsia="宋体" w:cs="Times New Roman"/>
      <w:b/>
      <w:sz w:val="32"/>
      <w:szCs w:val="32"/>
      <w:lang w:val="en-US" w:eastAsia="zh-CN" w:bidi="ar-SA"/>
    </w:rPr>
  </w:style>
  <w:style w:type="paragraph" w:customStyle="1" w:styleId="15">
    <w:name w:val="CMauthorAben"/>
    <w:next w:val="4"/>
    <w:uiPriority w:val="0"/>
    <w:rPr>
      <w:rFonts w:ascii="Times New Roman" w:hAnsi="Times New Roman" w:eastAsia="宋体" w:cs="Times New Roman"/>
      <w:i/>
      <w:sz w:val="24"/>
      <w:szCs w:val="24"/>
      <w:lang w:val="en-US" w:eastAsia="zh-CN" w:bidi="ar-SA"/>
    </w:rPr>
  </w:style>
  <w:style w:type="paragraph" w:customStyle="1" w:styleId="16">
    <w:name w:val="CMcontentAben"/>
    <w:next w:val="4"/>
    <w:uiPriority w:val="0"/>
    <w:pPr>
      <w:spacing w:after="160"/>
      <w:jc w:val="both"/>
    </w:pPr>
    <w:rPr>
      <w:rFonts w:ascii="Times New Roman" w:hAnsi="Times New Roman" w:eastAsia="宋体" w:cs="Times New Roman"/>
      <w:sz w:val="21"/>
      <w:szCs w:val="21"/>
      <w:lang w:val="en-US" w:eastAsia="zh-CN" w:bidi="ar-SA"/>
    </w:rPr>
  </w:style>
  <w:style w:type="paragraph" w:customStyle="1" w:styleId="17">
    <w:name w:val="CMheading1"/>
    <w:next w:val="4"/>
    <w:uiPriority w:val="0"/>
    <w:pPr>
      <w:spacing w:beforeLines="100" w:afterLines="100"/>
      <w:ind w:firstLine="200" w:firstLineChars="200"/>
      <w:outlineLvl w:val="0"/>
    </w:pPr>
    <w:rPr>
      <w:rFonts w:ascii="Times New Roman" w:hAnsi="Times New Roman" w:eastAsia="黑体" w:cs="Times New Roman"/>
      <w:sz w:val="24"/>
      <w:szCs w:val="24"/>
      <w:lang w:val="en-US" w:eastAsia="zh-CN" w:bidi="ar-SA"/>
    </w:rPr>
  </w:style>
  <w:style w:type="paragraph" w:customStyle="1" w:styleId="18">
    <w:name w:val="CMheading2"/>
    <w:next w:val="4"/>
    <w:uiPriority w:val="0"/>
    <w:pPr>
      <w:spacing w:beforeLines="50" w:afterLines="50"/>
      <w:ind w:firstLine="200" w:firstLineChars="200"/>
      <w:outlineLvl w:val="1"/>
    </w:pPr>
    <w:rPr>
      <w:rFonts w:ascii="Times New Roman" w:hAnsi="Times New Roman" w:eastAsia="黑体" w:cs="Times New Roman"/>
      <w:sz w:val="21"/>
      <w:szCs w:val="21"/>
      <w:lang w:val="en-US" w:eastAsia="zh-CN" w:bidi="ar-SA"/>
    </w:rPr>
  </w:style>
  <w:style w:type="paragraph" w:customStyle="1" w:styleId="19">
    <w:name w:val="CMheading3"/>
    <w:next w:val="4"/>
    <w:uiPriority w:val="0"/>
    <w:pPr>
      <w:ind w:firstLine="200" w:firstLineChars="200"/>
      <w:jc w:val="both"/>
      <w:outlineLvl w:val="2"/>
    </w:pPr>
    <w:rPr>
      <w:rFonts w:ascii="Times New Roman" w:hAnsi="Times New Roman" w:eastAsia="楷体" w:cs="Times New Roman"/>
      <w:sz w:val="21"/>
      <w:szCs w:val="21"/>
      <w:lang w:val="en-US" w:eastAsia="zh-CN" w:bidi="ar-SA"/>
    </w:rPr>
  </w:style>
  <w:style w:type="paragraph" w:customStyle="1" w:styleId="20">
    <w:name w:val="CMcaption"/>
    <w:next w:val="4"/>
    <w:qFormat/>
    <w:uiPriority w:val="0"/>
    <w:pPr>
      <w:spacing w:before="60"/>
      <w:jc w:val="center"/>
    </w:pPr>
    <w:rPr>
      <w:rFonts w:ascii="Times New Roman" w:hAnsi="Times New Roman" w:eastAsia="黑体" w:cs="Times New Roman"/>
      <w:sz w:val="18"/>
      <w:szCs w:val="18"/>
      <w:lang w:val="en-US" w:eastAsia="zh-CN" w:bidi="ar-SA"/>
    </w:rPr>
  </w:style>
  <w:style w:type="paragraph" w:customStyle="1" w:styleId="21">
    <w:name w:val="CMcaptionTable"/>
    <w:next w:val="4"/>
    <w:qFormat/>
    <w:uiPriority w:val="0"/>
    <w:pPr>
      <w:spacing w:before="60"/>
      <w:jc w:val="center"/>
    </w:pPr>
    <w:rPr>
      <w:rFonts w:ascii="Times New Roman" w:hAnsi="Times New Roman" w:eastAsia="黑体" w:cs="Times New Roman"/>
      <w:sz w:val="18"/>
      <w:szCs w:val="18"/>
      <w:lang w:val="en-US" w:eastAsia="zh-CN" w:bidi="ar-SA"/>
    </w:rPr>
  </w:style>
  <w:style w:type="paragraph" w:customStyle="1" w:styleId="22">
    <w:name w:val="CMheading1Cls"/>
    <w:next w:val="4"/>
    <w:uiPriority w:val="0"/>
    <w:pPr>
      <w:spacing w:beforeLines="100" w:afterLines="100"/>
      <w:ind w:firstLine="200" w:firstLineChars="200"/>
      <w:outlineLvl w:val="0"/>
    </w:pPr>
    <w:rPr>
      <w:rFonts w:ascii="Times New Roman" w:hAnsi="Times New Roman" w:eastAsia="黑体" w:cs="Times New Roman"/>
      <w:sz w:val="24"/>
      <w:szCs w:val="24"/>
      <w:lang w:val="en-US" w:eastAsia="zh-CN" w:bidi="ar-SA"/>
    </w:rPr>
  </w:style>
  <w:style w:type="paragraph" w:customStyle="1" w:styleId="23">
    <w:name w:val="CMcontentCls"/>
    <w:next w:val="4"/>
    <w:uiPriority w:val="0"/>
    <w:pPr>
      <w:ind w:firstLine="200" w:firstLineChars="200"/>
      <w:jc w:val="both"/>
    </w:pPr>
    <w:rPr>
      <w:rFonts w:ascii="Times New Roman" w:hAnsi="Times New Roman" w:eastAsia="宋体" w:cs="Times New Roman"/>
      <w:sz w:val="21"/>
      <w:szCs w:val="21"/>
      <w:lang w:val="en-US" w:eastAsia="zh-CN" w:bidi="ar-SA"/>
    </w:rPr>
  </w:style>
  <w:style w:type="paragraph" w:customStyle="1" w:styleId="24">
    <w:name w:val="CMheading1Thx"/>
    <w:next w:val="4"/>
    <w:uiPriority w:val="0"/>
    <w:pPr>
      <w:spacing w:beforeLines="100" w:afterLines="100"/>
      <w:ind w:firstLine="200" w:firstLineChars="200"/>
      <w:outlineLvl w:val="0"/>
    </w:pPr>
    <w:rPr>
      <w:rFonts w:ascii="Times New Roman" w:hAnsi="Times New Roman" w:eastAsia="黑体" w:cs="Times New Roman"/>
      <w:sz w:val="24"/>
      <w:szCs w:val="24"/>
      <w:lang w:val="en-US" w:eastAsia="zh-CN" w:bidi="ar-SA"/>
    </w:rPr>
  </w:style>
  <w:style w:type="paragraph" w:customStyle="1" w:styleId="25">
    <w:name w:val="CMcontentThx"/>
    <w:next w:val="4"/>
    <w:uiPriority w:val="0"/>
    <w:pPr>
      <w:ind w:firstLine="200" w:firstLineChars="200"/>
      <w:jc w:val="both"/>
    </w:pPr>
    <w:rPr>
      <w:rFonts w:ascii="Times New Roman" w:hAnsi="Times New Roman" w:eastAsia="楷体" w:cs="Times New Roman"/>
      <w:sz w:val="21"/>
      <w:szCs w:val="21"/>
      <w:lang w:val="en-US" w:eastAsia="zh-CN" w:bidi="ar-SA"/>
    </w:rPr>
  </w:style>
  <w:style w:type="paragraph" w:customStyle="1" w:styleId="26">
    <w:name w:val="CMheading1Ref"/>
    <w:next w:val="4"/>
    <w:uiPriority w:val="0"/>
    <w:pPr>
      <w:spacing w:beforeLines="100" w:afterLines="100"/>
      <w:jc w:val="center"/>
      <w:outlineLvl w:val="0"/>
    </w:pPr>
    <w:rPr>
      <w:rFonts w:ascii="Times New Roman" w:hAnsi="Times New Roman" w:eastAsia="黑体" w:cs="Times New Roman"/>
      <w:sz w:val="24"/>
      <w:szCs w:val="24"/>
      <w:lang w:val="en-US" w:eastAsia="zh-CN" w:bidi="ar-SA"/>
    </w:rPr>
  </w:style>
  <w:style w:type="paragraph" w:customStyle="1" w:styleId="27">
    <w:name w:val="CMreflist"/>
    <w:next w:val="4"/>
    <w:uiPriority w:val="0"/>
    <w:pPr>
      <w:numPr>
        <w:ilvl w:val="0"/>
        <w:numId w:val="1"/>
      </w:numPr>
      <w:jc w:val="both"/>
    </w:pPr>
    <w:rPr>
      <w:rFonts w:ascii="Times New Roman" w:hAnsi="Times New Roman" w:eastAsia="宋体" w:cs="Times New Roman"/>
      <w:sz w:val="18"/>
      <w:szCs w:val="18"/>
      <w:lang w:val="en-US" w:eastAsia="zh-CN" w:bidi="ar-SA"/>
    </w:rPr>
  </w:style>
  <w:style w:type="paragraph" w:customStyle="1" w:styleId="28">
    <w:name w:val="CMheadingNo"/>
    <w:next w:val="4"/>
    <w:uiPriority w:val="0"/>
    <w:pPr>
      <w:jc w:val="center"/>
    </w:pPr>
    <w:rPr>
      <w:rFonts w:ascii="Times New Roman" w:hAnsi="Times New Roman" w:eastAsia="黑体" w:cs="Times New Roman"/>
      <w:sz w:val="32"/>
      <w:szCs w:val="32"/>
      <w:lang w:val="en-US" w:eastAsia="zh-CN" w:bidi="ar-SA"/>
    </w:rPr>
  </w:style>
  <w:style w:type="character" w:customStyle="1" w:styleId="29">
    <w:name w:val="页眉 Char"/>
    <w:basedOn w:val="10"/>
    <w:link w:val="6"/>
    <w:uiPriority w:val="0"/>
    <w:rPr>
      <w:spacing w:val="6"/>
      <w:kern w:val="20"/>
      <w:sz w:val="18"/>
      <w:szCs w:val="18"/>
    </w:rPr>
  </w:style>
  <w:style w:type="character" w:customStyle="1" w:styleId="30">
    <w:name w:val="页脚 Char"/>
    <w:basedOn w:val="10"/>
    <w:link w:val="5"/>
    <w:uiPriority w:val="0"/>
    <w:rPr>
      <w:spacing w:val="6"/>
      <w:kern w:val="20"/>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kuai65</Company>
  <Pages>6</Pages>
  <Words>7686</Words>
  <Characters>7786</Characters>
  <Lines>242</Lines>
  <Paragraphs>123</Paragraphs>
  <TotalTime>5</TotalTime>
  <ScaleCrop>false</ScaleCrop>
  <LinksUpToDate>false</LinksUpToDate>
  <CharactersWithSpaces>7860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2020-02-26T02:36:00Z</dcterms:created>
  <dc:creator>Administrator</dc:creator>
  <dc:description>868e79dffb8ae8dd3a9a04017403d0149157985a</dc:description>
  <cp:lastModifiedBy>@只小只</cp:lastModifiedBy>
  <dcterms:modified xsi:type="dcterms:W3CDTF">2024-05-30T07:04:21Z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Styles">
    <vt:lpwstr>FC97C452E24C506FBF9C6B649B5906350279BDDA</vt:lpwstr>
  </property>
  <property fmtid="{D5CDD505-2E9C-101B-9397-08002B2CF9AE}" pid="4" name="Glossary">
    <vt:lpwstr>10CFA2843251C027BFAB46CD23669013E3A2CCCD</vt:lpwstr>
  </property>
  <property fmtid="{D5CDD505-2E9C-101B-9397-08002B2CF9AE}" pid="5" name="ICV">
    <vt:lpwstr>C39C0EFF82054F74B91423A8844733F5_13</vt:lpwstr>
  </property>
</Properties>
</file>